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FB59D">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32"/>
          <w:szCs w:val="32"/>
          <w:lang w:val="ru-RU"/>
        </w:rPr>
      </w:pPr>
      <w:r>
        <w:rPr>
          <w:rFonts w:ascii="Times New Roman,Bold" w:hAnsi="Times New Roman,Bold" w:cs="Times New Roman,Bold" w:eastAsiaTheme="minorHAnsi"/>
          <w:b/>
          <w:bCs/>
          <w:sz w:val="32"/>
          <w:szCs w:val="32"/>
          <w:lang w:val="ru-RU"/>
        </w:rPr>
        <w:t>Міністерство освіти і науки України</w:t>
      </w:r>
    </w:p>
    <w:p w14:paraId="7D15B182">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32"/>
          <w:szCs w:val="32"/>
          <w:lang w:val="ru-RU"/>
        </w:rPr>
      </w:pPr>
      <w:r>
        <w:rPr>
          <w:rFonts w:ascii="Times New Roman,Bold" w:hAnsi="Times New Roman,Bold" w:cs="Times New Roman,Bold" w:eastAsiaTheme="minorHAnsi"/>
          <w:b/>
          <w:bCs/>
          <w:sz w:val="32"/>
          <w:szCs w:val="32"/>
          <w:lang w:val="ru-RU"/>
        </w:rPr>
        <w:t>Вінницький державний педагогічний університет</w:t>
      </w:r>
    </w:p>
    <w:p w14:paraId="2B6E9642">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32"/>
          <w:szCs w:val="32"/>
          <w:lang w:val="ru-RU"/>
        </w:rPr>
      </w:pPr>
      <w:r>
        <w:rPr>
          <w:rFonts w:ascii="Times New Roman,Bold" w:hAnsi="Times New Roman,Bold" w:cs="Times New Roman,Bold" w:eastAsiaTheme="minorHAnsi"/>
          <w:b/>
          <w:bCs/>
          <w:sz w:val="32"/>
          <w:szCs w:val="32"/>
          <w:lang w:val="ru-RU"/>
        </w:rPr>
        <w:t>імені Михайла Коцюбинського</w:t>
      </w:r>
    </w:p>
    <w:p w14:paraId="33F16212">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32"/>
          <w:szCs w:val="32"/>
          <w:lang w:val="ru-RU"/>
        </w:rPr>
      </w:pPr>
    </w:p>
    <w:p w14:paraId="61D4F062">
      <w:pPr>
        <w:tabs>
          <w:tab w:val="left" w:pos="709"/>
        </w:tabs>
        <w:autoSpaceDE w:val="0"/>
        <w:autoSpaceDN w:val="0"/>
        <w:adjustRightInd w:val="0"/>
        <w:spacing w:after="0" w:line="240" w:lineRule="auto"/>
        <w:ind w:firstLine="709"/>
        <w:jc w:val="right"/>
        <w:rPr>
          <w:rFonts w:ascii="Times New Roman,Bold" w:hAnsi="Times New Roman,Bold" w:cs="Times New Roman,Bold" w:eastAsiaTheme="minorHAnsi"/>
          <w:b/>
          <w:bCs/>
          <w:sz w:val="32"/>
          <w:szCs w:val="32"/>
          <w:lang w:val="ru-RU"/>
        </w:rPr>
      </w:pPr>
      <w:bookmarkStart w:id="0" w:name="_Hlk198287951"/>
      <w:r>
        <w:rPr>
          <w:rFonts w:ascii="Times New Roman,Bold" w:hAnsi="Times New Roman,Bold" w:cs="Times New Roman,Bold" w:eastAsiaTheme="minorHAnsi"/>
          <w:b/>
          <w:bCs/>
          <w:sz w:val="32"/>
          <w:szCs w:val="32"/>
          <w:lang w:val="ru-RU"/>
        </w:rPr>
        <w:t>Ідентифікатор медіа: R30-01581</w:t>
      </w:r>
    </w:p>
    <w:p w14:paraId="58076F9A">
      <w:pPr>
        <w:tabs>
          <w:tab w:val="left" w:pos="709"/>
        </w:tabs>
        <w:autoSpaceDE w:val="0"/>
        <w:autoSpaceDN w:val="0"/>
        <w:adjustRightInd w:val="0"/>
        <w:spacing w:after="0" w:line="240" w:lineRule="auto"/>
        <w:ind w:firstLine="709"/>
        <w:jc w:val="right"/>
        <w:rPr>
          <w:rFonts w:ascii="Times New Roman,Bold" w:hAnsi="Times New Roman,Bold" w:cs="Times New Roman,Bold" w:eastAsiaTheme="minorHAnsi"/>
          <w:b/>
          <w:bCs/>
          <w:sz w:val="32"/>
          <w:szCs w:val="32"/>
          <w:lang w:val="ru-RU"/>
        </w:rPr>
      </w:pPr>
      <w:r>
        <w:rPr>
          <w:rFonts w:ascii="Times New Roman,Bold" w:hAnsi="Times New Roman,Bold" w:cs="Times New Roman,Bold" w:eastAsiaTheme="minorHAnsi"/>
          <w:b/>
          <w:bCs/>
          <w:sz w:val="32"/>
          <w:szCs w:val="32"/>
          <w:lang w:val="ru-RU"/>
        </w:rPr>
        <w:t xml:space="preserve">Рішення Національної ради України з питань </w:t>
      </w:r>
    </w:p>
    <w:p w14:paraId="40C07F42">
      <w:pPr>
        <w:tabs>
          <w:tab w:val="left" w:pos="709"/>
        </w:tabs>
        <w:autoSpaceDE w:val="0"/>
        <w:autoSpaceDN w:val="0"/>
        <w:adjustRightInd w:val="0"/>
        <w:spacing w:after="0" w:line="240" w:lineRule="auto"/>
        <w:ind w:firstLine="709"/>
        <w:jc w:val="right"/>
        <w:rPr>
          <w:rFonts w:ascii="Times New Roman,Bold" w:hAnsi="Times New Roman,Bold" w:cs="Times New Roman,Bold" w:eastAsiaTheme="minorHAnsi"/>
          <w:b/>
          <w:bCs/>
          <w:sz w:val="32"/>
          <w:szCs w:val="32"/>
          <w:lang w:val="ru-RU"/>
        </w:rPr>
      </w:pPr>
      <w:r>
        <w:rPr>
          <w:rFonts w:ascii="Times New Roman,Bold" w:hAnsi="Times New Roman,Bold" w:cs="Times New Roman,Bold" w:eastAsiaTheme="minorHAnsi"/>
          <w:b/>
          <w:bCs/>
          <w:sz w:val="32"/>
          <w:szCs w:val="32"/>
          <w:lang w:val="ru-RU"/>
        </w:rPr>
        <w:t>телебачення та радіомовлення No1075</w:t>
      </w:r>
    </w:p>
    <w:p w14:paraId="78B6CB28">
      <w:pPr>
        <w:tabs>
          <w:tab w:val="left" w:pos="709"/>
        </w:tabs>
        <w:autoSpaceDE w:val="0"/>
        <w:autoSpaceDN w:val="0"/>
        <w:adjustRightInd w:val="0"/>
        <w:spacing w:after="0" w:line="240" w:lineRule="auto"/>
        <w:ind w:firstLine="709"/>
        <w:jc w:val="right"/>
        <w:rPr>
          <w:rFonts w:ascii="Times New Roman,Bold" w:hAnsi="Times New Roman,Bold" w:cs="Times New Roman,Bold" w:eastAsiaTheme="minorHAnsi"/>
          <w:b/>
          <w:bCs/>
          <w:sz w:val="32"/>
          <w:szCs w:val="32"/>
          <w:lang w:val="ru-RU"/>
        </w:rPr>
      </w:pPr>
      <w:r>
        <w:rPr>
          <w:rFonts w:ascii="Times New Roman,Bold" w:hAnsi="Times New Roman,Bold" w:cs="Times New Roman,Bold" w:eastAsiaTheme="minorHAnsi"/>
          <w:b/>
          <w:bCs/>
          <w:sz w:val="32"/>
          <w:szCs w:val="32"/>
          <w:lang w:val="ru-RU"/>
        </w:rPr>
        <w:t xml:space="preserve"> від 16 жовтня 2023 р. (протокол No23)</w:t>
      </w:r>
    </w:p>
    <w:bookmarkEnd w:id="0"/>
    <w:p w14:paraId="4A4ACA94">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32"/>
          <w:szCs w:val="32"/>
          <w:lang w:val="ru-RU"/>
        </w:rPr>
      </w:pPr>
    </w:p>
    <w:p w14:paraId="022AA273">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32"/>
          <w:szCs w:val="32"/>
          <w:lang w:val="ru-RU"/>
        </w:rPr>
      </w:pPr>
    </w:p>
    <w:p w14:paraId="2E535CF6">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96"/>
          <w:szCs w:val="96"/>
        </w:rPr>
      </w:pPr>
      <w:bookmarkStart w:id="1" w:name="_Hlk150191289"/>
      <w:r>
        <w:rPr>
          <w:rFonts w:ascii="Times New Roman,Bold" w:hAnsi="Times New Roman,Bold" w:cs="Times New Roman,Bold" w:eastAsiaTheme="minorHAnsi"/>
          <w:b/>
          <w:bCs/>
          <w:sz w:val="96"/>
          <w:szCs w:val="96"/>
        </w:rPr>
        <w:t xml:space="preserve">Журнал </w:t>
      </w:r>
    </w:p>
    <w:p w14:paraId="10121DE4">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96"/>
          <w:szCs w:val="96"/>
        </w:rPr>
      </w:pPr>
      <w:r>
        <w:rPr>
          <w:rFonts w:ascii="Times New Roman,Bold" w:hAnsi="Times New Roman,Bold" w:cs="Times New Roman,Bold" w:eastAsiaTheme="minorHAnsi"/>
          <w:b/>
          <w:bCs/>
          <w:sz w:val="96"/>
          <w:szCs w:val="96"/>
        </w:rPr>
        <w:t>крос-культурної освіти</w:t>
      </w:r>
    </w:p>
    <w:bookmarkEnd w:id="1"/>
    <w:p w14:paraId="269C21C1">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72"/>
          <w:szCs w:val="72"/>
          <w:lang w:val="ru-RU"/>
        </w:rPr>
      </w:pPr>
    </w:p>
    <w:p w14:paraId="6109B366">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72"/>
          <w:szCs w:val="72"/>
        </w:rPr>
      </w:pPr>
    </w:p>
    <w:p w14:paraId="5C256106">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72"/>
          <w:szCs w:val="72"/>
        </w:rPr>
      </w:pPr>
    </w:p>
    <w:p w14:paraId="4BA6E7F6">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44"/>
          <w:szCs w:val="44"/>
        </w:rPr>
      </w:pPr>
      <w:r>
        <w:rPr>
          <w:rFonts w:ascii="Times New Roman,Bold" w:hAnsi="Times New Roman,Bold" w:cs="Times New Roman,Bold" w:eastAsiaTheme="minorHAnsi"/>
          <w:b/>
          <w:bCs/>
          <w:sz w:val="44"/>
          <w:szCs w:val="44"/>
        </w:rPr>
        <w:t>Збірник наукових праць</w:t>
      </w:r>
    </w:p>
    <w:p w14:paraId="6CD4C2F6">
      <w:pPr>
        <w:tabs>
          <w:tab w:val="left" w:pos="709"/>
        </w:tabs>
        <w:autoSpaceDE w:val="0"/>
        <w:autoSpaceDN w:val="0"/>
        <w:adjustRightInd w:val="0"/>
        <w:spacing w:after="0" w:line="240" w:lineRule="auto"/>
        <w:ind w:firstLine="709"/>
        <w:rPr>
          <w:rFonts w:ascii="Times New Roman,Bold" w:hAnsi="Times New Roman,Bold" w:cs="Times New Roman,Bold" w:eastAsiaTheme="minorHAnsi"/>
          <w:b/>
          <w:bCs/>
          <w:sz w:val="72"/>
          <w:szCs w:val="72"/>
        </w:rPr>
      </w:pPr>
    </w:p>
    <w:p w14:paraId="06EAAD0D">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72"/>
          <w:szCs w:val="72"/>
        </w:rPr>
      </w:pPr>
    </w:p>
    <w:p w14:paraId="13225D8C">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36"/>
          <w:szCs w:val="36"/>
          <w:lang w:val="ru-RU"/>
        </w:rPr>
      </w:pPr>
      <w:r>
        <w:rPr>
          <w:rFonts w:ascii="Times New Roman,Bold" w:hAnsi="Times New Roman,Bold" w:cs="Times New Roman,Bold" w:eastAsiaTheme="minorHAnsi"/>
          <w:b/>
          <w:bCs/>
          <w:sz w:val="36"/>
          <w:szCs w:val="36"/>
          <w:lang w:val="ru-RU"/>
        </w:rPr>
        <w:t>№ 7 (2026) Том. 2.</w:t>
      </w:r>
    </w:p>
    <w:p w14:paraId="5C1D6C7F">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36"/>
          <w:szCs w:val="36"/>
          <w:lang w:val="ru-RU"/>
        </w:rPr>
      </w:pPr>
    </w:p>
    <w:p w14:paraId="0B5FDB74">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36"/>
          <w:szCs w:val="36"/>
          <w:lang w:val="ru-RU"/>
        </w:rPr>
      </w:pPr>
    </w:p>
    <w:p w14:paraId="0EBF869F">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36"/>
          <w:szCs w:val="36"/>
          <w:lang w:val="ru-RU"/>
        </w:rPr>
      </w:pPr>
    </w:p>
    <w:p w14:paraId="434951C2">
      <w:pPr>
        <w:tabs>
          <w:tab w:val="left" w:pos="709"/>
        </w:tabs>
        <w:autoSpaceDE w:val="0"/>
        <w:autoSpaceDN w:val="0"/>
        <w:adjustRightInd w:val="0"/>
        <w:spacing w:after="0" w:line="240" w:lineRule="auto"/>
        <w:ind w:firstLine="709"/>
        <w:rPr>
          <w:rFonts w:ascii="Times New Roman,Bold" w:hAnsi="Times New Roman,Bold" w:cs="Times New Roman,Bold" w:eastAsiaTheme="minorHAnsi"/>
          <w:b/>
          <w:bCs/>
          <w:sz w:val="36"/>
          <w:szCs w:val="36"/>
          <w:lang w:val="ru-RU"/>
        </w:rPr>
      </w:pPr>
    </w:p>
    <w:p w14:paraId="3E14269A">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36"/>
          <w:szCs w:val="36"/>
          <w:lang w:val="ru-RU"/>
        </w:rPr>
      </w:pPr>
    </w:p>
    <w:p w14:paraId="093D7336">
      <w:pPr>
        <w:tabs>
          <w:tab w:val="left" w:pos="709"/>
        </w:tabs>
        <w:spacing w:after="0" w:line="360" w:lineRule="auto"/>
        <w:ind w:firstLine="709"/>
        <w:jc w:val="center"/>
        <w:rPr>
          <w:rFonts w:ascii="Times New Roman" w:hAnsi="Times New Roman"/>
          <w:b/>
          <w:sz w:val="28"/>
          <w:szCs w:val="28"/>
          <w:shd w:val="clear" w:color="auto" w:fill="FFFFFF"/>
          <w:lang w:val="ru-RU"/>
        </w:rPr>
      </w:pPr>
      <w:r>
        <w:rPr>
          <w:rFonts w:ascii="Times New Roman" w:hAnsi="Times New Roman" w:eastAsiaTheme="minorHAnsi"/>
          <w:sz w:val="32"/>
          <w:szCs w:val="32"/>
          <w:lang w:val="ru-RU"/>
        </w:rPr>
        <w:t>Вінниця</w:t>
      </w:r>
    </w:p>
    <w:p w14:paraId="2CC5D080">
      <w:pPr>
        <w:tabs>
          <w:tab w:val="left" w:pos="709"/>
        </w:tabs>
        <w:spacing w:after="0" w:line="240" w:lineRule="auto"/>
        <w:rPr>
          <w:rFonts w:ascii="Times New Roman" w:hAnsi="Times New Roman"/>
          <w:b/>
          <w:sz w:val="28"/>
          <w:szCs w:val="28"/>
          <w:shd w:val="clear" w:color="auto" w:fill="FFFFFF"/>
        </w:rPr>
      </w:pPr>
      <w:r>
        <w:rPr>
          <w:rFonts w:ascii="Times New Roman" w:hAnsi="Times New Roman" w:eastAsiaTheme="minorHAnsi"/>
          <w:b/>
          <w:bCs/>
          <w:sz w:val="28"/>
          <w:szCs w:val="28"/>
          <w:lang w:val="ru-RU"/>
        </w:rPr>
        <w:t xml:space="preserve">УДК </w:t>
      </w:r>
      <w:r>
        <w:rPr>
          <w:rFonts w:ascii="Times New Roman" w:hAnsi="Times New Roman"/>
          <w:b/>
          <w:bCs/>
          <w:sz w:val="28"/>
          <w:szCs w:val="28"/>
        </w:rPr>
        <w:t xml:space="preserve">378.016:81‘243+81(06) </w:t>
      </w:r>
    </w:p>
    <w:p w14:paraId="5022872F">
      <w:pPr>
        <w:tabs>
          <w:tab w:val="left" w:pos="709"/>
        </w:tabs>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Ж91</w:t>
      </w:r>
    </w:p>
    <w:p w14:paraId="0D73AE23">
      <w:pPr>
        <w:tabs>
          <w:tab w:val="left" w:pos="709"/>
        </w:tabs>
        <w:autoSpaceDE w:val="0"/>
        <w:autoSpaceDN w:val="0"/>
        <w:adjustRightInd w:val="0"/>
        <w:spacing w:after="0" w:line="240" w:lineRule="auto"/>
        <w:ind w:firstLine="709"/>
        <w:jc w:val="center"/>
        <w:rPr>
          <w:rFonts w:ascii="Times New Roman" w:hAnsi="Times New Roman" w:eastAsiaTheme="minorHAnsi"/>
          <w:sz w:val="26"/>
          <w:szCs w:val="26"/>
          <w:lang w:val="ru-RU"/>
        </w:rPr>
      </w:pPr>
      <w:r>
        <w:rPr>
          <w:rFonts w:ascii="Times New Roman" w:hAnsi="Times New Roman" w:eastAsiaTheme="minorHAnsi"/>
          <w:sz w:val="26"/>
          <w:szCs w:val="26"/>
          <w:lang w:val="ru-RU"/>
        </w:rPr>
        <w:t>Рекомендовано до друку рішенням вченої ради</w:t>
      </w:r>
    </w:p>
    <w:p w14:paraId="4B13ABC4">
      <w:pPr>
        <w:tabs>
          <w:tab w:val="left" w:pos="709"/>
        </w:tabs>
        <w:autoSpaceDE w:val="0"/>
        <w:autoSpaceDN w:val="0"/>
        <w:adjustRightInd w:val="0"/>
        <w:spacing w:after="0" w:line="240" w:lineRule="auto"/>
        <w:ind w:firstLine="709"/>
        <w:jc w:val="center"/>
        <w:rPr>
          <w:rFonts w:ascii="Times New Roman" w:hAnsi="Times New Roman" w:eastAsiaTheme="minorHAnsi"/>
          <w:sz w:val="26"/>
          <w:szCs w:val="26"/>
          <w:lang w:val="ru-RU"/>
        </w:rPr>
      </w:pPr>
      <w:r>
        <w:rPr>
          <w:rFonts w:ascii="Times New Roman" w:hAnsi="Times New Roman" w:eastAsiaTheme="minorHAnsi"/>
          <w:sz w:val="26"/>
          <w:szCs w:val="26"/>
          <w:lang w:val="ru-RU"/>
        </w:rPr>
        <w:t>Вінницького державного педагогічного університету імені Михайла Коцюбинського</w:t>
      </w:r>
    </w:p>
    <w:p w14:paraId="085A5F66">
      <w:pPr>
        <w:tabs>
          <w:tab w:val="left" w:pos="709"/>
        </w:tabs>
        <w:autoSpaceDE w:val="0"/>
        <w:autoSpaceDN w:val="0"/>
        <w:adjustRightInd w:val="0"/>
        <w:spacing w:after="0" w:line="240" w:lineRule="auto"/>
        <w:ind w:firstLine="709"/>
        <w:jc w:val="center"/>
        <w:rPr>
          <w:rFonts w:ascii="Times New Roman" w:hAnsi="Times New Roman" w:eastAsiaTheme="minorHAnsi"/>
          <w:sz w:val="26"/>
          <w:szCs w:val="26"/>
          <w:lang w:val="ru-RU"/>
        </w:rPr>
      </w:pPr>
      <w:r>
        <w:rPr>
          <w:rFonts w:ascii="Times New Roman" w:hAnsi="Times New Roman" w:eastAsiaTheme="minorHAnsi"/>
          <w:sz w:val="26"/>
          <w:szCs w:val="26"/>
          <w:lang w:val="ru-RU"/>
        </w:rPr>
        <w:t>(протокол № 1</w:t>
      </w:r>
      <w:r>
        <w:rPr>
          <w:rFonts w:hint="default" w:ascii="Times New Roman" w:hAnsi="Times New Roman" w:eastAsiaTheme="minorHAnsi"/>
          <w:sz w:val="26"/>
          <w:szCs w:val="26"/>
          <w:lang w:val="en-US"/>
        </w:rPr>
        <w:t>6</w:t>
      </w:r>
      <w:r>
        <w:rPr>
          <w:rFonts w:ascii="Times New Roman" w:hAnsi="Times New Roman" w:eastAsiaTheme="minorHAnsi"/>
          <w:sz w:val="26"/>
          <w:szCs w:val="26"/>
          <w:lang w:val="ru-RU"/>
        </w:rPr>
        <w:t xml:space="preserve"> від </w:t>
      </w:r>
      <w:r>
        <w:rPr>
          <w:rFonts w:hint="default" w:ascii="Times New Roman" w:hAnsi="Times New Roman" w:eastAsiaTheme="minorHAnsi"/>
          <w:sz w:val="26"/>
          <w:szCs w:val="26"/>
          <w:lang w:val="en-US"/>
        </w:rPr>
        <w:t>27</w:t>
      </w:r>
      <w:r>
        <w:rPr>
          <w:rFonts w:ascii="Times New Roman" w:hAnsi="Times New Roman" w:eastAsiaTheme="minorHAnsi"/>
          <w:sz w:val="26"/>
          <w:szCs w:val="26"/>
          <w:lang w:val="ru-RU"/>
        </w:rPr>
        <w:t xml:space="preserve"> </w:t>
      </w:r>
      <w:r>
        <w:rPr>
          <w:rFonts w:hint="default" w:ascii="Times New Roman" w:hAnsi="Times New Roman" w:eastAsiaTheme="minorHAnsi"/>
          <w:sz w:val="26"/>
          <w:szCs w:val="26"/>
          <w:lang w:val="uk-UA"/>
        </w:rPr>
        <w:t xml:space="preserve">травня </w:t>
      </w:r>
      <w:r>
        <w:rPr>
          <w:rFonts w:ascii="Times New Roman" w:hAnsi="Times New Roman" w:eastAsiaTheme="minorHAnsi"/>
          <w:sz w:val="26"/>
          <w:szCs w:val="26"/>
          <w:lang w:val="ru-RU"/>
        </w:rPr>
        <w:t>2026 року)</w:t>
      </w:r>
    </w:p>
    <w:p w14:paraId="0D95F1C9">
      <w:pPr>
        <w:tabs>
          <w:tab w:val="left" w:pos="709"/>
        </w:tabs>
        <w:spacing w:after="0" w:line="240" w:lineRule="auto"/>
        <w:ind w:firstLine="709"/>
        <w:jc w:val="center"/>
        <w:rPr>
          <w:rFonts w:ascii="Times New Roman" w:hAnsi="Times New Roman"/>
          <w:b/>
          <w:sz w:val="28"/>
          <w:szCs w:val="28"/>
          <w:shd w:val="clear" w:color="auto" w:fill="FFFFFF"/>
        </w:rPr>
      </w:pPr>
      <w:r>
        <w:rPr>
          <w:rFonts w:ascii="Times New Roman,Bold" w:hAnsi="Times New Roman,Bold" w:cs="Times New Roman,Bold" w:eastAsiaTheme="minorHAnsi"/>
          <w:b/>
          <w:bCs/>
          <w:lang w:val="ru-RU"/>
        </w:rPr>
        <w:t>РЕДАКЦІЙНА КОЛЕГІЯ</w:t>
      </w:r>
    </w:p>
    <w:p w14:paraId="115D11D8">
      <w:pPr>
        <w:shd w:val="clear" w:color="auto" w:fill="FFFFFF"/>
        <w:tabs>
          <w:tab w:val="left" w:pos="709"/>
        </w:tabs>
        <w:spacing w:after="0" w:line="240" w:lineRule="auto"/>
        <w:ind w:firstLine="709"/>
        <w:rPr>
          <w:rFonts w:ascii="Times New Roman" w:hAnsi="Times New Roman" w:eastAsia="Times New Roman"/>
          <w:sz w:val="24"/>
          <w:szCs w:val="24"/>
          <w:lang w:eastAsia="ru-RU"/>
        </w:rPr>
      </w:pPr>
      <w:bookmarkStart w:id="2" w:name="_Hlk198288051"/>
      <w:r>
        <w:rPr>
          <w:rFonts w:ascii="Times New Roman" w:hAnsi="Times New Roman" w:eastAsia="Times New Roman"/>
          <w:b/>
          <w:bCs/>
          <w:sz w:val="24"/>
          <w:szCs w:val="24"/>
          <w:lang w:eastAsia="ru-RU"/>
        </w:rPr>
        <w:t>Ігнатова Олена Миколаївна</w:t>
      </w:r>
      <w:r>
        <w:rPr>
          <w:rFonts w:ascii="Times New Roman" w:hAnsi="Times New Roman" w:eastAsia="Times New Roman"/>
          <w:sz w:val="24"/>
          <w:szCs w:val="24"/>
          <w:lang w:eastAsia="ru-RU"/>
        </w:rPr>
        <w:t>, доктор педагогічних наук, професор, Вінницький державний педагогічний університет імені Михайла Коцюбинського, м. Вінниця, Україна</w:t>
      </w:r>
    </w:p>
    <w:p w14:paraId="6818B691">
      <w:pPr>
        <w:shd w:val="clear" w:color="auto" w:fill="FFFFFF"/>
        <w:tabs>
          <w:tab w:val="left" w:pos="709"/>
        </w:tabs>
        <w:spacing w:after="0" w:line="240" w:lineRule="auto"/>
        <w:ind w:firstLine="709"/>
        <w:rPr>
          <w:rFonts w:ascii="Times New Roman" w:hAnsi="Times New Roman" w:eastAsia="Times New Roman"/>
          <w:sz w:val="24"/>
          <w:szCs w:val="24"/>
          <w:lang w:eastAsia="ru-RU"/>
        </w:rPr>
      </w:pPr>
      <w:r>
        <w:rPr>
          <w:rFonts w:ascii="Times New Roman" w:hAnsi="Times New Roman" w:eastAsia="Times New Roman"/>
          <w:b/>
          <w:bCs/>
          <w:sz w:val="24"/>
          <w:szCs w:val="24"/>
          <w:lang w:eastAsia="ru-RU"/>
        </w:rPr>
        <w:t>Відповідальний секретар</w:t>
      </w:r>
    </w:p>
    <w:p w14:paraId="6943E933">
      <w:pPr>
        <w:shd w:val="clear" w:color="auto" w:fill="FFFFFF"/>
        <w:tabs>
          <w:tab w:val="left" w:pos="709"/>
        </w:tabs>
        <w:spacing w:after="0" w:line="240" w:lineRule="auto"/>
        <w:ind w:firstLine="709"/>
        <w:rPr>
          <w:rFonts w:ascii="Times New Roman" w:hAnsi="Times New Roman" w:eastAsia="Times New Roman"/>
          <w:sz w:val="24"/>
          <w:szCs w:val="24"/>
          <w:lang w:eastAsia="ru-RU"/>
        </w:rPr>
      </w:pPr>
      <w:r>
        <w:rPr>
          <w:rFonts w:ascii="Times New Roman" w:hAnsi="Times New Roman" w:eastAsia="Times New Roman"/>
          <w:b/>
          <w:bCs/>
          <w:sz w:val="24"/>
          <w:szCs w:val="24"/>
          <w:lang w:eastAsia="ru-RU"/>
        </w:rPr>
        <w:t>Лебєдєва Наталя Анатоліївна</w:t>
      </w:r>
      <w:r>
        <w:rPr>
          <w:rFonts w:ascii="Times New Roman" w:hAnsi="Times New Roman" w:eastAsia="Times New Roman"/>
          <w:sz w:val="24"/>
          <w:szCs w:val="24"/>
          <w:lang w:eastAsia="ru-RU"/>
        </w:rPr>
        <w:t>, кандидат</w:t>
      </w:r>
      <w:r>
        <w:rPr>
          <w:rFonts w:ascii="Times New Roman" w:hAnsi="Times New Roman" w:eastAsia="Times New Roman"/>
          <w:sz w:val="24"/>
          <w:szCs w:val="24"/>
          <w:lang w:val="ru-RU" w:eastAsia="ru-RU"/>
        </w:rPr>
        <w:t> </w:t>
      </w:r>
      <w:r>
        <w:rPr>
          <w:rFonts w:ascii="Times New Roman" w:hAnsi="Times New Roman" w:eastAsia="Times New Roman"/>
          <w:sz w:val="24"/>
          <w:szCs w:val="24"/>
          <w:lang w:eastAsia="ru-RU"/>
        </w:rPr>
        <w:t>педагогічних наук, доцент, Вінницький державний педагогічний університет імені Михайла Коцюбинського, м. Вінниця, Україна</w:t>
      </w:r>
    </w:p>
    <w:p w14:paraId="382AE559">
      <w:pPr>
        <w:shd w:val="clear" w:color="auto" w:fill="FFFFFF"/>
        <w:tabs>
          <w:tab w:val="left" w:pos="709"/>
        </w:tabs>
        <w:spacing w:after="0" w:line="240" w:lineRule="auto"/>
        <w:ind w:firstLine="709"/>
        <w:rPr>
          <w:rFonts w:ascii="Times New Roman" w:hAnsi="Times New Roman" w:eastAsia="Times New Roman"/>
          <w:b/>
          <w:bCs/>
          <w:sz w:val="24"/>
          <w:szCs w:val="24"/>
          <w:lang w:val="ru-RU" w:eastAsia="ru-RU"/>
        </w:rPr>
      </w:pPr>
      <w:r>
        <w:rPr>
          <w:rFonts w:ascii="Times New Roman" w:hAnsi="Times New Roman" w:eastAsia="Times New Roman"/>
          <w:b/>
          <w:bCs/>
          <w:sz w:val="24"/>
          <w:szCs w:val="24"/>
          <w:lang w:val="ru-RU" w:eastAsia="ru-RU"/>
        </w:rPr>
        <w:t>Члени редакційної колегії:</w:t>
      </w:r>
    </w:p>
    <w:p w14:paraId="431BFBB8">
      <w:pPr>
        <w:shd w:val="clear" w:color="auto" w:fill="FFFFFF"/>
        <w:tabs>
          <w:tab w:val="left" w:pos="709"/>
        </w:tabs>
        <w:spacing w:after="0" w:line="240" w:lineRule="auto"/>
        <w:ind w:firstLine="709"/>
        <w:jc w:val="both"/>
        <w:rPr>
          <w:rFonts w:ascii="Times New Roman" w:hAnsi="Times New Roman" w:eastAsia="Times New Roman"/>
          <w:color w:val="101010"/>
          <w:sz w:val="24"/>
          <w:szCs w:val="24"/>
          <w:lang w:eastAsia="ru-RU"/>
        </w:rPr>
      </w:pPr>
      <w:r>
        <w:rPr>
          <w:rFonts w:ascii="Times New Roman" w:hAnsi="Times New Roman" w:eastAsia="Times New Roman"/>
          <w:b/>
          <w:bCs/>
          <w:color w:val="101010"/>
          <w:sz w:val="24"/>
          <w:szCs w:val="24"/>
          <w:lang w:eastAsia="ru-RU"/>
        </w:rPr>
        <w:t>Джемма Тур,</w:t>
      </w:r>
      <w:r>
        <w:rPr>
          <w:rFonts w:ascii="Times New Roman" w:hAnsi="Times New Roman" w:eastAsia="Times New Roman"/>
          <w:color w:val="101010"/>
          <w:sz w:val="24"/>
          <w:szCs w:val="24"/>
          <w:lang w:eastAsia="ru-RU"/>
        </w:rPr>
        <w:t xml:space="preserve"> професор Університету Балеарських островів, Ібіца, Іспанія.</w:t>
      </w:r>
    </w:p>
    <w:p w14:paraId="0AE9D93C">
      <w:pPr>
        <w:shd w:val="clear" w:color="auto" w:fill="FFFFFF"/>
        <w:tabs>
          <w:tab w:val="left" w:pos="709"/>
        </w:tabs>
        <w:spacing w:after="0" w:line="240" w:lineRule="auto"/>
        <w:ind w:firstLine="709"/>
        <w:jc w:val="both"/>
        <w:rPr>
          <w:rFonts w:ascii="Times New Roman" w:hAnsi="Times New Roman" w:eastAsia="Times New Roman"/>
          <w:color w:val="101010"/>
          <w:sz w:val="24"/>
          <w:szCs w:val="24"/>
          <w:lang w:eastAsia="ru-RU"/>
        </w:rPr>
      </w:pPr>
      <w:r>
        <w:rPr>
          <w:rFonts w:ascii="Times New Roman" w:hAnsi="Times New Roman" w:eastAsia="Times New Roman"/>
          <w:b/>
          <w:bCs/>
          <w:color w:val="101010"/>
          <w:sz w:val="24"/>
          <w:szCs w:val="24"/>
          <w:lang w:eastAsia="ru-RU"/>
        </w:rPr>
        <w:t>Діана Андоне,</w:t>
      </w:r>
      <w:r>
        <w:rPr>
          <w:rFonts w:ascii="Times New Roman" w:hAnsi="Times New Roman" w:eastAsia="Times New Roman"/>
          <w:color w:val="101010"/>
          <w:sz w:val="24"/>
          <w:szCs w:val="24"/>
          <w:lang w:eastAsia="ru-RU"/>
        </w:rPr>
        <w:t xml:space="preserve"> доктор філософії, Політехнічний університет Тімішоари, Румунія.</w:t>
      </w:r>
    </w:p>
    <w:p w14:paraId="6C74E61E">
      <w:pPr>
        <w:shd w:val="clear" w:color="auto" w:fill="FFFFFF"/>
        <w:tabs>
          <w:tab w:val="left" w:pos="709"/>
        </w:tabs>
        <w:spacing w:after="0" w:line="240" w:lineRule="auto"/>
        <w:ind w:firstLine="709"/>
        <w:rPr>
          <w:rFonts w:ascii="Times New Roman" w:hAnsi="Times New Roman" w:eastAsia="Times New Roman"/>
          <w:sz w:val="24"/>
          <w:szCs w:val="24"/>
          <w:lang w:eastAsia="ru-RU"/>
        </w:rPr>
      </w:pPr>
      <w:r>
        <w:rPr>
          <w:rFonts w:ascii="Times New Roman" w:hAnsi="Times New Roman" w:eastAsia="Times New Roman"/>
          <w:b/>
          <w:bCs/>
          <w:sz w:val="24"/>
          <w:szCs w:val="24"/>
          <w:lang w:eastAsia="ru-RU"/>
        </w:rPr>
        <w:t>Волошина Оксана Василівна,</w:t>
      </w:r>
      <w:r>
        <w:rPr>
          <w:rFonts w:ascii="Times New Roman" w:hAnsi="Times New Roman" w:eastAsia="Times New Roman"/>
          <w:b/>
          <w:bCs/>
          <w:sz w:val="24"/>
          <w:szCs w:val="24"/>
          <w:lang w:val="ru-RU" w:eastAsia="ru-RU"/>
        </w:rPr>
        <w:t> </w:t>
      </w:r>
      <w:r>
        <w:rPr>
          <w:rFonts w:ascii="Times New Roman" w:hAnsi="Times New Roman" w:eastAsia="Times New Roman"/>
          <w:sz w:val="24"/>
          <w:szCs w:val="24"/>
          <w:lang w:eastAsia="ru-RU"/>
        </w:rPr>
        <w:t>доктор педагогічних наук, професор, Вінницький державний педагогічний університет імені Михайла Коцюбинського, м. Вінниця, Україна</w:t>
      </w:r>
    </w:p>
    <w:p w14:paraId="00330170">
      <w:pPr>
        <w:shd w:val="clear" w:color="auto" w:fill="FFFFFF"/>
        <w:tabs>
          <w:tab w:val="left" w:pos="709"/>
        </w:tabs>
        <w:spacing w:after="0" w:line="240" w:lineRule="auto"/>
        <w:ind w:firstLine="709"/>
        <w:rPr>
          <w:rFonts w:ascii="Times New Roman" w:hAnsi="Times New Roman" w:eastAsia="Times New Roman"/>
          <w:sz w:val="24"/>
          <w:szCs w:val="24"/>
          <w:lang w:eastAsia="ru-RU"/>
        </w:rPr>
      </w:pPr>
      <w:r>
        <w:rPr>
          <w:rFonts w:ascii="Times New Roman" w:hAnsi="Times New Roman" w:eastAsia="Times New Roman"/>
          <w:b/>
          <w:bCs/>
          <w:sz w:val="24"/>
          <w:szCs w:val="24"/>
          <w:lang w:eastAsia="ru-RU"/>
        </w:rPr>
        <w:t>Громов Євген Володимирович,</w:t>
      </w:r>
      <w:r>
        <w:rPr>
          <w:rFonts w:ascii="Times New Roman" w:hAnsi="Times New Roman" w:eastAsia="Times New Roman"/>
          <w:sz w:val="24"/>
          <w:szCs w:val="24"/>
          <w:lang w:val="en-US" w:eastAsia="ru-RU"/>
        </w:rPr>
        <w:t> </w:t>
      </w:r>
      <w:r>
        <w:rPr>
          <w:rFonts w:ascii="Times New Roman" w:hAnsi="Times New Roman" w:eastAsia="Times New Roman"/>
          <w:sz w:val="24"/>
          <w:szCs w:val="24"/>
          <w:lang w:eastAsia="ru-RU"/>
        </w:rPr>
        <w:t>доктор педагогічних наук, професор, Вінницький державний педагогічний університет імені Михайла Коцюбинського, м. Вінниця, Україна</w:t>
      </w:r>
    </w:p>
    <w:p w14:paraId="36E44083">
      <w:pPr>
        <w:shd w:val="clear" w:color="auto" w:fill="FFFFFF"/>
        <w:tabs>
          <w:tab w:val="left" w:pos="709"/>
        </w:tabs>
        <w:spacing w:after="0" w:line="240" w:lineRule="auto"/>
        <w:ind w:firstLine="709"/>
        <w:rPr>
          <w:rFonts w:ascii="Times New Roman" w:hAnsi="Times New Roman" w:eastAsia="Times New Roman"/>
          <w:sz w:val="24"/>
          <w:szCs w:val="24"/>
          <w:lang w:val="ru-RU" w:eastAsia="ru-RU"/>
        </w:rPr>
      </w:pPr>
      <w:r>
        <w:rPr>
          <w:rFonts w:ascii="Times New Roman" w:hAnsi="Times New Roman" w:eastAsia="Times New Roman"/>
          <w:b/>
          <w:bCs/>
          <w:sz w:val="24"/>
          <w:szCs w:val="24"/>
          <w:lang w:val="ru-RU" w:eastAsia="ru-RU"/>
        </w:rPr>
        <w:t>Гуренко Ольга Іванівна</w:t>
      </w:r>
      <w:r>
        <w:rPr>
          <w:rFonts w:ascii="Times New Roman" w:hAnsi="Times New Roman" w:eastAsia="Times New Roman"/>
          <w:sz w:val="24"/>
          <w:szCs w:val="24"/>
          <w:lang w:val="ru-RU" w:eastAsia="ru-RU"/>
        </w:rPr>
        <w:t>, доктор педагогічних наук, професор, Бердянський державний педагогічний університет, м. Бердянськ, Україна.</w:t>
      </w:r>
      <w:r>
        <w:rPr>
          <w:rFonts w:ascii="Times New Roman" w:hAnsi="Times New Roman" w:eastAsia="Times New Roman"/>
          <w:sz w:val="24"/>
          <w:szCs w:val="24"/>
          <w:lang w:val="en-US" w:eastAsia="ru-RU"/>
        </w:rPr>
        <w:t> </w:t>
      </w:r>
    </w:p>
    <w:p w14:paraId="4C1A2962">
      <w:pPr>
        <w:shd w:val="clear" w:color="auto" w:fill="FFFFFF"/>
        <w:tabs>
          <w:tab w:val="left" w:pos="709"/>
        </w:tabs>
        <w:spacing w:after="0" w:line="240" w:lineRule="auto"/>
        <w:ind w:firstLine="709"/>
        <w:rPr>
          <w:rFonts w:ascii="Times New Roman" w:hAnsi="Times New Roman" w:eastAsia="Times New Roman"/>
          <w:sz w:val="24"/>
          <w:szCs w:val="24"/>
          <w:lang w:val="ru-RU" w:eastAsia="ru-RU"/>
        </w:rPr>
      </w:pPr>
      <w:r>
        <w:rPr>
          <w:rFonts w:ascii="Times New Roman" w:hAnsi="Times New Roman" w:eastAsia="Times New Roman"/>
          <w:b/>
          <w:bCs/>
          <w:sz w:val="24"/>
          <w:szCs w:val="24"/>
          <w:lang w:val="ru-RU" w:eastAsia="ru-RU"/>
        </w:rPr>
        <w:t>Дмітренко Наталя Євгенівна,</w:t>
      </w:r>
      <w:r>
        <w:rPr>
          <w:rFonts w:ascii="Times New Roman" w:hAnsi="Times New Roman" w:eastAsia="Times New Roman"/>
          <w:sz w:val="24"/>
          <w:szCs w:val="24"/>
          <w:lang w:val="ru-RU" w:eastAsia="ru-RU"/>
        </w:rPr>
        <w:t> доктор педагогічних наук, професор, Вінницький державний педагогічний університет імені Михайла Коцюбинського, м. Вінниця, Україна</w:t>
      </w:r>
    </w:p>
    <w:p w14:paraId="3092A131">
      <w:pPr>
        <w:shd w:val="clear" w:color="auto" w:fill="FFFFFF"/>
        <w:tabs>
          <w:tab w:val="left" w:pos="709"/>
        </w:tabs>
        <w:spacing w:after="0" w:line="240" w:lineRule="auto"/>
        <w:ind w:firstLine="709"/>
        <w:rPr>
          <w:rFonts w:ascii="Times New Roman" w:hAnsi="Times New Roman" w:eastAsia="Times New Roman"/>
          <w:sz w:val="24"/>
          <w:szCs w:val="24"/>
          <w:lang w:val="ru-RU" w:eastAsia="ru-RU"/>
        </w:rPr>
      </w:pPr>
      <w:r>
        <w:rPr>
          <w:rFonts w:ascii="Times New Roman" w:hAnsi="Times New Roman" w:eastAsia="Times New Roman"/>
          <w:b/>
          <w:bCs/>
          <w:sz w:val="24"/>
          <w:szCs w:val="24"/>
          <w:lang w:val="ru-RU" w:eastAsia="ru-RU"/>
        </w:rPr>
        <w:t>Кучай Олександр Володимирович</w:t>
      </w:r>
      <w:r>
        <w:rPr>
          <w:rFonts w:ascii="Times New Roman" w:hAnsi="Times New Roman" w:eastAsia="Times New Roman"/>
          <w:sz w:val="24"/>
          <w:szCs w:val="24"/>
          <w:lang w:val="ru-RU" w:eastAsia="ru-RU"/>
        </w:rPr>
        <w:t>, доктор педагогічних наук, професор, Національний університет біоресурсів і природокористування України, Україна</w:t>
      </w:r>
    </w:p>
    <w:p w14:paraId="0B9C1FEF">
      <w:pPr>
        <w:shd w:val="clear" w:color="auto" w:fill="FFFFFF"/>
        <w:tabs>
          <w:tab w:val="left" w:pos="709"/>
        </w:tabs>
        <w:spacing w:after="0" w:line="240" w:lineRule="auto"/>
        <w:ind w:firstLine="709"/>
        <w:rPr>
          <w:rFonts w:ascii="Times New Roman" w:hAnsi="Times New Roman" w:eastAsia="Times New Roman"/>
          <w:sz w:val="24"/>
          <w:szCs w:val="24"/>
          <w:lang w:val="ru-RU" w:eastAsia="ru-RU"/>
        </w:rPr>
      </w:pPr>
      <w:r>
        <w:rPr>
          <w:rFonts w:ascii="Times New Roman" w:hAnsi="Times New Roman" w:eastAsia="Times New Roman"/>
          <w:b/>
          <w:bCs/>
          <w:sz w:val="24"/>
          <w:szCs w:val="24"/>
          <w:lang w:val="ru-RU" w:eastAsia="ru-RU"/>
        </w:rPr>
        <w:t>Чичук Антоніна Петрівна, </w:t>
      </w:r>
      <w:r>
        <w:rPr>
          <w:rFonts w:ascii="Times New Roman" w:hAnsi="Times New Roman" w:eastAsia="Times New Roman"/>
          <w:sz w:val="24"/>
          <w:szCs w:val="24"/>
          <w:lang w:val="ru-RU" w:eastAsia="ru-RU"/>
        </w:rPr>
        <w:t>доктор педагогічних наук, професор, Закарпатський угорський університет імені Ференца Ракоці ІІ, Україна</w:t>
      </w:r>
      <w:r>
        <w:rPr>
          <w:rFonts w:ascii="Times New Roman" w:hAnsi="Times New Roman" w:eastAsia="Times New Roman"/>
          <w:sz w:val="24"/>
          <w:szCs w:val="24"/>
          <w:lang w:val="en-US" w:eastAsia="ru-RU"/>
        </w:rPr>
        <w:t> </w:t>
      </w:r>
    </w:p>
    <w:p w14:paraId="5DF17A95">
      <w:pPr>
        <w:shd w:val="clear" w:color="auto" w:fill="FFFFFF"/>
        <w:tabs>
          <w:tab w:val="left" w:pos="709"/>
        </w:tabs>
        <w:spacing w:after="0" w:line="240" w:lineRule="auto"/>
        <w:ind w:firstLine="709"/>
        <w:rPr>
          <w:rFonts w:ascii="Times New Roman" w:hAnsi="Times New Roman" w:eastAsia="Times New Roman"/>
          <w:sz w:val="24"/>
          <w:szCs w:val="24"/>
          <w:lang w:val="ru-RU" w:eastAsia="ru-RU"/>
        </w:rPr>
      </w:pPr>
      <w:r>
        <w:rPr>
          <w:rFonts w:ascii="Times New Roman" w:hAnsi="Times New Roman" w:eastAsia="Times New Roman"/>
          <w:b/>
          <w:bCs/>
          <w:sz w:val="24"/>
          <w:szCs w:val="24"/>
          <w:lang w:val="ru-RU" w:eastAsia="ru-RU"/>
        </w:rPr>
        <w:t>Пріма Раїса Миколаївна,</w:t>
      </w:r>
      <w:r>
        <w:rPr>
          <w:rFonts w:ascii="Times New Roman" w:hAnsi="Times New Roman" w:eastAsia="Times New Roman"/>
          <w:b/>
          <w:bCs/>
          <w:sz w:val="24"/>
          <w:szCs w:val="24"/>
          <w:lang w:val="en-US" w:eastAsia="ru-RU"/>
        </w:rPr>
        <w:t> </w:t>
      </w:r>
      <w:r>
        <w:rPr>
          <w:rFonts w:ascii="Times New Roman" w:hAnsi="Times New Roman" w:eastAsia="Times New Roman"/>
          <w:sz w:val="24"/>
          <w:szCs w:val="24"/>
          <w:lang w:val="ru-RU" w:eastAsia="ru-RU"/>
        </w:rPr>
        <w:t>доктор педагогічних наук, професор,</w:t>
      </w:r>
      <w:r>
        <w:rPr>
          <w:rFonts w:ascii="Times New Roman" w:hAnsi="Times New Roman" w:eastAsia="Times New Roman"/>
          <w:sz w:val="24"/>
          <w:szCs w:val="24"/>
          <w:lang w:val="en-US" w:eastAsia="ru-RU"/>
        </w:rPr>
        <w:t> </w:t>
      </w:r>
      <w:r>
        <w:rPr>
          <w:rFonts w:ascii="Times New Roman" w:hAnsi="Times New Roman" w:eastAsia="Times New Roman"/>
          <w:sz w:val="24"/>
          <w:szCs w:val="24"/>
          <w:lang w:val="ru-RU" w:eastAsia="ru-RU"/>
        </w:rPr>
        <w:t xml:space="preserve">Волинський національний університет імені </w:t>
      </w:r>
      <w:r>
        <w:rPr>
          <w:rFonts w:ascii="Times New Roman" w:hAnsi="Times New Roman" w:eastAsia="Times New Roman"/>
          <w:sz w:val="24"/>
          <w:szCs w:val="24"/>
          <w:lang w:val="en-US" w:eastAsia="ru-RU"/>
        </w:rPr>
        <w:t> </w:t>
      </w:r>
      <w:r>
        <w:rPr>
          <w:rFonts w:ascii="Times New Roman" w:hAnsi="Times New Roman" w:eastAsia="Times New Roman"/>
          <w:sz w:val="24"/>
          <w:szCs w:val="24"/>
          <w:lang w:val="ru-RU" w:eastAsia="ru-RU"/>
        </w:rPr>
        <w:t>Лесі Українки, Україна</w:t>
      </w:r>
    </w:p>
    <w:p w14:paraId="0A276658">
      <w:pPr>
        <w:shd w:val="clear" w:color="auto" w:fill="FFFFFF"/>
        <w:tabs>
          <w:tab w:val="left" w:pos="709"/>
        </w:tabs>
        <w:spacing w:after="0" w:line="240" w:lineRule="auto"/>
        <w:ind w:firstLine="709"/>
        <w:rPr>
          <w:rFonts w:ascii="Times New Roman" w:hAnsi="Times New Roman" w:eastAsia="Times New Roman"/>
          <w:lang w:eastAsia="ru-RU"/>
        </w:rPr>
      </w:pPr>
    </w:p>
    <w:p w14:paraId="58C8B36E">
      <w:pPr>
        <w:tabs>
          <w:tab w:val="left" w:pos="709"/>
        </w:tabs>
        <w:autoSpaceDE w:val="0"/>
        <w:autoSpaceDN w:val="0"/>
        <w:adjustRightInd w:val="0"/>
        <w:spacing w:after="0" w:line="240" w:lineRule="auto"/>
        <w:ind w:firstLine="709"/>
        <w:jc w:val="both"/>
        <w:rPr>
          <w:rFonts w:ascii="Times New Roman" w:hAnsi="Times New Roman" w:eastAsiaTheme="minorHAnsi"/>
          <w:b/>
          <w:bCs/>
          <w:sz w:val="26"/>
          <w:szCs w:val="26"/>
        </w:rPr>
      </w:pPr>
      <w:r>
        <w:rPr>
          <w:rFonts w:ascii="Times New Roman,Bold" w:hAnsi="Times New Roman,Bold" w:cs="Times New Roman,Bold" w:eastAsiaTheme="minorHAnsi"/>
          <w:b/>
          <w:bCs/>
          <w:sz w:val="26"/>
          <w:szCs w:val="26"/>
        </w:rPr>
        <w:t xml:space="preserve">Журнал крос-культурної освіти/ </w:t>
      </w:r>
      <w:r>
        <w:rPr>
          <w:rFonts w:ascii="Times New Roman,Bold" w:hAnsi="Times New Roman,Bold" w:cs="Times New Roman,Bold" w:eastAsiaTheme="minorHAnsi"/>
          <w:b/>
          <w:bCs/>
          <w:sz w:val="26"/>
          <w:szCs w:val="26"/>
          <w:lang w:val="en-US"/>
        </w:rPr>
        <w:t>Journal</w:t>
      </w:r>
      <w:r>
        <w:rPr>
          <w:rFonts w:ascii="Times New Roman,Bold" w:hAnsi="Times New Roman,Bold" w:cs="Times New Roman,Bold" w:eastAsiaTheme="minorHAnsi"/>
          <w:b/>
          <w:bCs/>
          <w:sz w:val="26"/>
          <w:szCs w:val="26"/>
        </w:rPr>
        <w:t xml:space="preserve"> </w:t>
      </w:r>
      <w:r>
        <w:rPr>
          <w:rFonts w:ascii="Times New Roman,Bold" w:hAnsi="Times New Roman,Bold" w:cs="Times New Roman,Bold" w:eastAsiaTheme="minorHAnsi"/>
          <w:b/>
          <w:bCs/>
          <w:sz w:val="26"/>
          <w:szCs w:val="26"/>
          <w:lang w:val="en-US"/>
        </w:rPr>
        <w:t>of</w:t>
      </w:r>
      <w:r>
        <w:rPr>
          <w:rFonts w:ascii="Times New Roman,Bold" w:hAnsi="Times New Roman,Bold" w:cs="Times New Roman,Bold" w:eastAsiaTheme="minorHAnsi"/>
          <w:b/>
          <w:bCs/>
          <w:sz w:val="26"/>
          <w:szCs w:val="26"/>
        </w:rPr>
        <w:t xml:space="preserve"> </w:t>
      </w:r>
      <w:r>
        <w:rPr>
          <w:rFonts w:ascii="Times New Roman,Bold" w:hAnsi="Times New Roman,Bold" w:cs="Times New Roman,Bold" w:eastAsiaTheme="minorHAnsi"/>
          <w:b/>
          <w:bCs/>
          <w:sz w:val="26"/>
          <w:szCs w:val="26"/>
          <w:lang w:val="en-US"/>
        </w:rPr>
        <w:t>Cross</w:t>
      </w:r>
      <w:r>
        <w:rPr>
          <w:rFonts w:ascii="Times New Roman,Bold" w:hAnsi="Times New Roman,Bold" w:cs="Times New Roman,Bold" w:eastAsiaTheme="minorHAnsi"/>
          <w:b/>
          <w:bCs/>
          <w:sz w:val="26"/>
          <w:szCs w:val="26"/>
        </w:rPr>
        <w:t>-</w:t>
      </w:r>
      <w:r>
        <w:rPr>
          <w:rFonts w:ascii="Times New Roman,Bold" w:hAnsi="Times New Roman,Bold" w:cs="Times New Roman,Bold" w:eastAsiaTheme="minorHAnsi"/>
          <w:b/>
          <w:bCs/>
          <w:sz w:val="26"/>
          <w:szCs w:val="26"/>
          <w:lang w:val="en-US"/>
        </w:rPr>
        <w:t>Cultural</w:t>
      </w:r>
      <w:r>
        <w:rPr>
          <w:rFonts w:ascii="Times New Roman,Bold" w:hAnsi="Times New Roman,Bold" w:cs="Times New Roman,Bold" w:eastAsiaTheme="minorHAnsi"/>
          <w:b/>
          <w:bCs/>
          <w:sz w:val="26"/>
          <w:szCs w:val="26"/>
        </w:rPr>
        <w:t xml:space="preserve"> </w:t>
      </w:r>
      <w:r>
        <w:rPr>
          <w:rFonts w:ascii="Times New Roman,Bold" w:hAnsi="Times New Roman,Bold" w:cs="Times New Roman,Bold" w:eastAsiaTheme="minorHAnsi"/>
          <w:b/>
          <w:bCs/>
          <w:sz w:val="26"/>
          <w:szCs w:val="26"/>
          <w:lang w:val="en-US"/>
        </w:rPr>
        <w:t>Education</w:t>
      </w:r>
      <w:r>
        <w:rPr>
          <w:rFonts w:ascii="Times New Roman,Bold" w:hAnsi="Times New Roman,Bold" w:cs="Times New Roman,Bold" w:eastAsiaTheme="minorHAnsi"/>
          <w:b/>
          <w:bCs/>
          <w:sz w:val="26"/>
          <w:szCs w:val="26"/>
        </w:rPr>
        <w:t xml:space="preserve"> </w:t>
      </w:r>
      <w:r>
        <w:rPr>
          <w:rFonts w:ascii="Times New Roman" w:hAnsi="Times New Roman" w:eastAsiaTheme="minorHAnsi"/>
          <w:b/>
          <w:bCs/>
          <w:sz w:val="26"/>
          <w:szCs w:val="26"/>
        </w:rPr>
        <w:t>Збірник  наукових  праць /  За заг.ред. О.М. Ігнатова –Вінниця: ВДПУ, 2026.</w:t>
      </w:r>
      <w:r>
        <w:rPr>
          <w:rFonts w:ascii="Times New Roman,Bold" w:hAnsi="Times New Roman,Bold" w:cs="Times New Roman,Bold" w:eastAsiaTheme="minorHAnsi"/>
          <w:b/>
          <w:bCs/>
          <w:sz w:val="26"/>
          <w:szCs w:val="26"/>
        </w:rPr>
        <w:t xml:space="preserve"> № 7. Том.</w:t>
      </w:r>
      <w:r>
        <w:rPr>
          <w:rFonts w:ascii="Times New Roman,Bold" w:hAnsi="Times New Roman,Bold" w:cs="Times New Roman,Bold" w:eastAsiaTheme="minorHAnsi"/>
          <w:b/>
          <w:bCs/>
          <w:sz w:val="26"/>
          <w:szCs w:val="26"/>
          <w:lang w:val="ru-RU"/>
        </w:rPr>
        <w:t>2</w:t>
      </w:r>
      <w:r>
        <w:rPr>
          <w:rFonts w:ascii="Times New Roman,Bold" w:hAnsi="Times New Roman,Bold" w:cs="Times New Roman,Bold" w:eastAsiaTheme="minorHAnsi"/>
          <w:b/>
          <w:bCs/>
          <w:sz w:val="26"/>
          <w:szCs w:val="26"/>
        </w:rPr>
        <w:t xml:space="preserve">. </w:t>
      </w:r>
      <w:r>
        <w:rPr>
          <w:rFonts w:ascii="Times New Roman" w:hAnsi="Times New Roman" w:eastAsiaTheme="minorHAnsi"/>
          <w:b/>
          <w:bCs/>
          <w:sz w:val="26"/>
          <w:szCs w:val="26"/>
        </w:rPr>
        <w:t xml:space="preserve"> </w:t>
      </w:r>
      <w:bookmarkEnd w:id="2"/>
      <w:r>
        <w:rPr>
          <w:rFonts w:ascii="Times New Roman" w:hAnsi="Times New Roman" w:eastAsiaTheme="minorHAnsi"/>
          <w:b/>
          <w:bCs/>
          <w:sz w:val="26"/>
          <w:szCs w:val="26"/>
        </w:rPr>
        <w:t>–</w:t>
      </w:r>
      <w:r>
        <w:rPr>
          <w:rFonts w:hint="default" w:ascii="Times New Roman" w:hAnsi="Times New Roman" w:eastAsiaTheme="minorHAnsi"/>
          <w:b/>
          <w:bCs/>
          <w:sz w:val="26"/>
          <w:szCs w:val="26"/>
          <w:lang w:val="uk-UA"/>
        </w:rPr>
        <w:t xml:space="preserve"> </w:t>
      </w:r>
      <w:r>
        <w:rPr>
          <w:rFonts w:ascii="Times New Roman" w:hAnsi="Times New Roman" w:eastAsiaTheme="minorHAnsi"/>
          <w:b/>
          <w:bCs/>
          <w:sz w:val="26"/>
          <w:szCs w:val="26"/>
          <w:highlight w:val="none"/>
        </w:rPr>
        <w:t>1</w:t>
      </w:r>
      <w:r>
        <w:rPr>
          <w:rFonts w:hint="default" w:ascii="Times New Roman" w:hAnsi="Times New Roman" w:eastAsiaTheme="minorHAnsi"/>
          <w:b/>
          <w:bCs/>
          <w:sz w:val="26"/>
          <w:szCs w:val="26"/>
          <w:highlight w:val="none"/>
          <w:lang w:val="uk-UA"/>
        </w:rPr>
        <w:t>03</w:t>
      </w:r>
      <w:r>
        <w:rPr>
          <w:rFonts w:ascii="Times New Roman" w:hAnsi="Times New Roman" w:eastAsiaTheme="minorHAnsi"/>
          <w:b/>
          <w:bCs/>
          <w:sz w:val="26"/>
          <w:szCs w:val="26"/>
          <w:highlight w:val="none"/>
        </w:rPr>
        <w:t xml:space="preserve"> </w:t>
      </w:r>
      <w:r>
        <w:rPr>
          <w:rFonts w:ascii="Times New Roman" w:hAnsi="Times New Roman" w:eastAsiaTheme="minorHAnsi"/>
          <w:b/>
          <w:bCs/>
          <w:sz w:val="26"/>
          <w:szCs w:val="26"/>
        </w:rPr>
        <w:t>с.</w:t>
      </w:r>
    </w:p>
    <w:p w14:paraId="7A40E54C">
      <w:pPr>
        <w:tabs>
          <w:tab w:val="left" w:pos="709"/>
        </w:tabs>
        <w:autoSpaceDE w:val="0"/>
        <w:autoSpaceDN w:val="0"/>
        <w:adjustRightInd w:val="0"/>
        <w:spacing w:after="0" w:line="240" w:lineRule="auto"/>
        <w:ind w:firstLine="709"/>
        <w:jc w:val="both"/>
        <w:rPr>
          <w:rFonts w:ascii="Times New Roman" w:hAnsi="Times New Roman" w:eastAsiaTheme="minorHAnsi"/>
        </w:rPr>
      </w:pPr>
      <w:r>
        <w:rPr>
          <w:rFonts w:ascii="Times New Roman" w:hAnsi="Times New Roman" w:eastAsiaTheme="minorHAnsi"/>
        </w:rPr>
        <w:t xml:space="preserve"> Періодичність: два рази на рік</w:t>
      </w:r>
    </w:p>
    <w:p w14:paraId="0E98824A">
      <w:pPr>
        <w:tabs>
          <w:tab w:val="left" w:pos="709"/>
        </w:tabs>
        <w:autoSpaceDE w:val="0"/>
        <w:autoSpaceDN w:val="0"/>
        <w:adjustRightInd w:val="0"/>
        <w:spacing w:after="0" w:line="240" w:lineRule="auto"/>
        <w:ind w:firstLine="709"/>
        <w:jc w:val="center"/>
        <w:rPr>
          <w:rFonts w:ascii="Times New Roman" w:hAnsi="Times New Roman" w:eastAsiaTheme="minorHAnsi"/>
        </w:rPr>
      </w:pPr>
      <w:bookmarkStart w:id="3" w:name="_Hlk151362263"/>
      <w:r>
        <w:rPr>
          <w:rFonts w:ascii="Times New Roman" w:hAnsi="Times New Roman" w:eastAsiaTheme="minorHAnsi"/>
        </w:rPr>
        <w:t xml:space="preserve">Свідоцтво про державну реєстрацію друкованого засобу масової інформації: Серія Серія КВ № </w:t>
      </w:r>
      <w:bookmarkStart w:id="4" w:name="_Hlk150196235"/>
      <w:r>
        <w:rPr>
          <w:rFonts w:ascii="Times New Roman" w:hAnsi="Times New Roman" w:eastAsiaTheme="minorHAnsi"/>
        </w:rPr>
        <w:t xml:space="preserve">25466-15406Р </w:t>
      </w:r>
      <w:bookmarkEnd w:id="4"/>
      <w:r>
        <w:rPr>
          <w:rFonts w:ascii="Times New Roman" w:hAnsi="Times New Roman" w:eastAsiaTheme="minorHAnsi"/>
        </w:rPr>
        <w:t>від 27.02.2023 р.</w:t>
      </w:r>
    </w:p>
    <w:p w14:paraId="28372527">
      <w:pPr>
        <w:tabs>
          <w:tab w:val="left" w:pos="709"/>
        </w:tabs>
        <w:autoSpaceDE w:val="0"/>
        <w:autoSpaceDN w:val="0"/>
        <w:adjustRightInd w:val="0"/>
        <w:spacing w:after="0" w:line="240" w:lineRule="auto"/>
        <w:ind w:firstLine="709"/>
        <w:jc w:val="center"/>
        <w:rPr>
          <w:rFonts w:ascii="Times New Roman" w:hAnsi="Times New Roman" w:eastAsiaTheme="minorHAnsi"/>
          <w:lang w:val="ru-RU"/>
        </w:rPr>
      </w:pPr>
      <w:r>
        <w:rPr>
          <w:rFonts w:ascii="Times New Roman" w:hAnsi="Times New Roman" w:eastAsiaTheme="minorHAnsi"/>
          <w:b/>
          <w:bCs/>
          <w:lang w:val="ru-RU"/>
        </w:rPr>
        <w:t xml:space="preserve">Адреса редакційної колегії: </w:t>
      </w:r>
      <w:r>
        <w:rPr>
          <w:rFonts w:ascii="Times New Roman" w:hAnsi="Times New Roman" w:eastAsiaTheme="minorHAnsi"/>
          <w:lang w:val="ru-RU"/>
        </w:rPr>
        <w:t xml:space="preserve">21100, м. Вінниця, вул. К. Острозького, 32; </w:t>
      </w:r>
      <w:r>
        <w:rPr>
          <w:rFonts w:ascii="Times New Roman" w:hAnsi="Times New Roman" w:eastAsiaTheme="minorHAnsi"/>
          <w:lang w:val="en-US"/>
        </w:rPr>
        <w:t>email</w:t>
      </w:r>
      <w:r>
        <w:rPr>
          <w:rFonts w:ascii="Times New Roman" w:hAnsi="Times New Roman" w:eastAsiaTheme="minorHAnsi"/>
          <w:lang w:val="ru-RU"/>
        </w:rPr>
        <w:t xml:space="preserve">: jcrosscultural@gmail.com; </w:t>
      </w:r>
      <w:r>
        <w:rPr>
          <w:rFonts w:ascii="Times New Roman" w:hAnsi="Times New Roman" w:eastAsiaTheme="minorHAnsi"/>
          <w:lang w:val="en-US"/>
        </w:rPr>
        <w:t>URL</w:t>
      </w:r>
      <w:r>
        <w:rPr>
          <w:rFonts w:ascii="Times New Roman" w:hAnsi="Times New Roman" w:eastAsiaTheme="minorHAnsi"/>
          <w:lang w:val="ru-RU"/>
        </w:rPr>
        <w:t xml:space="preserve">: </w:t>
      </w:r>
      <w:r>
        <w:fldChar w:fldCharType="begin"/>
      </w:r>
      <w:r>
        <w:instrText xml:space="preserve"> HYPERLINK "https://vspu.net/jcrosscultural/index.php/journal/about" </w:instrText>
      </w:r>
      <w:r>
        <w:fldChar w:fldCharType="separate"/>
      </w:r>
      <w:r>
        <w:rPr>
          <w:rStyle w:val="8"/>
          <w:rFonts w:ascii="Times New Roman" w:hAnsi="Times New Roman" w:eastAsiaTheme="minorHAnsi"/>
          <w:lang w:val="en-US"/>
        </w:rPr>
        <w:t>https</w:t>
      </w:r>
      <w:r>
        <w:rPr>
          <w:rStyle w:val="8"/>
          <w:rFonts w:ascii="Times New Roman" w:hAnsi="Times New Roman" w:eastAsiaTheme="minorHAnsi"/>
          <w:lang w:val="ru-RU"/>
        </w:rPr>
        <w:t>://</w:t>
      </w:r>
      <w:r>
        <w:rPr>
          <w:rStyle w:val="8"/>
          <w:rFonts w:ascii="Times New Roman" w:hAnsi="Times New Roman" w:eastAsiaTheme="minorHAnsi"/>
          <w:lang w:val="en-US"/>
        </w:rPr>
        <w:t>vspu</w:t>
      </w:r>
      <w:r>
        <w:rPr>
          <w:rStyle w:val="8"/>
          <w:rFonts w:ascii="Times New Roman" w:hAnsi="Times New Roman" w:eastAsiaTheme="minorHAnsi"/>
          <w:lang w:val="ru-RU"/>
        </w:rPr>
        <w:t>.</w:t>
      </w:r>
      <w:r>
        <w:rPr>
          <w:rStyle w:val="8"/>
          <w:rFonts w:ascii="Times New Roman" w:hAnsi="Times New Roman" w:eastAsiaTheme="minorHAnsi"/>
          <w:lang w:val="en-US"/>
        </w:rPr>
        <w:t>net</w:t>
      </w:r>
      <w:r>
        <w:rPr>
          <w:rStyle w:val="8"/>
          <w:rFonts w:ascii="Times New Roman" w:hAnsi="Times New Roman" w:eastAsiaTheme="minorHAnsi"/>
          <w:lang w:val="ru-RU"/>
        </w:rPr>
        <w:t>/</w:t>
      </w:r>
      <w:r>
        <w:rPr>
          <w:rStyle w:val="8"/>
          <w:rFonts w:ascii="Times New Roman" w:hAnsi="Times New Roman" w:eastAsiaTheme="minorHAnsi"/>
          <w:lang w:val="en-US"/>
        </w:rPr>
        <w:t>jcrosscultural</w:t>
      </w:r>
      <w:r>
        <w:rPr>
          <w:rStyle w:val="8"/>
          <w:rFonts w:ascii="Times New Roman" w:hAnsi="Times New Roman" w:eastAsiaTheme="minorHAnsi"/>
          <w:lang w:val="ru-RU"/>
        </w:rPr>
        <w:t>/</w:t>
      </w:r>
      <w:r>
        <w:rPr>
          <w:rStyle w:val="8"/>
          <w:rFonts w:ascii="Times New Roman" w:hAnsi="Times New Roman" w:eastAsiaTheme="minorHAnsi"/>
          <w:lang w:val="en-US"/>
        </w:rPr>
        <w:t>index</w:t>
      </w:r>
      <w:r>
        <w:rPr>
          <w:rStyle w:val="8"/>
          <w:rFonts w:ascii="Times New Roman" w:hAnsi="Times New Roman" w:eastAsiaTheme="minorHAnsi"/>
          <w:lang w:val="ru-RU"/>
        </w:rPr>
        <w:t>.</w:t>
      </w:r>
      <w:r>
        <w:rPr>
          <w:rStyle w:val="8"/>
          <w:rFonts w:ascii="Times New Roman" w:hAnsi="Times New Roman" w:eastAsiaTheme="minorHAnsi"/>
          <w:lang w:val="en-US"/>
        </w:rPr>
        <w:t>php</w:t>
      </w:r>
      <w:r>
        <w:rPr>
          <w:rStyle w:val="8"/>
          <w:rFonts w:ascii="Times New Roman" w:hAnsi="Times New Roman" w:eastAsiaTheme="minorHAnsi"/>
          <w:lang w:val="ru-RU"/>
        </w:rPr>
        <w:t>/</w:t>
      </w:r>
      <w:r>
        <w:rPr>
          <w:rStyle w:val="8"/>
          <w:rFonts w:ascii="Times New Roman" w:hAnsi="Times New Roman" w:eastAsiaTheme="minorHAnsi"/>
          <w:lang w:val="en-US"/>
        </w:rPr>
        <w:t>journal</w:t>
      </w:r>
      <w:r>
        <w:rPr>
          <w:rStyle w:val="8"/>
          <w:rFonts w:ascii="Times New Roman" w:hAnsi="Times New Roman" w:eastAsiaTheme="minorHAnsi"/>
          <w:lang w:val="ru-RU"/>
        </w:rPr>
        <w:t>/</w:t>
      </w:r>
      <w:r>
        <w:rPr>
          <w:rStyle w:val="8"/>
          <w:rFonts w:ascii="Times New Roman" w:hAnsi="Times New Roman" w:eastAsiaTheme="minorHAnsi"/>
          <w:lang w:val="en-US"/>
        </w:rPr>
        <w:t>about</w:t>
      </w:r>
      <w:r>
        <w:rPr>
          <w:rStyle w:val="8"/>
          <w:rFonts w:ascii="Times New Roman" w:hAnsi="Times New Roman" w:eastAsiaTheme="minorHAnsi"/>
          <w:lang w:val="en-US"/>
        </w:rPr>
        <w:fldChar w:fldCharType="end"/>
      </w:r>
    </w:p>
    <w:p w14:paraId="3BCCD78E">
      <w:pPr>
        <w:tabs>
          <w:tab w:val="left" w:pos="709"/>
        </w:tabs>
        <w:autoSpaceDE w:val="0"/>
        <w:autoSpaceDN w:val="0"/>
        <w:adjustRightInd w:val="0"/>
        <w:spacing w:after="0" w:line="240" w:lineRule="auto"/>
        <w:ind w:firstLine="709"/>
        <w:jc w:val="center"/>
        <w:rPr>
          <w:rFonts w:ascii="Times New Roman" w:hAnsi="Times New Roman" w:eastAsiaTheme="minorHAnsi"/>
          <w:lang w:val="ru-RU"/>
        </w:rPr>
      </w:pPr>
      <w:r>
        <w:rPr>
          <w:rFonts w:ascii="Times New Roman" w:hAnsi="Times New Roman" w:eastAsiaTheme="minorHAnsi"/>
          <w:lang w:val="ru-RU"/>
        </w:rPr>
        <w:t>© Вінницький державний педагогічний університет імені Михайла Коцюбинського, 2026</w:t>
      </w:r>
    </w:p>
    <w:p w14:paraId="14C71C8A">
      <w:pPr>
        <w:tabs>
          <w:tab w:val="left" w:pos="709"/>
        </w:tabs>
        <w:autoSpaceDE w:val="0"/>
        <w:autoSpaceDN w:val="0"/>
        <w:adjustRightInd w:val="0"/>
        <w:spacing w:after="0" w:line="240" w:lineRule="auto"/>
        <w:ind w:firstLine="709"/>
        <w:jc w:val="center"/>
        <w:rPr>
          <w:rFonts w:ascii="Times New Roman" w:hAnsi="Times New Roman" w:eastAsiaTheme="minorHAnsi"/>
        </w:rPr>
      </w:pPr>
      <w:r>
        <w:rPr>
          <w:rFonts w:ascii="Times New Roman" w:hAnsi="Times New Roman" w:eastAsiaTheme="minorHAnsi"/>
          <w:lang w:val="en-US"/>
        </w:rPr>
        <w:t xml:space="preserve">© </w:t>
      </w:r>
      <w:r>
        <w:rPr>
          <w:rFonts w:ascii="Times New Roman" w:hAnsi="Times New Roman" w:eastAsiaTheme="minorHAnsi"/>
          <w:lang w:val="ru-RU"/>
        </w:rPr>
        <w:t>Автори</w:t>
      </w:r>
      <w:r>
        <w:rPr>
          <w:rFonts w:ascii="Times New Roman" w:hAnsi="Times New Roman" w:eastAsiaTheme="minorHAnsi"/>
          <w:lang w:val="en-US"/>
        </w:rPr>
        <w:t xml:space="preserve"> </w:t>
      </w:r>
      <w:r>
        <w:rPr>
          <w:rFonts w:ascii="Times New Roman" w:hAnsi="Times New Roman" w:eastAsiaTheme="minorHAnsi"/>
          <w:lang w:val="ru-RU"/>
        </w:rPr>
        <w:t>статей</w:t>
      </w:r>
      <w:r>
        <w:rPr>
          <w:rFonts w:ascii="Times New Roman" w:hAnsi="Times New Roman" w:eastAsiaTheme="minorHAnsi"/>
          <w:lang w:val="en-US"/>
        </w:rPr>
        <w:t>, 202</w:t>
      </w:r>
      <w:bookmarkEnd w:id="3"/>
      <w:r>
        <w:rPr>
          <w:rFonts w:ascii="Times New Roman" w:hAnsi="Times New Roman" w:eastAsiaTheme="minorHAnsi"/>
        </w:rPr>
        <w:t>6</w:t>
      </w:r>
    </w:p>
    <w:p w14:paraId="0B3768AE">
      <w:pPr>
        <w:tabs>
          <w:tab w:val="left" w:pos="709"/>
        </w:tabs>
        <w:autoSpaceDE w:val="0"/>
        <w:autoSpaceDN w:val="0"/>
        <w:adjustRightInd w:val="0"/>
        <w:spacing w:after="0" w:line="240" w:lineRule="auto"/>
        <w:ind w:firstLine="709"/>
        <w:jc w:val="center"/>
        <w:rPr>
          <w:rFonts w:ascii="Times New Roman" w:hAnsi="Times New Roman" w:eastAsiaTheme="minorHAnsi"/>
        </w:rPr>
      </w:pPr>
    </w:p>
    <w:p w14:paraId="31693FD6">
      <w:pPr>
        <w:tabs>
          <w:tab w:val="left" w:pos="709"/>
        </w:tabs>
        <w:autoSpaceDE w:val="0"/>
        <w:autoSpaceDN w:val="0"/>
        <w:adjustRightInd w:val="0"/>
        <w:spacing w:after="0" w:line="240" w:lineRule="auto"/>
        <w:ind w:firstLine="709"/>
        <w:jc w:val="center"/>
        <w:rPr>
          <w:rFonts w:ascii="Times New Roman" w:hAnsi="Times New Roman" w:eastAsiaTheme="minorHAnsi"/>
        </w:rPr>
      </w:pPr>
    </w:p>
    <w:p w14:paraId="21D20324">
      <w:pPr>
        <w:tabs>
          <w:tab w:val="left" w:pos="709"/>
        </w:tabs>
        <w:autoSpaceDE w:val="0"/>
        <w:autoSpaceDN w:val="0"/>
        <w:adjustRightInd w:val="0"/>
        <w:spacing w:after="0" w:line="240" w:lineRule="auto"/>
        <w:ind w:firstLine="709"/>
        <w:jc w:val="center"/>
        <w:rPr>
          <w:rFonts w:ascii="Times New Roman" w:hAnsi="Times New Roman" w:eastAsiaTheme="minorHAnsi"/>
        </w:rPr>
      </w:pPr>
    </w:p>
    <w:p w14:paraId="05B06769">
      <w:pPr>
        <w:tabs>
          <w:tab w:val="left" w:pos="709"/>
        </w:tabs>
        <w:autoSpaceDE w:val="0"/>
        <w:autoSpaceDN w:val="0"/>
        <w:adjustRightInd w:val="0"/>
        <w:spacing w:after="0" w:line="240" w:lineRule="auto"/>
        <w:ind w:firstLine="709"/>
        <w:jc w:val="center"/>
        <w:rPr>
          <w:rFonts w:ascii="Times New Roman" w:hAnsi="Times New Roman" w:eastAsiaTheme="minorHAnsi"/>
        </w:rPr>
      </w:pPr>
    </w:p>
    <w:p w14:paraId="29DB0581">
      <w:pPr>
        <w:tabs>
          <w:tab w:val="left" w:pos="709"/>
        </w:tabs>
        <w:autoSpaceDE w:val="0"/>
        <w:autoSpaceDN w:val="0"/>
        <w:adjustRightInd w:val="0"/>
        <w:spacing w:after="0" w:line="240" w:lineRule="auto"/>
        <w:ind w:firstLine="709"/>
        <w:jc w:val="center"/>
        <w:rPr>
          <w:rFonts w:ascii="Times New Roman" w:hAnsi="Times New Roman" w:eastAsiaTheme="minorHAnsi"/>
        </w:rPr>
      </w:pPr>
    </w:p>
    <w:p w14:paraId="246DD0FB">
      <w:pPr>
        <w:tabs>
          <w:tab w:val="left" w:pos="709"/>
        </w:tabs>
        <w:autoSpaceDE w:val="0"/>
        <w:autoSpaceDN w:val="0"/>
        <w:adjustRightInd w:val="0"/>
        <w:spacing w:after="0" w:line="240" w:lineRule="auto"/>
        <w:ind w:firstLine="709"/>
        <w:jc w:val="center"/>
        <w:rPr>
          <w:rFonts w:ascii="Times New Roman" w:hAnsi="Times New Roman" w:eastAsiaTheme="minorHAnsi"/>
        </w:rPr>
      </w:pPr>
    </w:p>
    <w:p w14:paraId="7BF1C7B6">
      <w:pPr>
        <w:tabs>
          <w:tab w:val="left" w:pos="709"/>
        </w:tabs>
        <w:autoSpaceDE w:val="0"/>
        <w:autoSpaceDN w:val="0"/>
        <w:adjustRightInd w:val="0"/>
        <w:spacing w:after="0" w:line="240" w:lineRule="auto"/>
        <w:ind w:firstLine="709"/>
        <w:jc w:val="center"/>
        <w:rPr>
          <w:rFonts w:ascii="Times New Roman" w:hAnsi="Times New Roman" w:eastAsiaTheme="minorHAnsi"/>
        </w:rPr>
      </w:pPr>
    </w:p>
    <w:p w14:paraId="43D52144">
      <w:pPr>
        <w:tabs>
          <w:tab w:val="left" w:pos="709"/>
        </w:tabs>
        <w:autoSpaceDE w:val="0"/>
        <w:autoSpaceDN w:val="0"/>
        <w:adjustRightInd w:val="0"/>
        <w:spacing w:after="0" w:line="240" w:lineRule="auto"/>
        <w:ind w:firstLine="709"/>
        <w:jc w:val="center"/>
        <w:rPr>
          <w:rFonts w:ascii="Times New Roman" w:hAnsi="Times New Roman" w:eastAsiaTheme="minorHAnsi"/>
        </w:rPr>
      </w:pPr>
    </w:p>
    <w:p w14:paraId="36862B67">
      <w:pPr>
        <w:tabs>
          <w:tab w:val="left" w:pos="709"/>
        </w:tabs>
        <w:autoSpaceDE w:val="0"/>
        <w:autoSpaceDN w:val="0"/>
        <w:adjustRightInd w:val="0"/>
        <w:spacing w:after="0" w:line="240" w:lineRule="auto"/>
        <w:ind w:firstLine="709"/>
        <w:jc w:val="center"/>
        <w:rPr>
          <w:rFonts w:ascii="Times New Roman" w:hAnsi="Times New Roman" w:eastAsiaTheme="minorHAnsi"/>
        </w:rPr>
      </w:pPr>
    </w:p>
    <w:p w14:paraId="5A0E2E69">
      <w:pPr>
        <w:tabs>
          <w:tab w:val="left" w:pos="709"/>
        </w:tabs>
        <w:autoSpaceDE w:val="0"/>
        <w:autoSpaceDN w:val="0"/>
        <w:adjustRightInd w:val="0"/>
        <w:spacing w:after="0" w:line="240" w:lineRule="auto"/>
        <w:ind w:firstLine="709"/>
        <w:jc w:val="center"/>
        <w:rPr>
          <w:rFonts w:ascii="Times New Roman" w:hAnsi="Times New Roman" w:eastAsiaTheme="minorHAnsi"/>
        </w:rPr>
      </w:pPr>
    </w:p>
    <w:p w14:paraId="6242DCFA">
      <w:pPr>
        <w:tabs>
          <w:tab w:val="left" w:pos="709"/>
        </w:tabs>
        <w:autoSpaceDE w:val="0"/>
        <w:autoSpaceDN w:val="0"/>
        <w:adjustRightInd w:val="0"/>
        <w:spacing w:after="0" w:line="240" w:lineRule="auto"/>
        <w:ind w:firstLine="709"/>
        <w:jc w:val="center"/>
        <w:rPr>
          <w:rFonts w:ascii="Times New Roman" w:hAnsi="Times New Roman" w:eastAsiaTheme="minorHAnsi"/>
        </w:rPr>
      </w:pPr>
    </w:p>
    <w:p w14:paraId="3E4ECC6A">
      <w:pPr>
        <w:tabs>
          <w:tab w:val="left" w:pos="709"/>
        </w:tabs>
        <w:autoSpaceDE w:val="0"/>
        <w:autoSpaceDN w:val="0"/>
        <w:adjustRightInd w:val="0"/>
        <w:spacing w:after="0" w:line="240" w:lineRule="auto"/>
        <w:ind w:firstLine="709"/>
        <w:jc w:val="center"/>
        <w:rPr>
          <w:rFonts w:ascii="Times New Roman" w:hAnsi="Times New Roman" w:eastAsiaTheme="minorHAnsi"/>
          <w:b/>
          <w:bCs/>
          <w:sz w:val="32"/>
          <w:szCs w:val="32"/>
          <w:lang w:val="en-US"/>
        </w:rPr>
      </w:pPr>
      <w:r>
        <w:rPr>
          <w:rFonts w:ascii="Times New Roman" w:hAnsi="Times New Roman" w:eastAsiaTheme="minorHAnsi"/>
          <w:b/>
          <w:bCs/>
          <w:sz w:val="32"/>
          <w:szCs w:val="32"/>
          <w:lang w:val="en-US"/>
        </w:rPr>
        <w:t>Ministry of Education and Science of Ukraine</w:t>
      </w:r>
    </w:p>
    <w:p w14:paraId="5A19908C">
      <w:pPr>
        <w:tabs>
          <w:tab w:val="left" w:pos="709"/>
        </w:tabs>
        <w:autoSpaceDE w:val="0"/>
        <w:autoSpaceDN w:val="0"/>
        <w:adjustRightInd w:val="0"/>
        <w:spacing w:after="0" w:line="240" w:lineRule="auto"/>
        <w:ind w:firstLine="709"/>
        <w:jc w:val="center"/>
        <w:rPr>
          <w:rFonts w:ascii="Times New Roman" w:hAnsi="Times New Roman" w:eastAsiaTheme="minorHAnsi"/>
          <w:b/>
          <w:bCs/>
          <w:sz w:val="32"/>
          <w:szCs w:val="32"/>
          <w:lang w:val="en-US"/>
        </w:rPr>
      </w:pPr>
      <w:r>
        <w:rPr>
          <w:rFonts w:ascii="Times New Roman" w:hAnsi="Times New Roman" w:eastAsiaTheme="minorHAnsi"/>
          <w:b/>
          <w:bCs/>
          <w:sz w:val="32"/>
          <w:szCs w:val="32"/>
          <w:lang w:val="en-US"/>
        </w:rPr>
        <w:t>Vinnytsia Mykhailo Kotsiubynskyi State Pedagogical University</w:t>
      </w:r>
    </w:p>
    <w:p w14:paraId="5D4D4169">
      <w:pPr>
        <w:tabs>
          <w:tab w:val="left" w:pos="709"/>
        </w:tabs>
        <w:autoSpaceDE w:val="0"/>
        <w:autoSpaceDN w:val="0"/>
        <w:adjustRightInd w:val="0"/>
        <w:spacing w:after="0" w:line="240" w:lineRule="auto"/>
        <w:ind w:firstLine="709"/>
        <w:jc w:val="center"/>
        <w:rPr>
          <w:rFonts w:ascii="Times New Roman" w:hAnsi="Times New Roman" w:eastAsiaTheme="minorHAnsi"/>
          <w:b/>
          <w:bCs/>
          <w:sz w:val="32"/>
          <w:szCs w:val="32"/>
          <w:lang w:val="en-US"/>
        </w:rPr>
      </w:pPr>
    </w:p>
    <w:p w14:paraId="4FD533F9">
      <w:pPr>
        <w:tabs>
          <w:tab w:val="left" w:pos="709"/>
        </w:tabs>
        <w:autoSpaceDE w:val="0"/>
        <w:autoSpaceDN w:val="0"/>
        <w:adjustRightInd w:val="0"/>
        <w:spacing w:after="0" w:line="240" w:lineRule="auto"/>
        <w:ind w:firstLine="709"/>
        <w:jc w:val="center"/>
        <w:rPr>
          <w:rFonts w:ascii="Times New Roman" w:hAnsi="Times New Roman" w:eastAsiaTheme="minorHAnsi"/>
          <w:b/>
          <w:bCs/>
          <w:sz w:val="32"/>
          <w:szCs w:val="32"/>
          <w:lang w:val="en-US"/>
        </w:rPr>
      </w:pPr>
    </w:p>
    <w:p w14:paraId="531CECCD">
      <w:pPr>
        <w:tabs>
          <w:tab w:val="left" w:pos="709"/>
        </w:tabs>
        <w:autoSpaceDE w:val="0"/>
        <w:autoSpaceDN w:val="0"/>
        <w:adjustRightInd w:val="0"/>
        <w:spacing w:after="0" w:line="240" w:lineRule="auto"/>
        <w:ind w:firstLine="709"/>
        <w:jc w:val="center"/>
        <w:rPr>
          <w:rFonts w:ascii="Times New Roman" w:hAnsi="Times New Roman" w:eastAsiaTheme="minorHAnsi"/>
          <w:b/>
          <w:bCs/>
          <w:sz w:val="32"/>
          <w:szCs w:val="32"/>
          <w:lang w:val="en-US"/>
        </w:rPr>
      </w:pPr>
    </w:p>
    <w:p w14:paraId="6AC70A90">
      <w:pPr>
        <w:tabs>
          <w:tab w:val="left" w:pos="709"/>
        </w:tabs>
        <w:autoSpaceDE w:val="0"/>
        <w:autoSpaceDN w:val="0"/>
        <w:adjustRightInd w:val="0"/>
        <w:spacing w:after="0" w:line="240" w:lineRule="auto"/>
        <w:ind w:firstLine="709"/>
        <w:jc w:val="center"/>
        <w:rPr>
          <w:rFonts w:ascii="Times New Roman" w:hAnsi="Times New Roman" w:eastAsiaTheme="minorHAnsi"/>
          <w:b/>
          <w:bCs/>
          <w:sz w:val="32"/>
          <w:szCs w:val="32"/>
          <w:lang w:val="en-US"/>
        </w:rPr>
      </w:pPr>
    </w:p>
    <w:p w14:paraId="3263C2BF">
      <w:pPr>
        <w:tabs>
          <w:tab w:val="left" w:pos="709"/>
        </w:tabs>
        <w:autoSpaceDE w:val="0"/>
        <w:autoSpaceDN w:val="0"/>
        <w:adjustRightInd w:val="0"/>
        <w:spacing w:after="0" w:line="240" w:lineRule="auto"/>
        <w:ind w:firstLine="709"/>
        <w:jc w:val="center"/>
        <w:rPr>
          <w:rFonts w:ascii="Times New Roman" w:hAnsi="Times New Roman" w:eastAsiaTheme="minorHAnsi"/>
          <w:b/>
          <w:bCs/>
          <w:sz w:val="32"/>
          <w:szCs w:val="32"/>
          <w:lang w:val="en-US"/>
        </w:rPr>
      </w:pPr>
    </w:p>
    <w:p w14:paraId="0DFD92FF">
      <w:pPr>
        <w:tabs>
          <w:tab w:val="left" w:pos="709"/>
        </w:tabs>
        <w:autoSpaceDE w:val="0"/>
        <w:autoSpaceDN w:val="0"/>
        <w:adjustRightInd w:val="0"/>
        <w:spacing w:after="0" w:line="240" w:lineRule="auto"/>
        <w:ind w:firstLine="709"/>
        <w:jc w:val="center"/>
        <w:rPr>
          <w:rFonts w:ascii="Times New Roman" w:hAnsi="Times New Roman" w:eastAsiaTheme="minorHAnsi"/>
          <w:b/>
          <w:bCs/>
          <w:sz w:val="32"/>
          <w:szCs w:val="32"/>
          <w:lang w:val="en-US"/>
        </w:rPr>
      </w:pPr>
    </w:p>
    <w:p w14:paraId="2965AE6F">
      <w:pPr>
        <w:tabs>
          <w:tab w:val="left" w:pos="709"/>
        </w:tabs>
        <w:autoSpaceDE w:val="0"/>
        <w:autoSpaceDN w:val="0"/>
        <w:adjustRightInd w:val="0"/>
        <w:spacing w:after="0" w:line="240" w:lineRule="auto"/>
        <w:ind w:firstLine="709"/>
        <w:jc w:val="center"/>
        <w:rPr>
          <w:rFonts w:ascii="Times New Roman" w:hAnsi="Times New Roman" w:eastAsiaTheme="minorHAnsi"/>
          <w:b/>
          <w:bCs/>
          <w:sz w:val="32"/>
          <w:szCs w:val="32"/>
          <w:lang w:val="en-US"/>
        </w:rPr>
      </w:pPr>
    </w:p>
    <w:p w14:paraId="42BDBFE9">
      <w:pPr>
        <w:tabs>
          <w:tab w:val="left" w:pos="709"/>
        </w:tabs>
        <w:autoSpaceDE w:val="0"/>
        <w:autoSpaceDN w:val="0"/>
        <w:adjustRightInd w:val="0"/>
        <w:spacing w:after="0" w:line="240" w:lineRule="auto"/>
        <w:ind w:firstLine="709"/>
        <w:jc w:val="center"/>
        <w:rPr>
          <w:rFonts w:ascii="Times New Roman" w:hAnsi="Times New Roman" w:eastAsiaTheme="minorHAnsi"/>
          <w:b/>
          <w:bCs/>
          <w:sz w:val="32"/>
          <w:szCs w:val="32"/>
          <w:lang w:val="en-US"/>
        </w:rPr>
      </w:pPr>
    </w:p>
    <w:p w14:paraId="79BBC451">
      <w:pPr>
        <w:tabs>
          <w:tab w:val="left" w:pos="709"/>
        </w:tabs>
        <w:autoSpaceDE w:val="0"/>
        <w:autoSpaceDN w:val="0"/>
        <w:adjustRightInd w:val="0"/>
        <w:spacing w:after="0" w:line="240" w:lineRule="auto"/>
        <w:ind w:firstLine="709"/>
        <w:jc w:val="center"/>
        <w:rPr>
          <w:rFonts w:ascii="Times New Roman" w:hAnsi="Times New Roman" w:eastAsiaTheme="minorHAnsi"/>
          <w:b/>
          <w:bCs/>
          <w:sz w:val="32"/>
          <w:szCs w:val="32"/>
          <w:lang w:val="en-US"/>
        </w:rPr>
      </w:pPr>
    </w:p>
    <w:p w14:paraId="0FE6764E">
      <w:pPr>
        <w:tabs>
          <w:tab w:val="left" w:pos="709"/>
        </w:tabs>
        <w:autoSpaceDE w:val="0"/>
        <w:autoSpaceDN w:val="0"/>
        <w:adjustRightInd w:val="0"/>
        <w:spacing w:after="0" w:line="240" w:lineRule="auto"/>
        <w:ind w:firstLine="709"/>
        <w:jc w:val="center"/>
        <w:rPr>
          <w:rFonts w:ascii="Times New Roman" w:hAnsi="Times New Roman" w:eastAsiaTheme="minorHAnsi"/>
          <w:b/>
          <w:bCs/>
          <w:sz w:val="32"/>
          <w:szCs w:val="32"/>
          <w:lang w:val="en-US"/>
        </w:rPr>
      </w:pPr>
    </w:p>
    <w:p w14:paraId="317190E6">
      <w:pPr>
        <w:tabs>
          <w:tab w:val="left" w:pos="709"/>
        </w:tabs>
        <w:autoSpaceDE w:val="0"/>
        <w:autoSpaceDN w:val="0"/>
        <w:adjustRightInd w:val="0"/>
        <w:spacing w:after="0" w:line="240" w:lineRule="auto"/>
        <w:ind w:firstLine="709"/>
        <w:jc w:val="center"/>
        <w:rPr>
          <w:rFonts w:ascii="Times New Roman" w:hAnsi="Times New Roman" w:eastAsiaTheme="minorHAnsi"/>
          <w:b/>
          <w:bCs/>
          <w:sz w:val="32"/>
          <w:szCs w:val="32"/>
          <w:lang w:val="en-US"/>
        </w:rPr>
      </w:pPr>
    </w:p>
    <w:p w14:paraId="1B4EA6FC">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72"/>
          <w:szCs w:val="72"/>
          <w:lang w:val="en-US"/>
        </w:rPr>
      </w:pPr>
      <w:bookmarkStart w:id="5" w:name="_Hlk150196058"/>
      <w:r>
        <w:rPr>
          <w:rFonts w:ascii="Times New Roman,Bold" w:hAnsi="Times New Roman,Bold" w:cs="Times New Roman,Bold" w:eastAsiaTheme="minorHAnsi"/>
          <w:b/>
          <w:bCs/>
          <w:sz w:val="72"/>
          <w:szCs w:val="72"/>
          <w:lang w:val="en-US"/>
        </w:rPr>
        <w:t xml:space="preserve">Journal </w:t>
      </w:r>
    </w:p>
    <w:p w14:paraId="3D2C8BE7">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72"/>
          <w:szCs w:val="72"/>
          <w:lang w:val="en-US"/>
        </w:rPr>
      </w:pPr>
      <w:r>
        <w:rPr>
          <w:rFonts w:ascii="Times New Roman,Bold" w:hAnsi="Times New Roman,Bold" w:cs="Times New Roman,Bold" w:eastAsiaTheme="minorHAnsi"/>
          <w:b/>
          <w:bCs/>
          <w:sz w:val="72"/>
          <w:szCs w:val="72"/>
          <w:lang w:val="en-US"/>
        </w:rPr>
        <w:t xml:space="preserve">of Cross-Cultural </w:t>
      </w:r>
    </w:p>
    <w:p w14:paraId="606B3AA2">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72"/>
          <w:szCs w:val="72"/>
          <w:lang w:val="en-US"/>
        </w:rPr>
      </w:pPr>
      <w:r>
        <w:rPr>
          <w:rFonts w:ascii="Times New Roman,Bold" w:hAnsi="Times New Roman,Bold" w:cs="Times New Roman,Bold" w:eastAsiaTheme="minorHAnsi"/>
          <w:b/>
          <w:bCs/>
          <w:sz w:val="72"/>
          <w:szCs w:val="72"/>
          <w:lang w:val="en-US"/>
        </w:rPr>
        <w:t>Education</w:t>
      </w:r>
    </w:p>
    <w:bookmarkEnd w:id="5"/>
    <w:p w14:paraId="73626DEE">
      <w:pPr>
        <w:tabs>
          <w:tab w:val="left" w:pos="709"/>
        </w:tabs>
        <w:autoSpaceDE w:val="0"/>
        <w:autoSpaceDN w:val="0"/>
        <w:adjustRightInd w:val="0"/>
        <w:spacing w:after="0" w:line="240" w:lineRule="auto"/>
        <w:ind w:firstLine="709"/>
        <w:rPr>
          <w:rFonts w:ascii="Times New Roman,Bold" w:hAnsi="Times New Roman,Bold" w:cs="Times New Roman,Bold" w:eastAsiaTheme="minorHAnsi"/>
          <w:b/>
          <w:bCs/>
          <w:sz w:val="72"/>
          <w:szCs w:val="72"/>
        </w:rPr>
      </w:pPr>
    </w:p>
    <w:p w14:paraId="5BCAF4BA">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44"/>
          <w:szCs w:val="44"/>
          <w:lang w:val="en-US"/>
        </w:rPr>
      </w:pPr>
      <w:r>
        <w:rPr>
          <w:rFonts w:ascii="Times New Roman,Bold" w:hAnsi="Times New Roman,Bold" w:cs="Times New Roman,Bold" w:eastAsiaTheme="minorHAnsi"/>
          <w:b/>
          <w:bCs/>
          <w:sz w:val="44"/>
          <w:szCs w:val="44"/>
          <w:lang w:val="en-US"/>
        </w:rPr>
        <w:t>Collection of Scientific Papers</w:t>
      </w:r>
    </w:p>
    <w:p w14:paraId="4BD390B1">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44"/>
          <w:szCs w:val="44"/>
          <w:lang w:val="en-US"/>
        </w:rPr>
      </w:pPr>
    </w:p>
    <w:p w14:paraId="6DF28177">
      <w:pPr>
        <w:tabs>
          <w:tab w:val="left" w:pos="709"/>
        </w:tabs>
        <w:autoSpaceDE w:val="0"/>
        <w:autoSpaceDN w:val="0"/>
        <w:adjustRightInd w:val="0"/>
        <w:spacing w:after="0" w:line="240" w:lineRule="auto"/>
        <w:ind w:firstLine="709"/>
        <w:rPr>
          <w:rFonts w:ascii="Times New Roman" w:hAnsi="Times New Roman" w:eastAsiaTheme="minorHAnsi"/>
          <w:b/>
          <w:bCs/>
          <w:sz w:val="36"/>
          <w:szCs w:val="36"/>
          <w:lang w:val="en-US"/>
        </w:rPr>
      </w:pPr>
    </w:p>
    <w:p w14:paraId="7B9EFD9C">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36"/>
          <w:szCs w:val="36"/>
          <w:lang w:val="en-US"/>
        </w:rPr>
      </w:pPr>
      <w:r>
        <w:rPr>
          <w:rFonts w:ascii="Times New Roman,Bold" w:hAnsi="Times New Roman,Bold" w:cs="Times New Roman,Bold" w:eastAsiaTheme="minorHAnsi"/>
          <w:b/>
          <w:bCs/>
          <w:sz w:val="36"/>
          <w:szCs w:val="36"/>
          <w:lang w:val="en-US"/>
        </w:rPr>
        <w:t xml:space="preserve">№ </w:t>
      </w:r>
      <w:r>
        <w:rPr>
          <w:rFonts w:ascii="Times New Roman,Bold" w:hAnsi="Times New Roman,Bold" w:cs="Times New Roman,Bold" w:eastAsiaTheme="minorHAnsi"/>
          <w:b/>
          <w:bCs/>
          <w:sz w:val="36"/>
          <w:szCs w:val="36"/>
        </w:rPr>
        <w:t>7 (</w:t>
      </w:r>
      <w:r>
        <w:rPr>
          <w:rFonts w:ascii="Times New Roman,Bold" w:hAnsi="Times New Roman,Bold" w:cs="Times New Roman,Bold" w:eastAsiaTheme="minorHAnsi"/>
          <w:b/>
          <w:bCs/>
          <w:sz w:val="36"/>
          <w:szCs w:val="36"/>
          <w:lang w:val="en-US"/>
        </w:rPr>
        <w:t>2</w:t>
      </w:r>
      <w:r>
        <w:rPr>
          <w:rFonts w:ascii="Times New Roman,Bold" w:hAnsi="Times New Roman,Bold" w:cs="Times New Roman,Bold" w:eastAsiaTheme="minorHAnsi"/>
          <w:b/>
          <w:bCs/>
          <w:sz w:val="36"/>
          <w:szCs w:val="36"/>
        </w:rPr>
        <w:t>)</w:t>
      </w:r>
      <w:r>
        <w:rPr>
          <w:rFonts w:ascii="Times New Roman,Bold" w:hAnsi="Times New Roman,Bold" w:cs="Times New Roman,Bold" w:eastAsiaTheme="minorHAnsi"/>
          <w:b/>
          <w:bCs/>
          <w:sz w:val="36"/>
          <w:szCs w:val="36"/>
          <w:lang w:val="en-US"/>
        </w:rPr>
        <w:t xml:space="preserve"> (202</w:t>
      </w:r>
      <w:r>
        <w:rPr>
          <w:rFonts w:ascii="Times New Roman,Bold" w:hAnsi="Times New Roman,Bold" w:cs="Times New Roman,Bold" w:eastAsiaTheme="minorHAnsi"/>
          <w:b/>
          <w:bCs/>
          <w:sz w:val="36"/>
          <w:szCs w:val="36"/>
        </w:rPr>
        <w:t>6</w:t>
      </w:r>
      <w:r>
        <w:rPr>
          <w:rFonts w:ascii="Times New Roman,Bold" w:hAnsi="Times New Roman,Bold" w:cs="Times New Roman,Bold" w:eastAsiaTheme="minorHAnsi"/>
          <w:b/>
          <w:bCs/>
          <w:sz w:val="36"/>
          <w:szCs w:val="36"/>
          <w:lang w:val="en-US"/>
        </w:rPr>
        <w:t>)</w:t>
      </w:r>
    </w:p>
    <w:p w14:paraId="309DC5F7">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36"/>
          <w:szCs w:val="36"/>
          <w:lang w:val="en-US"/>
        </w:rPr>
      </w:pPr>
    </w:p>
    <w:p w14:paraId="526AA1A2">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36"/>
          <w:szCs w:val="36"/>
          <w:lang w:val="en-US"/>
        </w:rPr>
      </w:pPr>
    </w:p>
    <w:p w14:paraId="60B4A76B">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36"/>
          <w:szCs w:val="36"/>
          <w:lang w:val="en-US"/>
        </w:rPr>
      </w:pPr>
    </w:p>
    <w:p w14:paraId="0F840270">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36"/>
          <w:szCs w:val="36"/>
          <w:lang w:val="en-US"/>
        </w:rPr>
      </w:pPr>
    </w:p>
    <w:p w14:paraId="0AD78621">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36"/>
          <w:szCs w:val="36"/>
          <w:lang w:val="en-US"/>
        </w:rPr>
      </w:pPr>
    </w:p>
    <w:p w14:paraId="4DFDCE43">
      <w:pPr>
        <w:tabs>
          <w:tab w:val="left" w:pos="709"/>
        </w:tabs>
        <w:autoSpaceDE w:val="0"/>
        <w:autoSpaceDN w:val="0"/>
        <w:adjustRightInd w:val="0"/>
        <w:spacing w:after="0" w:line="240" w:lineRule="auto"/>
        <w:ind w:firstLine="709"/>
        <w:rPr>
          <w:rFonts w:ascii="Times New Roman,Bold" w:hAnsi="Times New Roman,Bold" w:cs="Times New Roman,Bold" w:eastAsiaTheme="minorHAnsi"/>
          <w:b/>
          <w:bCs/>
          <w:sz w:val="36"/>
          <w:szCs w:val="36"/>
          <w:lang w:val="en-US"/>
        </w:rPr>
      </w:pPr>
    </w:p>
    <w:p w14:paraId="75CDC4BA">
      <w:pPr>
        <w:tabs>
          <w:tab w:val="left" w:pos="709"/>
        </w:tabs>
        <w:spacing w:after="0" w:line="360" w:lineRule="auto"/>
        <w:ind w:firstLine="709"/>
        <w:jc w:val="center"/>
        <w:rPr>
          <w:rFonts w:ascii="Times New Roman" w:hAnsi="Times New Roman"/>
          <w:b/>
          <w:sz w:val="28"/>
          <w:szCs w:val="28"/>
          <w:shd w:val="clear" w:color="auto" w:fill="FFFFFF"/>
        </w:rPr>
      </w:pPr>
      <w:r>
        <w:rPr>
          <w:rFonts w:ascii="Times New Roman" w:hAnsi="Times New Roman" w:eastAsiaTheme="minorHAnsi"/>
          <w:sz w:val="32"/>
          <w:szCs w:val="32"/>
          <w:lang w:val="en-US"/>
        </w:rPr>
        <w:t>Vinnytsia</w:t>
      </w:r>
    </w:p>
    <w:p w14:paraId="2EC38B3E">
      <w:pPr>
        <w:tabs>
          <w:tab w:val="left" w:pos="709"/>
        </w:tabs>
        <w:autoSpaceDE w:val="0"/>
        <w:autoSpaceDN w:val="0"/>
        <w:adjustRightInd w:val="0"/>
        <w:spacing w:after="0" w:line="240" w:lineRule="auto"/>
        <w:ind w:firstLine="709"/>
        <w:rPr>
          <w:rFonts w:ascii="Times New Roman" w:hAnsi="Times New Roman" w:eastAsiaTheme="minorHAnsi"/>
          <w:sz w:val="28"/>
          <w:szCs w:val="28"/>
        </w:rPr>
      </w:pPr>
    </w:p>
    <w:p w14:paraId="6F7EE77A">
      <w:pPr>
        <w:tabs>
          <w:tab w:val="left" w:pos="709"/>
        </w:tabs>
        <w:autoSpaceDE w:val="0"/>
        <w:autoSpaceDN w:val="0"/>
        <w:adjustRightInd w:val="0"/>
        <w:spacing w:after="0" w:line="240" w:lineRule="auto"/>
        <w:ind w:firstLine="709"/>
        <w:rPr>
          <w:rFonts w:ascii="Times New Roman" w:hAnsi="Times New Roman" w:eastAsiaTheme="minorHAnsi"/>
          <w:sz w:val="28"/>
          <w:szCs w:val="28"/>
        </w:rPr>
      </w:pPr>
    </w:p>
    <w:p w14:paraId="06EB68C2">
      <w:pPr>
        <w:tabs>
          <w:tab w:val="left" w:pos="709"/>
        </w:tabs>
        <w:autoSpaceDE w:val="0"/>
        <w:autoSpaceDN w:val="0"/>
        <w:adjustRightInd w:val="0"/>
        <w:spacing w:after="0" w:line="240" w:lineRule="auto"/>
        <w:ind w:firstLine="709"/>
        <w:rPr>
          <w:rFonts w:ascii="Times New Roman" w:hAnsi="Times New Roman" w:eastAsiaTheme="minorHAnsi"/>
          <w:sz w:val="28"/>
          <w:szCs w:val="28"/>
        </w:rPr>
      </w:pPr>
    </w:p>
    <w:p w14:paraId="07703AFA">
      <w:pPr>
        <w:tabs>
          <w:tab w:val="left" w:pos="709"/>
        </w:tabs>
        <w:autoSpaceDE w:val="0"/>
        <w:autoSpaceDN w:val="0"/>
        <w:adjustRightInd w:val="0"/>
        <w:spacing w:after="0" w:line="240" w:lineRule="auto"/>
        <w:rPr>
          <w:rFonts w:ascii="Times New Roman" w:hAnsi="Times New Roman"/>
          <w:b/>
          <w:bCs/>
          <w:sz w:val="28"/>
          <w:szCs w:val="28"/>
        </w:rPr>
      </w:pPr>
      <w:r>
        <w:rPr>
          <w:rFonts w:ascii="Times New Roman" w:hAnsi="Times New Roman" w:eastAsiaTheme="minorHAnsi"/>
          <w:b/>
          <w:bCs/>
          <w:sz w:val="28"/>
          <w:szCs w:val="28"/>
          <w:lang w:val="ru-RU"/>
        </w:rPr>
        <w:t>УДК</w:t>
      </w:r>
      <w:r>
        <w:rPr>
          <w:rFonts w:ascii="Times New Roman" w:hAnsi="Times New Roman" w:eastAsiaTheme="minorHAnsi"/>
          <w:b/>
          <w:bCs/>
          <w:sz w:val="28"/>
          <w:szCs w:val="28"/>
          <w:lang w:val="en-US"/>
        </w:rPr>
        <w:t xml:space="preserve"> </w:t>
      </w:r>
      <w:r>
        <w:rPr>
          <w:rFonts w:ascii="Times New Roman" w:hAnsi="Times New Roman"/>
          <w:b/>
          <w:bCs/>
          <w:sz w:val="28"/>
          <w:szCs w:val="28"/>
        </w:rPr>
        <w:t xml:space="preserve">378.016:81‘243+81(06) </w:t>
      </w:r>
    </w:p>
    <w:p w14:paraId="385935F3">
      <w:pPr>
        <w:tabs>
          <w:tab w:val="left" w:pos="709"/>
        </w:tabs>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Ж91</w:t>
      </w:r>
    </w:p>
    <w:p w14:paraId="66AC22B5">
      <w:pPr>
        <w:tabs>
          <w:tab w:val="left" w:pos="709"/>
        </w:tabs>
        <w:spacing w:after="0" w:line="360" w:lineRule="auto"/>
        <w:jc w:val="both"/>
        <w:rPr>
          <w:rFonts w:hint="default" w:ascii="Times New Roman" w:hAnsi="Times New Roman"/>
          <w:b/>
          <w:bCs/>
          <w:sz w:val="28"/>
          <w:szCs w:val="28"/>
          <w:highlight w:val="none"/>
          <w:shd w:val="clear" w:color="auto" w:fill="FFFFFF"/>
          <w:lang w:val="uk-UA"/>
        </w:rPr>
      </w:pPr>
      <w:bookmarkStart w:id="6" w:name="_Hlk180839877"/>
      <w:bookmarkStart w:id="7" w:name="_Hlk200277423"/>
      <w:bookmarkStart w:id="8" w:name="_Hlk198569852"/>
      <w:r>
        <w:rPr>
          <w:rFonts w:ascii="Times New Roman" w:hAnsi="Times New Roman"/>
          <w:b/>
          <w:bCs/>
          <w:sz w:val="28"/>
          <w:szCs w:val="28"/>
          <w:shd w:val="clear" w:color="auto" w:fill="FFFFFF"/>
          <w:lang w:val="en-US"/>
        </w:rPr>
        <w:t>DOI:</w:t>
      </w:r>
      <w:r>
        <w:rPr>
          <w:rFonts w:ascii="Times New Roman" w:hAnsi="Times New Roman"/>
          <w:b/>
          <w:bCs/>
          <w:sz w:val="28"/>
          <w:szCs w:val="28"/>
          <w:shd w:val="clear" w:color="auto" w:fill="FFFFFF"/>
        </w:rPr>
        <w:t xml:space="preserve"> </w:t>
      </w:r>
      <w:bookmarkEnd w:id="6"/>
      <w:r>
        <w:rPr>
          <w:rFonts w:ascii="Times New Roman" w:hAnsi="Times New Roman"/>
          <w:b/>
          <w:bCs/>
          <w:sz w:val="28"/>
          <w:szCs w:val="28"/>
          <w:shd w:val="clear" w:color="auto" w:fill="FFFFFF"/>
        </w:rPr>
        <w:t>10.31652/2786-9083-202</w:t>
      </w:r>
      <w:r>
        <w:rPr>
          <w:rFonts w:ascii="Times New Roman" w:hAnsi="Times New Roman"/>
          <w:b/>
          <w:bCs/>
          <w:sz w:val="28"/>
          <w:szCs w:val="28"/>
          <w:shd w:val="clear" w:color="auto" w:fill="FFFFFF"/>
          <w:lang w:val="en-US"/>
        </w:rPr>
        <w:t>6</w:t>
      </w:r>
      <w:r>
        <w:rPr>
          <w:rFonts w:ascii="Times New Roman" w:hAnsi="Times New Roman"/>
          <w:b/>
          <w:bCs/>
          <w:sz w:val="28"/>
          <w:szCs w:val="28"/>
          <w:shd w:val="clear" w:color="auto" w:fill="FFFFFF"/>
        </w:rPr>
        <w:t>-</w:t>
      </w:r>
      <w:r>
        <w:rPr>
          <w:rFonts w:ascii="Times New Roman" w:hAnsi="Times New Roman"/>
          <w:b/>
          <w:bCs/>
          <w:sz w:val="28"/>
          <w:szCs w:val="28"/>
          <w:shd w:val="clear" w:color="auto" w:fill="FFFFFF"/>
          <w:lang w:val="en-US"/>
        </w:rPr>
        <w:t>7(2)</w:t>
      </w:r>
      <w:r>
        <w:rPr>
          <w:rFonts w:ascii="Times New Roman" w:hAnsi="Times New Roman"/>
          <w:b/>
          <w:bCs/>
          <w:sz w:val="28"/>
          <w:szCs w:val="28"/>
          <w:shd w:val="clear" w:color="auto" w:fill="FFFFFF"/>
        </w:rPr>
        <w:t>-</w:t>
      </w:r>
      <w:r>
        <w:rPr>
          <w:rFonts w:ascii="Times New Roman" w:hAnsi="Times New Roman"/>
          <w:b/>
          <w:bCs/>
          <w:sz w:val="28"/>
          <w:szCs w:val="28"/>
          <w:shd w:val="clear" w:color="auto" w:fill="FFFFFF"/>
          <w:lang w:val="en-US"/>
        </w:rPr>
        <w:t>1</w:t>
      </w:r>
      <w:r>
        <w:rPr>
          <w:rFonts w:ascii="Times New Roman" w:hAnsi="Times New Roman"/>
          <w:b/>
          <w:bCs/>
          <w:sz w:val="28"/>
          <w:szCs w:val="28"/>
          <w:highlight w:val="none"/>
          <w:shd w:val="clear" w:color="auto" w:fill="FFFFFF"/>
        </w:rPr>
        <w:t>-</w:t>
      </w:r>
      <w:bookmarkEnd w:id="7"/>
      <w:r>
        <w:rPr>
          <w:rFonts w:ascii="Times New Roman" w:hAnsi="Times New Roman"/>
          <w:b/>
          <w:bCs/>
          <w:sz w:val="28"/>
          <w:szCs w:val="28"/>
          <w:highlight w:val="none"/>
          <w:shd w:val="clear" w:color="auto" w:fill="FFFFFF"/>
          <w:lang w:val="en-US"/>
        </w:rPr>
        <w:t>1</w:t>
      </w:r>
      <w:bookmarkEnd w:id="8"/>
      <w:r>
        <w:rPr>
          <w:rFonts w:hint="default" w:ascii="Times New Roman" w:hAnsi="Times New Roman"/>
          <w:b/>
          <w:bCs/>
          <w:sz w:val="28"/>
          <w:szCs w:val="28"/>
          <w:highlight w:val="none"/>
          <w:shd w:val="clear" w:color="auto" w:fill="FFFFFF"/>
          <w:lang w:val="uk-UA"/>
        </w:rPr>
        <w:t>03</w:t>
      </w:r>
    </w:p>
    <w:p w14:paraId="500AD1DF">
      <w:pPr>
        <w:tabs>
          <w:tab w:val="left" w:pos="709"/>
        </w:tabs>
        <w:autoSpaceDE w:val="0"/>
        <w:autoSpaceDN w:val="0"/>
        <w:adjustRightInd w:val="0"/>
        <w:spacing w:after="0" w:line="240" w:lineRule="auto"/>
        <w:ind w:firstLine="709"/>
        <w:jc w:val="center"/>
        <w:rPr>
          <w:rFonts w:ascii="Times New Roman" w:hAnsi="Times New Roman" w:eastAsiaTheme="minorHAnsi"/>
          <w:sz w:val="26"/>
          <w:szCs w:val="26"/>
          <w:highlight w:val="none"/>
          <w:lang w:val="en-US"/>
        </w:rPr>
      </w:pPr>
      <w:r>
        <w:rPr>
          <w:rFonts w:ascii="Times New Roman" w:hAnsi="Times New Roman" w:eastAsiaTheme="minorHAnsi"/>
          <w:sz w:val="26"/>
          <w:szCs w:val="26"/>
          <w:highlight w:val="none"/>
          <w:lang w:val="en-US"/>
        </w:rPr>
        <w:t>Recommended by the Academic Council</w:t>
      </w:r>
    </w:p>
    <w:p w14:paraId="4EBBB597">
      <w:pPr>
        <w:tabs>
          <w:tab w:val="left" w:pos="709"/>
        </w:tabs>
        <w:autoSpaceDE w:val="0"/>
        <w:autoSpaceDN w:val="0"/>
        <w:adjustRightInd w:val="0"/>
        <w:spacing w:after="0" w:line="240" w:lineRule="auto"/>
        <w:ind w:firstLine="709"/>
        <w:jc w:val="center"/>
        <w:rPr>
          <w:rFonts w:ascii="Times New Roman" w:hAnsi="Times New Roman" w:eastAsiaTheme="minorHAnsi"/>
          <w:sz w:val="26"/>
          <w:szCs w:val="26"/>
          <w:highlight w:val="none"/>
          <w:lang w:val="en-US"/>
        </w:rPr>
      </w:pPr>
      <w:r>
        <w:rPr>
          <w:rFonts w:ascii="Times New Roman" w:hAnsi="Times New Roman" w:eastAsiaTheme="minorHAnsi"/>
          <w:sz w:val="26"/>
          <w:szCs w:val="26"/>
          <w:highlight w:val="none"/>
          <w:lang w:val="en-US"/>
        </w:rPr>
        <w:t>of Vinnytsia Mykhailo Kotsiubynskyi State Pedagogical University</w:t>
      </w:r>
    </w:p>
    <w:p w14:paraId="7D758180">
      <w:pPr>
        <w:tabs>
          <w:tab w:val="left" w:pos="709"/>
        </w:tabs>
        <w:spacing w:after="0" w:line="360" w:lineRule="auto"/>
        <w:ind w:firstLine="709"/>
        <w:jc w:val="center"/>
        <w:rPr>
          <w:rFonts w:ascii="Times New Roman" w:hAnsi="Times New Roman"/>
          <w:b/>
          <w:sz w:val="28"/>
          <w:szCs w:val="28"/>
          <w:highlight w:val="none"/>
          <w:shd w:val="clear" w:color="auto" w:fill="FFFFFF"/>
          <w:lang w:val="en-US"/>
        </w:rPr>
      </w:pPr>
      <w:r>
        <w:rPr>
          <w:rFonts w:ascii="Times New Roman" w:hAnsi="Times New Roman" w:eastAsiaTheme="minorHAnsi"/>
          <w:sz w:val="26"/>
          <w:szCs w:val="26"/>
          <w:highlight w:val="none"/>
          <w:lang w:val="en-US"/>
        </w:rPr>
        <w:t xml:space="preserve">minutes of a meeting № </w:t>
      </w:r>
      <w:r>
        <w:rPr>
          <w:rFonts w:hint="default" w:ascii="Times New Roman" w:hAnsi="Times New Roman" w:eastAsiaTheme="minorHAnsi"/>
          <w:sz w:val="26"/>
          <w:szCs w:val="26"/>
          <w:highlight w:val="none"/>
          <w:lang w:val="uk-UA"/>
        </w:rPr>
        <w:t>16</w:t>
      </w:r>
      <w:r>
        <w:rPr>
          <w:rFonts w:ascii="Times New Roman" w:hAnsi="Times New Roman" w:eastAsiaTheme="minorHAnsi"/>
          <w:sz w:val="26"/>
          <w:szCs w:val="26"/>
          <w:highlight w:val="none"/>
          <w:lang w:val="en-US"/>
        </w:rPr>
        <w:t xml:space="preserve"> of </w:t>
      </w:r>
      <w:r>
        <w:rPr>
          <w:rFonts w:hint="default" w:ascii="Times New Roman" w:hAnsi="Times New Roman" w:eastAsiaTheme="minorHAnsi"/>
          <w:sz w:val="26"/>
          <w:szCs w:val="26"/>
          <w:highlight w:val="none"/>
          <w:lang w:val="uk-UA"/>
        </w:rPr>
        <w:t>27</w:t>
      </w:r>
      <w:r>
        <w:rPr>
          <w:rFonts w:ascii="Times New Roman" w:hAnsi="Times New Roman" w:eastAsiaTheme="minorHAnsi"/>
          <w:sz w:val="26"/>
          <w:szCs w:val="26"/>
          <w:highlight w:val="none"/>
          <w:lang w:val="en-US"/>
        </w:rPr>
        <w:t>.</w:t>
      </w:r>
      <w:r>
        <w:rPr>
          <w:rFonts w:ascii="Times New Roman" w:hAnsi="Times New Roman" w:eastAsiaTheme="minorHAnsi"/>
          <w:sz w:val="26"/>
          <w:szCs w:val="26"/>
          <w:highlight w:val="none"/>
        </w:rPr>
        <w:t>0</w:t>
      </w:r>
      <w:r>
        <w:rPr>
          <w:rFonts w:hint="default" w:ascii="Times New Roman" w:hAnsi="Times New Roman" w:eastAsiaTheme="minorHAnsi"/>
          <w:sz w:val="26"/>
          <w:szCs w:val="26"/>
          <w:highlight w:val="none"/>
          <w:lang w:val="uk-UA"/>
        </w:rPr>
        <w:t>5</w:t>
      </w:r>
      <w:r>
        <w:rPr>
          <w:rFonts w:ascii="Times New Roman" w:hAnsi="Times New Roman" w:eastAsiaTheme="minorHAnsi"/>
          <w:sz w:val="26"/>
          <w:szCs w:val="26"/>
          <w:highlight w:val="none"/>
          <w:lang w:val="en-US"/>
        </w:rPr>
        <w:t>.202</w:t>
      </w:r>
      <w:r>
        <w:rPr>
          <w:rFonts w:ascii="Times New Roman" w:hAnsi="Times New Roman" w:eastAsiaTheme="minorHAnsi"/>
          <w:sz w:val="26"/>
          <w:szCs w:val="26"/>
          <w:highlight w:val="none"/>
        </w:rPr>
        <w:t>6</w:t>
      </w:r>
    </w:p>
    <w:p w14:paraId="5725E757">
      <w:pPr>
        <w:tabs>
          <w:tab w:val="left" w:pos="709"/>
        </w:tabs>
        <w:spacing w:after="0" w:line="360" w:lineRule="auto"/>
        <w:ind w:firstLine="709"/>
        <w:jc w:val="center"/>
        <w:rPr>
          <w:rFonts w:ascii="Times New Roman" w:hAnsi="Times New Roman" w:eastAsiaTheme="minorHAnsi"/>
          <w:b/>
          <w:bCs/>
          <w:sz w:val="24"/>
          <w:szCs w:val="24"/>
          <w:lang w:val="en-US"/>
        </w:rPr>
      </w:pPr>
      <w:r>
        <w:rPr>
          <w:rFonts w:ascii="Times New Roman" w:hAnsi="Times New Roman" w:eastAsiaTheme="minorHAnsi"/>
          <w:b/>
          <w:bCs/>
          <w:sz w:val="24"/>
          <w:szCs w:val="24"/>
          <w:lang w:val="en-US"/>
        </w:rPr>
        <w:t>EDITORIAL BOARD</w:t>
      </w:r>
    </w:p>
    <w:p w14:paraId="39858CCE">
      <w:pPr>
        <w:shd w:val="clear" w:color="auto" w:fill="FFFFFF"/>
        <w:tabs>
          <w:tab w:val="left" w:pos="709"/>
        </w:tabs>
        <w:spacing w:after="0" w:line="240" w:lineRule="auto"/>
        <w:ind w:firstLine="709"/>
        <w:jc w:val="both"/>
        <w:rPr>
          <w:rFonts w:ascii="Times New Roman" w:hAnsi="Times New Roman" w:eastAsia="Times New Roman"/>
          <w:color w:val="101010"/>
          <w:sz w:val="28"/>
          <w:szCs w:val="28"/>
          <w:lang w:eastAsia="ru-RU"/>
        </w:rPr>
      </w:pPr>
    </w:p>
    <w:p w14:paraId="6D14CC0A">
      <w:pPr>
        <w:pStyle w:val="12"/>
        <w:tabs>
          <w:tab w:val="left" w:pos="709"/>
        </w:tabs>
        <w:spacing w:before="0" w:beforeAutospacing="0" w:after="0" w:afterAutospacing="0"/>
        <w:rPr>
          <w:sz w:val="28"/>
          <w:szCs w:val="28"/>
        </w:rPr>
      </w:pPr>
      <w:r>
        <w:rPr>
          <w:rStyle w:val="9"/>
          <w:rFonts w:eastAsiaTheme="majorEastAsia"/>
          <w:sz w:val="28"/>
          <w:szCs w:val="28"/>
          <w:lang w:val="en-US"/>
        </w:rPr>
        <w:t>Editor-in-Chief</w:t>
      </w:r>
      <w:r>
        <w:rPr>
          <w:sz w:val="28"/>
          <w:szCs w:val="28"/>
          <w:lang w:val="en-US"/>
        </w:rPr>
        <w:br w:type="textWrapping"/>
      </w:r>
      <w:r>
        <w:rPr>
          <w:rStyle w:val="9"/>
          <w:rFonts w:eastAsiaTheme="majorEastAsia"/>
          <w:sz w:val="28"/>
          <w:szCs w:val="28"/>
          <w:lang w:val="en-US"/>
        </w:rPr>
        <w:t>Olena Ihnatova</w:t>
      </w:r>
      <w:r>
        <w:rPr>
          <w:sz w:val="28"/>
          <w:szCs w:val="28"/>
          <w:lang w:val="en-US"/>
        </w:rPr>
        <w:t>, Doctor of Pedagogical Sciences, Associate Professor, Vinnytsia Mykhailo Kotsiubynskyi State Pedagogical University, Vinnytsia, Ukraine.</w:t>
      </w:r>
    </w:p>
    <w:p w14:paraId="326FB869">
      <w:pPr>
        <w:pStyle w:val="12"/>
        <w:tabs>
          <w:tab w:val="left" w:pos="709"/>
        </w:tabs>
        <w:spacing w:before="0" w:beforeAutospacing="0" w:after="0" w:afterAutospacing="0"/>
        <w:rPr>
          <w:sz w:val="28"/>
          <w:szCs w:val="28"/>
        </w:rPr>
      </w:pPr>
      <w:r>
        <w:rPr>
          <w:rStyle w:val="9"/>
          <w:rFonts w:eastAsiaTheme="majorEastAsia"/>
          <w:sz w:val="28"/>
          <w:szCs w:val="28"/>
          <w:lang w:val="en-US"/>
        </w:rPr>
        <w:t>Executive Secretary</w:t>
      </w:r>
      <w:r>
        <w:rPr>
          <w:sz w:val="28"/>
          <w:szCs w:val="28"/>
          <w:lang w:val="en-US"/>
        </w:rPr>
        <w:br w:type="textWrapping"/>
      </w:r>
      <w:r>
        <w:rPr>
          <w:rStyle w:val="9"/>
          <w:rFonts w:eastAsiaTheme="majorEastAsia"/>
          <w:sz w:val="28"/>
          <w:szCs w:val="28"/>
          <w:lang w:val="en-US"/>
        </w:rPr>
        <w:t>Nataliia Lebiedieva</w:t>
      </w:r>
      <w:r>
        <w:rPr>
          <w:sz w:val="28"/>
          <w:szCs w:val="28"/>
          <w:lang w:val="en-US"/>
        </w:rPr>
        <w:t>, Candidate of Pedagogical Sciences, Associate Professor, Vinnytsia Mykhailo Kotsiubynskyi State Pedagogical University, Vinnytsia, Ukraine.</w:t>
      </w:r>
    </w:p>
    <w:p w14:paraId="0DB5D6DF">
      <w:pPr>
        <w:tabs>
          <w:tab w:val="left" w:pos="709"/>
        </w:tabs>
        <w:spacing w:after="0" w:line="240" w:lineRule="auto"/>
        <w:rPr>
          <w:rFonts w:ascii="Times New Roman" w:hAnsi="Times New Roman"/>
          <w:color w:val="222222"/>
          <w:sz w:val="28"/>
          <w:szCs w:val="28"/>
          <w:shd w:val="clear" w:color="auto" w:fill="FFFFFF"/>
        </w:rPr>
      </w:pPr>
      <w:r>
        <w:rPr>
          <w:rFonts w:ascii="Times New Roman" w:hAnsi="Times New Roman"/>
          <w:b/>
          <w:bCs/>
          <w:sz w:val="28"/>
          <w:szCs w:val="28"/>
          <w:lang w:val="en-US"/>
        </w:rPr>
        <w:t>Gemma Tur</w:t>
      </w:r>
      <w:r>
        <w:rPr>
          <w:rFonts w:ascii="Times New Roman" w:hAnsi="Times New Roman"/>
          <w:b/>
          <w:bCs/>
          <w:sz w:val="28"/>
          <w:szCs w:val="28"/>
        </w:rPr>
        <w:t xml:space="preserve">, </w:t>
      </w:r>
      <w:r>
        <w:rPr>
          <w:rFonts w:ascii="Times New Roman" w:hAnsi="Times New Roman"/>
          <w:b/>
          <w:bCs/>
          <w:sz w:val="28"/>
          <w:szCs w:val="28"/>
          <w:lang w:val="en-US"/>
        </w:rPr>
        <w:t xml:space="preserve"> </w:t>
      </w:r>
      <w:r>
        <w:rPr>
          <w:rFonts w:ascii="Times New Roman" w:hAnsi="Times New Roman"/>
          <w:color w:val="222222"/>
          <w:sz w:val="28"/>
          <w:szCs w:val="28"/>
          <w:shd w:val="clear" w:color="auto" w:fill="FFFFFF"/>
          <w:lang w:val="en-US"/>
        </w:rPr>
        <w:t>A. Professor at the </w:t>
      </w:r>
      <w:r>
        <w:fldChar w:fldCharType="begin"/>
      </w:r>
      <w:r>
        <w:instrText xml:space="preserve"> HYPERLINK "https://scholar.google.com/citations?view_op=view_org&amp;hl=en&amp;org=6236765529664334956" </w:instrText>
      </w:r>
      <w:r>
        <w:fldChar w:fldCharType="separate"/>
      </w:r>
      <w:r>
        <w:rPr>
          <w:rFonts w:ascii="Times New Roman" w:hAnsi="Times New Roman"/>
          <w:color w:val="222222"/>
          <w:sz w:val="28"/>
          <w:szCs w:val="28"/>
          <w:shd w:val="clear" w:color="auto" w:fill="FFFFFF"/>
          <w:lang w:val="en-US"/>
        </w:rPr>
        <w:t>University of the Balearic Islands</w:t>
      </w:r>
      <w:r>
        <w:rPr>
          <w:rFonts w:ascii="Times New Roman" w:hAnsi="Times New Roman"/>
          <w:color w:val="222222"/>
          <w:sz w:val="28"/>
          <w:szCs w:val="28"/>
          <w:shd w:val="clear" w:color="auto" w:fill="FFFFFF"/>
          <w:lang w:val="en-US"/>
        </w:rPr>
        <w:fldChar w:fldCharType="end"/>
      </w:r>
      <w:r>
        <w:rPr>
          <w:rFonts w:ascii="Times New Roman" w:hAnsi="Times New Roman"/>
          <w:color w:val="222222"/>
          <w:sz w:val="28"/>
          <w:szCs w:val="28"/>
          <w:shd w:val="clear" w:color="auto" w:fill="FFFFFF"/>
          <w:lang w:val="en-US"/>
        </w:rPr>
        <w:t>, Ibiza, Spain</w:t>
      </w:r>
    </w:p>
    <w:p w14:paraId="5BA9201A">
      <w:pPr>
        <w:shd w:val="clear" w:color="auto" w:fill="FFFFFF"/>
        <w:tabs>
          <w:tab w:val="left" w:pos="709"/>
        </w:tabs>
        <w:spacing w:after="0" w:line="240" w:lineRule="auto"/>
        <w:jc w:val="both"/>
        <w:rPr>
          <w:rFonts w:ascii="Times New Roman" w:hAnsi="Times New Roman"/>
          <w:sz w:val="28"/>
          <w:szCs w:val="28"/>
        </w:rPr>
      </w:pPr>
      <w:r>
        <w:rPr>
          <w:rFonts w:ascii="Times New Roman" w:hAnsi="Times New Roman"/>
          <w:b/>
          <w:bCs/>
          <w:sz w:val="28"/>
          <w:szCs w:val="28"/>
          <w:lang w:val="en-US"/>
        </w:rPr>
        <w:t>Diana Andone,</w:t>
      </w:r>
      <w:r>
        <w:rPr>
          <w:rFonts w:ascii="Times New Roman" w:hAnsi="Times New Roman"/>
          <w:sz w:val="28"/>
          <w:szCs w:val="28"/>
          <w:lang w:val="en-US"/>
        </w:rPr>
        <w:t xml:space="preserve"> Politehnica University of Timisoara, Romania. </w:t>
      </w:r>
    </w:p>
    <w:p w14:paraId="4D8073FD">
      <w:pPr>
        <w:shd w:val="clear" w:color="auto" w:fill="FFFFFF"/>
        <w:tabs>
          <w:tab w:val="left" w:pos="709"/>
        </w:tabs>
        <w:spacing w:after="0" w:line="240" w:lineRule="auto"/>
        <w:jc w:val="both"/>
        <w:rPr>
          <w:rFonts w:ascii="Times New Roman" w:hAnsi="Times New Roman" w:eastAsia="Times New Roman"/>
          <w:color w:val="101010"/>
          <w:sz w:val="28"/>
          <w:szCs w:val="28"/>
          <w:lang w:eastAsia="ru-RU"/>
        </w:rPr>
      </w:pPr>
      <w:r>
        <w:rPr>
          <w:rFonts w:ascii="Times New Roman" w:hAnsi="Times New Roman" w:eastAsia="Times New Roman"/>
          <w:b/>
          <w:bCs/>
          <w:color w:val="101010"/>
          <w:sz w:val="28"/>
          <w:szCs w:val="28"/>
          <w:lang w:val="en-US" w:eastAsia="ru-RU"/>
        </w:rPr>
        <w:t>Oksana Voloshyna,</w:t>
      </w:r>
      <w:r>
        <w:rPr>
          <w:rFonts w:ascii="Times New Roman" w:hAnsi="Times New Roman" w:eastAsia="Times New Roman"/>
          <w:color w:val="101010"/>
          <w:sz w:val="28"/>
          <w:szCs w:val="28"/>
          <w:lang w:val="en-US" w:eastAsia="ru-RU"/>
        </w:rPr>
        <w:t xml:space="preserve"> Doctor of Pedagogical Sciences, Professor, Vinnytsia Mykhailo Kotsiubynskyi State Pedagogical University, Vinnytsia, Ukraine.</w:t>
      </w:r>
    </w:p>
    <w:p w14:paraId="11D289E0">
      <w:pPr>
        <w:shd w:val="clear" w:color="auto" w:fill="FFFFFF"/>
        <w:tabs>
          <w:tab w:val="left" w:pos="709"/>
        </w:tabs>
        <w:spacing w:after="0" w:line="240" w:lineRule="auto"/>
        <w:jc w:val="both"/>
        <w:rPr>
          <w:rFonts w:ascii="Times New Roman" w:hAnsi="Times New Roman" w:eastAsia="Times New Roman"/>
          <w:color w:val="101010"/>
          <w:sz w:val="28"/>
          <w:szCs w:val="28"/>
          <w:lang w:eastAsia="ru-RU"/>
        </w:rPr>
      </w:pPr>
      <w:r>
        <w:rPr>
          <w:rFonts w:ascii="Times New Roman" w:hAnsi="Times New Roman" w:eastAsia="Times New Roman"/>
          <w:b/>
          <w:bCs/>
          <w:color w:val="101010"/>
          <w:sz w:val="28"/>
          <w:szCs w:val="28"/>
          <w:lang w:val="en-US" w:eastAsia="ru-RU"/>
        </w:rPr>
        <w:t>Yevhen Hromov,</w:t>
      </w:r>
      <w:r>
        <w:rPr>
          <w:rFonts w:ascii="Times New Roman" w:hAnsi="Times New Roman" w:eastAsia="Times New Roman"/>
          <w:color w:val="101010"/>
          <w:sz w:val="28"/>
          <w:szCs w:val="28"/>
          <w:lang w:val="en-US" w:eastAsia="ru-RU"/>
        </w:rPr>
        <w:t xml:space="preserve"> Doctor of Pedagogical Sciences, Professor, Vinnytsia Mykhailo Kotsiubynskyi State Pedagogical University, Vinnytsia, Ukraine.</w:t>
      </w:r>
    </w:p>
    <w:p w14:paraId="0A9AA1DC">
      <w:pPr>
        <w:shd w:val="clear" w:color="auto" w:fill="FFFFFF"/>
        <w:tabs>
          <w:tab w:val="left" w:pos="709"/>
        </w:tabs>
        <w:spacing w:after="0" w:line="240" w:lineRule="auto"/>
        <w:jc w:val="both"/>
        <w:rPr>
          <w:rFonts w:ascii="Times New Roman" w:hAnsi="Times New Roman" w:eastAsia="Times New Roman"/>
          <w:color w:val="101010"/>
          <w:sz w:val="28"/>
          <w:szCs w:val="28"/>
          <w:lang w:eastAsia="ru-RU"/>
        </w:rPr>
      </w:pPr>
      <w:r>
        <w:rPr>
          <w:rFonts w:ascii="Times New Roman" w:hAnsi="Times New Roman" w:eastAsia="Times New Roman"/>
          <w:b/>
          <w:bCs/>
          <w:color w:val="101010"/>
          <w:sz w:val="28"/>
          <w:szCs w:val="28"/>
          <w:lang w:val="en-US" w:eastAsia="ru-RU"/>
        </w:rPr>
        <w:t>Olha Hurenko,</w:t>
      </w:r>
      <w:r>
        <w:rPr>
          <w:rFonts w:ascii="Times New Roman" w:hAnsi="Times New Roman" w:eastAsia="Times New Roman"/>
          <w:color w:val="101010"/>
          <w:sz w:val="28"/>
          <w:szCs w:val="28"/>
          <w:lang w:val="en-US" w:eastAsia="ru-RU"/>
        </w:rPr>
        <w:t xml:space="preserve"> Doctor of Pedagogical Sciences, Professor, Berdiansk State Pedagogical University, Berdiansk, Ukraine.</w:t>
      </w:r>
    </w:p>
    <w:p w14:paraId="49EA5C22">
      <w:pPr>
        <w:shd w:val="clear" w:color="auto" w:fill="FFFFFF"/>
        <w:tabs>
          <w:tab w:val="left" w:pos="709"/>
        </w:tabs>
        <w:spacing w:after="0" w:line="240" w:lineRule="auto"/>
        <w:jc w:val="both"/>
        <w:rPr>
          <w:rFonts w:ascii="Times New Roman" w:hAnsi="Times New Roman" w:eastAsia="Times New Roman"/>
          <w:color w:val="101010"/>
          <w:sz w:val="28"/>
          <w:szCs w:val="28"/>
          <w:lang w:eastAsia="ru-RU"/>
        </w:rPr>
      </w:pPr>
      <w:r>
        <w:rPr>
          <w:rFonts w:ascii="Times New Roman" w:hAnsi="Times New Roman" w:eastAsia="Times New Roman"/>
          <w:b/>
          <w:bCs/>
          <w:color w:val="101010"/>
          <w:sz w:val="28"/>
          <w:szCs w:val="28"/>
          <w:lang w:val="en-US" w:eastAsia="ru-RU"/>
        </w:rPr>
        <w:t>Nataliia Dmitrenko,</w:t>
      </w:r>
      <w:r>
        <w:rPr>
          <w:rFonts w:ascii="Times New Roman" w:hAnsi="Times New Roman" w:eastAsia="Times New Roman"/>
          <w:color w:val="101010"/>
          <w:sz w:val="28"/>
          <w:szCs w:val="28"/>
          <w:lang w:val="en-US" w:eastAsia="ru-RU"/>
        </w:rPr>
        <w:t xml:space="preserve"> Doctor of Pedagogical Sciences, Professor, Vinnytsia Mykhailo Kotsiubynskyi State Pedagogical University, Vinnytsia, Ukraine.</w:t>
      </w:r>
    </w:p>
    <w:p w14:paraId="3D8CA811">
      <w:pPr>
        <w:shd w:val="clear" w:color="auto" w:fill="FFFFFF"/>
        <w:tabs>
          <w:tab w:val="left" w:pos="709"/>
        </w:tabs>
        <w:spacing w:after="0" w:line="240" w:lineRule="auto"/>
        <w:jc w:val="both"/>
        <w:rPr>
          <w:rFonts w:ascii="Times New Roman" w:hAnsi="Times New Roman" w:eastAsia="Times New Roman"/>
          <w:color w:val="101010"/>
          <w:sz w:val="28"/>
          <w:szCs w:val="28"/>
          <w:lang w:eastAsia="ru-RU"/>
        </w:rPr>
      </w:pPr>
      <w:r>
        <w:rPr>
          <w:rFonts w:ascii="Times New Roman" w:hAnsi="Times New Roman" w:eastAsia="Times New Roman"/>
          <w:b/>
          <w:bCs/>
          <w:color w:val="101010"/>
          <w:sz w:val="28"/>
          <w:szCs w:val="28"/>
          <w:lang w:val="en-US" w:eastAsia="ru-RU"/>
        </w:rPr>
        <w:t>Oleksandr Kuchai</w:t>
      </w:r>
      <w:r>
        <w:rPr>
          <w:rFonts w:ascii="Times New Roman" w:hAnsi="Times New Roman" w:eastAsia="Times New Roman"/>
          <w:color w:val="101010"/>
          <w:sz w:val="28"/>
          <w:szCs w:val="28"/>
          <w:lang w:val="en-US" w:eastAsia="ru-RU"/>
        </w:rPr>
        <w:t>, Doctor of Pedagogical Sciences, Professor, National University of Life and Environmental Sciences of Ukraine, Ukraine.</w:t>
      </w:r>
    </w:p>
    <w:p w14:paraId="3553ABBA">
      <w:pPr>
        <w:shd w:val="clear" w:color="auto" w:fill="FFFFFF"/>
        <w:tabs>
          <w:tab w:val="left" w:pos="709"/>
        </w:tabs>
        <w:spacing w:after="0" w:line="240" w:lineRule="auto"/>
        <w:jc w:val="both"/>
        <w:rPr>
          <w:rFonts w:ascii="Times New Roman" w:hAnsi="Times New Roman" w:eastAsia="Times New Roman"/>
          <w:color w:val="101010"/>
          <w:sz w:val="28"/>
          <w:szCs w:val="28"/>
          <w:lang w:eastAsia="ru-RU"/>
        </w:rPr>
      </w:pPr>
      <w:r>
        <w:rPr>
          <w:rFonts w:ascii="Times New Roman" w:hAnsi="Times New Roman" w:eastAsia="Times New Roman"/>
          <w:b/>
          <w:bCs/>
          <w:color w:val="101010"/>
          <w:sz w:val="28"/>
          <w:szCs w:val="28"/>
          <w:lang w:val="en-US" w:eastAsia="ru-RU"/>
        </w:rPr>
        <w:t>Antonina Chychuk,</w:t>
      </w:r>
      <w:r>
        <w:rPr>
          <w:rFonts w:ascii="Times New Roman" w:hAnsi="Times New Roman" w:eastAsia="Times New Roman"/>
          <w:color w:val="101010"/>
          <w:sz w:val="28"/>
          <w:szCs w:val="28"/>
          <w:lang w:val="en-US" w:eastAsia="ru-RU"/>
        </w:rPr>
        <w:t xml:space="preserve"> Doctor of Pedagogical Sciences, Professor, Ferenc Rákóczi II Transcarpathian Hungarian College of Higher Education, Ukraine.</w:t>
      </w:r>
    </w:p>
    <w:p w14:paraId="5F816534">
      <w:pPr>
        <w:shd w:val="clear" w:color="auto" w:fill="FFFFFF"/>
        <w:tabs>
          <w:tab w:val="left" w:pos="709"/>
        </w:tabs>
        <w:spacing w:after="0" w:line="240" w:lineRule="auto"/>
        <w:jc w:val="both"/>
        <w:rPr>
          <w:rFonts w:ascii="Times New Roman" w:hAnsi="Times New Roman" w:eastAsia="Times New Roman"/>
          <w:color w:val="101010"/>
          <w:sz w:val="28"/>
          <w:szCs w:val="28"/>
          <w:lang w:eastAsia="ru-RU"/>
        </w:rPr>
      </w:pPr>
      <w:r>
        <w:rPr>
          <w:rFonts w:ascii="Times New Roman" w:hAnsi="Times New Roman" w:eastAsia="Times New Roman"/>
          <w:b/>
          <w:bCs/>
          <w:color w:val="101010"/>
          <w:sz w:val="28"/>
          <w:szCs w:val="28"/>
          <w:lang w:val="en-US" w:eastAsia="ru-RU"/>
        </w:rPr>
        <w:t>Raisa Prima,</w:t>
      </w:r>
      <w:r>
        <w:rPr>
          <w:rFonts w:ascii="Times New Roman" w:hAnsi="Times New Roman" w:eastAsia="Times New Roman"/>
          <w:color w:val="101010"/>
          <w:sz w:val="28"/>
          <w:szCs w:val="28"/>
          <w:lang w:val="en-US" w:eastAsia="ru-RU"/>
        </w:rPr>
        <w:t xml:space="preserve"> Doctor of Pedagogical Sciences, Professor, Lesya Ukrainka Volyn National University, Ukraine.</w:t>
      </w:r>
    </w:p>
    <w:p w14:paraId="7DCB10EF">
      <w:pPr>
        <w:tabs>
          <w:tab w:val="left" w:pos="709"/>
        </w:tabs>
        <w:autoSpaceDE w:val="0"/>
        <w:autoSpaceDN w:val="0"/>
        <w:adjustRightInd w:val="0"/>
        <w:spacing w:after="0" w:line="240" w:lineRule="auto"/>
        <w:ind w:firstLine="709"/>
        <w:rPr>
          <w:rFonts w:ascii="Times New Roman" w:hAnsi="Times New Roman" w:eastAsiaTheme="minorHAnsi"/>
          <w:b/>
          <w:bCs/>
          <w:sz w:val="26"/>
          <w:szCs w:val="26"/>
          <w:lang w:val="en-US"/>
        </w:rPr>
      </w:pPr>
      <w:r>
        <w:rPr>
          <w:rFonts w:ascii="Times New Roman" w:hAnsi="Times New Roman" w:eastAsiaTheme="minorHAnsi"/>
          <w:b/>
          <w:bCs/>
          <w:sz w:val="26"/>
          <w:szCs w:val="26"/>
          <w:lang w:val="en-US"/>
        </w:rPr>
        <w:t xml:space="preserve">Journal of Cross-Cultural Education </w:t>
      </w:r>
      <w:r>
        <w:rPr>
          <w:rFonts w:ascii="Times New Roman,Bold" w:hAnsi="Times New Roman,Bold" w:cs="Times New Roman,Bold" w:eastAsiaTheme="minorHAnsi"/>
          <w:b/>
          <w:bCs/>
          <w:sz w:val="26"/>
          <w:szCs w:val="26"/>
          <w:lang w:val="en-US"/>
        </w:rPr>
        <w:t xml:space="preserve">№ </w:t>
      </w:r>
      <w:r>
        <w:rPr>
          <w:rFonts w:ascii="Times New Roman" w:hAnsi="Times New Roman" w:eastAsiaTheme="minorHAnsi"/>
          <w:b/>
          <w:bCs/>
          <w:sz w:val="26"/>
          <w:szCs w:val="26"/>
          <w:lang w:val="en-US"/>
        </w:rPr>
        <w:t>5</w:t>
      </w:r>
      <w:r>
        <w:rPr>
          <w:rFonts w:ascii="Times New Roman,Bold" w:hAnsi="Times New Roman,Bold" w:cs="Times New Roman,Bold" w:eastAsiaTheme="minorHAnsi"/>
          <w:b/>
          <w:bCs/>
          <w:sz w:val="26"/>
          <w:szCs w:val="26"/>
          <w:lang w:val="en-US"/>
        </w:rPr>
        <w:t>.</w:t>
      </w:r>
      <w:r>
        <w:t xml:space="preserve"> </w:t>
      </w:r>
      <w:r>
        <w:rPr>
          <w:rFonts w:ascii="Times New Roman,Bold" w:hAnsi="Times New Roman,Bold" w:cs="Times New Roman,Bold" w:eastAsiaTheme="minorHAnsi"/>
          <w:b/>
          <w:bCs/>
          <w:sz w:val="26"/>
          <w:szCs w:val="26"/>
          <w:lang w:val="en-US"/>
        </w:rPr>
        <w:t xml:space="preserve">Collection  of  scientific researches/  By  the  </w:t>
      </w:r>
      <w:r>
        <w:rPr>
          <w:rFonts w:ascii="Times New Roman" w:hAnsi="Times New Roman" w:eastAsiaTheme="minorHAnsi"/>
          <w:b/>
          <w:bCs/>
          <w:sz w:val="26"/>
          <w:szCs w:val="26"/>
          <w:lang w:val="en-US"/>
        </w:rPr>
        <w:t>general  editorship of O. Ihnatova. –Vinnytsia: VSPU, 2026.</w:t>
      </w:r>
      <w:r>
        <w:rPr>
          <w:rFonts w:ascii="Times New Roman" w:hAnsi="Times New Roman" w:eastAsiaTheme="minorHAnsi"/>
          <w:b/>
          <w:bCs/>
          <w:sz w:val="26"/>
          <w:szCs w:val="26"/>
        </w:rPr>
        <w:t xml:space="preserve"> №</w:t>
      </w:r>
      <w:r>
        <w:rPr>
          <w:rFonts w:ascii="Times New Roman" w:hAnsi="Times New Roman" w:eastAsiaTheme="minorHAnsi"/>
          <w:b/>
          <w:bCs/>
          <w:sz w:val="26"/>
          <w:szCs w:val="26"/>
          <w:lang w:val="en-US"/>
        </w:rPr>
        <w:t>7</w:t>
      </w:r>
      <w:r>
        <w:rPr>
          <w:rFonts w:ascii="Times New Roman" w:hAnsi="Times New Roman" w:eastAsiaTheme="minorHAnsi"/>
          <w:b/>
          <w:bCs/>
          <w:sz w:val="26"/>
          <w:szCs w:val="26"/>
        </w:rPr>
        <w:t xml:space="preserve"> (</w:t>
      </w:r>
      <w:r>
        <w:rPr>
          <w:rFonts w:ascii="Times New Roman" w:hAnsi="Times New Roman" w:eastAsiaTheme="minorHAnsi"/>
          <w:b/>
          <w:bCs/>
          <w:sz w:val="26"/>
          <w:szCs w:val="26"/>
          <w:lang w:val="en-US"/>
        </w:rPr>
        <w:t>2</w:t>
      </w:r>
      <w:r>
        <w:rPr>
          <w:rFonts w:ascii="Times New Roman" w:hAnsi="Times New Roman" w:eastAsiaTheme="minorHAnsi"/>
          <w:b/>
          <w:bCs/>
          <w:sz w:val="26"/>
          <w:szCs w:val="26"/>
        </w:rPr>
        <w:t>).</w:t>
      </w:r>
      <w:r>
        <w:rPr>
          <w:rFonts w:ascii="Times New Roman" w:hAnsi="Times New Roman" w:eastAsiaTheme="minorHAnsi"/>
          <w:b/>
          <w:bCs/>
          <w:sz w:val="26"/>
          <w:szCs w:val="26"/>
          <w:lang w:val="en-US"/>
        </w:rPr>
        <w:t xml:space="preserve"> –</w:t>
      </w:r>
      <w:r>
        <w:rPr>
          <w:rFonts w:ascii="Times New Roman" w:hAnsi="Times New Roman" w:eastAsiaTheme="minorHAnsi"/>
          <w:b/>
          <w:bCs/>
          <w:sz w:val="24"/>
          <w:szCs w:val="24"/>
        </w:rPr>
        <w:t>1</w:t>
      </w:r>
      <w:r>
        <w:rPr>
          <w:rFonts w:ascii="Times New Roman" w:hAnsi="Times New Roman" w:eastAsiaTheme="minorHAnsi"/>
          <w:b/>
          <w:bCs/>
          <w:sz w:val="24"/>
          <w:szCs w:val="24"/>
          <w:lang w:val="en-US"/>
        </w:rPr>
        <w:t>45p.</w:t>
      </w:r>
      <w:r>
        <w:rPr>
          <w:rFonts w:ascii="Times New Roman" w:hAnsi="Times New Roman" w:eastAsiaTheme="minorHAnsi"/>
          <w:b/>
          <w:bCs/>
          <w:sz w:val="26"/>
          <w:szCs w:val="26"/>
          <w:lang w:val="en-US"/>
        </w:rPr>
        <w:t xml:space="preserve"> </w:t>
      </w:r>
    </w:p>
    <w:p w14:paraId="18417597">
      <w:pPr>
        <w:tabs>
          <w:tab w:val="left" w:pos="709"/>
        </w:tabs>
        <w:autoSpaceDE w:val="0"/>
        <w:autoSpaceDN w:val="0"/>
        <w:adjustRightInd w:val="0"/>
        <w:spacing w:after="0" w:line="240" w:lineRule="auto"/>
        <w:ind w:firstLine="709"/>
        <w:rPr>
          <w:rFonts w:ascii="Times New Roman" w:hAnsi="Times New Roman" w:eastAsiaTheme="minorHAnsi"/>
          <w:sz w:val="24"/>
          <w:szCs w:val="24"/>
          <w:lang w:val="en-US"/>
        </w:rPr>
      </w:pPr>
      <w:r>
        <w:rPr>
          <w:rFonts w:ascii="Times New Roman" w:hAnsi="Times New Roman" w:eastAsiaTheme="minorHAnsi"/>
          <w:sz w:val="24"/>
          <w:szCs w:val="24"/>
          <w:lang w:val="en-US"/>
        </w:rPr>
        <w:t>Publication: twice a year</w:t>
      </w:r>
    </w:p>
    <w:p w14:paraId="1BA9A378">
      <w:pPr>
        <w:tabs>
          <w:tab w:val="left" w:pos="709"/>
        </w:tabs>
        <w:autoSpaceDE w:val="0"/>
        <w:autoSpaceDN w:val="0"/>
        <w:adjustRightInd w:val="0"/>
        <w:spacing w:after="0" w:line="240" w:lineRule="auto"/>
        <w:ind w:firstLine="709"/>
        <w:rPr>
          <w:rFonts w:ascii="Times New Roman" w:hAnsi="Times New Roman" w:eastAsiaTheme="minorHAnsi"/>
          <w:lang w:val="en-US"/>
        </w:rPr>
      </w:pPr>
      <w:r>
        <w:rPr>
          <w:rFonts w:ascii="Times New Roman" w:hAnsi="Times New Roman" w:eastAsiaTheme="minorHAnsi"/>
          <w:b/>
          <w:bCs/>
          <w:lang w:val="en-US"/>
        </w:rPr>
        <w:t>Editorial office address</w:t>
      </w:r>
      <w:r>
        <w:rPr>
          <w:rFonts w:ascii="Times New Roman" w:hAnsi="Times New Roman" w:eastAsiaTheme="minorHAnsi"/>
          <w:lang w:val="en-US"/>
        </w:rPr>
        <w:t xml:space="preserve">:32, K. Ostrozkystr, 21100, Vinnytsia, Ukraine: </w:t>
      </w:r>
      <w:r>
        <w:fldChar w:fldCharType="begin"/>
      </w:r>
      <w:r>
        <w:instrText xml:space="preserve"> HYPERLINK "mailto:jcrosscultural@gmail.com" </w:instrText>
      </w:r>
      <w:r>
        <w:fldChar w:fldCharType="separate"/>
      </w:r>
      <w:r>
        <w:rPr>
          <w:rStyle w:val="8"/>
          <w:rFonts w:ascii="Times New Roman" w:hAnsi="Times New Roman" w:eastAsiaTheme="minorHAnsi"/>
          <w:lang w:val="en-US"/>
        </w:rPr>
        <w:t>jcrosscultural@gmail.com</w:t>
      </w:r>
      <w:r>
        <w:rPr>
          <w:rStyle w:val="8"/>
          <w:rFonts w:ascii="Times New Roman" w:hAnsi="Times New Roman" w:eastAsiaTheme="minorHAnsi"/>
          <w:lang w:val="en-US"/>
        </w:rPr>
        <w:fldChar w:fldCharType="end"/>
      </w:r>
      <w:r>
        <w:rPr>
          <w:rFonts w:ascii="Times New Roman" w:hAnsi="Times New Roman" w:eastAsiaTheme="minorHAnsi"/>
          <w:lang w:val="en-US"/>
        </w:rPr>
        <w:t xml:space="preserve">; </w:t>
      </w:r>
    </w:p>
    <w:p w14:paraId="6FAE60C1">
      <w:pPr>
        <w:tabs>
          <w:tab w:val="left" w:pos="709"/>
        </w:tabs>
        <w:autoSpaceDE w:val="0"/>
        <w:autoSpaceDN w:val="0"/>
        <w:adjustRightInd w:val="0"/>
        <w:spacing w:after="0" w:line="240" w:lineRule="auto"/>
        <w:ind w:firstLine="709"/>
        <w:jc w:val="center"/>
        <w:rPr>
          <w:rFonts w:ascii="Times New Roman" w:hAnsi="Times New Roman" w:eastAsiaTheme="minorHAnsi"/>
          <w:lang w:val="en-US"/>
        </w:rPr>
      </w:pPr>
      <w:r>
        <w:fldChar w:fldCharType="begin"/>
      </w:r>
      <w:r>
        <w:instrText xml:space="preserve"> HYPERLINK "URL:https://vspu.net/nzhist" </w:instrText>
      </w:r>
      <w:r>
        <w:fldChar w:fldCharType="separate"/>
      </w:r>
      <w:r>
        <w:rPr>
          <w:rStyle w:val="8"/>
          <w:rFonts w:ascii="Times New Roman" w:hAnsi="Times New Roman" w:eastAsiaTheme="minorHAnsi"/>
          <w:lang w:val="en-US"/>
        </w:rPr>
        <w:t>URL:</w:t>
      </w:r>
      <w:r>
        <w:t xml:space="preserve"> </w:t>
      </w:r>
      <w:r>
        <w:rPr>
          <w:rStyle w:val="8"/>
          <w:rFonts w:ascii="Times New Roman" w:hAnsi="Times New Roman" w:eastAsiaTheme="minorHAnsi"/>
          <w:lang w:val="en-US"/>
        </w:rPr>
        <w:t>https://vspu.net/jcrosscultural/index.php/journal/about</w:t>
      </w:r>
      <w:r>
        <w:rPr>
          <w:rStyle w:val="8"/>
          <w:rFonts w:ascii="Times New Roman" w:hAnsi="Times New Roman" w:eastAsiaTheme="minorHAnsi"/>
          <w:lang w:val="en-US"/>
        </w:rPr>
        <w:fldChar w:fldCharType="end"/>
      </w:r>
      <w:r>
        <w:rPr>
          <w:rFonts w:ascii="Times New Roman" w:hAnsi="Times New Roman" w:eastAsiaTheme="minorHAnsi"/>
          <w:lang w:val="en-US"/>
        </w:rPr>
        <w:t xml:space="preserve"> </w:t>
      </w:r>
    </w:p>
    <w:p w14:paraId="4431BCD0">
      <w:pPr>
        <w:tabs>
          <w:tab w:val="left" w:pos="709"/>
        </w:tabs>
        <w:autoSpaceDE w:val="0"/>
        <w:autoSpaceDN w:val="0"/>
        <w:adjustRightInd w:val="0"/>
        <w:spacing w:after="0" w:line="240" w:lineRule="auto"/>
        <w:ind w:firstLine="709"/>
        <w:jc w:val="center"/>
        <w:rPr>
          <w:rFonts w:ascii="Times New Roman" w:hAnsi="Times New Roman" w:eastAsiaTheme="minorHAnsi"/>
          <w:lang w:val="en-US"/>
        </w:rPr>
      </w:pPr>
      <w:r>
        <w:rPr>
          <w:rFonts w:ascii="Times New Roman" w:hAnsi="Times New Roman" w:eastAsiaTheme="minorHAnsi"/>
          <w:lang w:val="en-US"/>
        </w:rPr>
        <w:t>ISSN Certificate of state registration of the print media:</w:t>
      </w:r>
    </w:p>
    <w:p w14:paraId="0ADDFC5C">
      <w:pPr>
        <w:tabs>
          <w:tab w:val="left" w:pos="709"/>
        </w:tabs>
        <w:autoSpaceDE w:val="0"/>
        <w:autoSpaceDN w:val="0"/>
        <w:adjustRightInd w:val="0"/>
        <w:spacing w:after="0" w:line="240" w:lineRule="auto"/>
        <w:ind w:firstLine="709"/>
        <w:jc w:val="center"/>
        <w:rPr>
          <w:rFonts w:ascii="Times New Roman" w:hAnsi="Times New Roman" w:eastAsiaTheme="minorHAnsi"/>
          <w:lang w:val="en-US"/>
        </w:rPr>
      </w:pPr>
      <w:r>
        <w:rPr>
          <w:rFonts w:ascii="Times New Roman" w:hAnsi="Times New Roman" w:eastAsiaTheme="minorHAnsi"/>
          <w:lang w:val="en-US"/>
        </w:rPr>
        <w:t>Series KV № 25466-15406R from 27.02.2023</w:t>
      </w:r>
    </w:p>
    <w:p w14:paraId="48A24B76">
      <w:pPr>
        <w:tabs>
          <w:tab w:val="left" w:pos="709"/>
        </w:tabs>
        <w:autoSpaceDE w:val="0"/>
        <w:autoSpaceDN w:val="0"/>
        <w:adjustRightInd w:val="0"/>
        <w:spacing w:after="0" w:line="240" w:lineRule="auto"/>
        <w:ind w:firstLine="709"/>
        <w:jc w:val="center"/>
        <w:rPr>
          <w:rFonts w:ascii="Times New Roman" w:hAnsi="Times New Roman" w:eastAsiaTheme="minorHAnsi"/>
          <w:lang w:val="en-US"/>
        </w:rPr>
      </w:pPr>
      <w:r>
        <w:rPr>
          <w:rFonts w:ascii="Times New Roman" w:hAnsi="Times New Roman" w:eastAsiaTheme="minorHAnsi"/>
          <w:lang w:val="en-US"/>
        </w:rPr>
        <w:t>©Vinnytsia Mykhailo Kotsyiubynskyi State Pedagogical University,2026</w:t>
      </w:r>
    </w:p>
    <w:p w14:paraId="18E6D8CE">
      <w:pPr>
        <w:tabs>
          <w:tab w:val="left" w:pos="709"/>
        </w:tabs>
        <w:autoSpaceDE w:val="0"/>
        <w:autoSpaceDN w:val="0"/>
        <w:adjustRightInd w:val="0"/>
        <w:spacing w:after="0" w:line="240" w:lineRule="auto"/>
        <w:ind w:firstLine="709"/>
        <w:jc w:val="center"/>
        <w:rPr>
          <w:rFonts w:ascii="Times New Roman" w:hAnsi="Times New Roman" w:eastAsiaTheme="minorHAnsi"/>
          <w:lang w:val="en-US"/>
        </w:rPr>
      </w:pPr>
      <w:r>
        <w:rPr>
          <w:rFonts w:ascii="Times New Roman" w:hAnsi="Times New Roman" w:eastAsiaTheme="minorHAnsi"/>
          <w:lang w:val="en-US"/>
        </w:rPr>
        <w:t>© Authors of articles, 2026</w:t>
      </w:r>
    </w:p>
    <w:p w14:paraId="74CAE8B6">
      <w:pPr>
        <w:tabs>
          <w:tab w:val="left" w:pos="709"/>
        </w:tabs>
        <w:autoSpaceDE w:val="0"/>
        <w:autoSpaceDN w:val="0"/>
        <w:adjustRightInd w:val="0"/>
        <w:spacing w:after="0" w:line="240" w:lineRule="auto"/>
        <w:ind w:firstLine="709"/>
        <w:rPr>
          <w:rFonts w:cs="Times New Roman,Bold" w:asciiTheme="minorHAnsi" w:hAnsiTheme="minorHAnsi" w:eastAsiaTheme="minorHAnsi"/>
          <w:b/>
          <w:bCs/>
          <w:sz w:val="28"/>
          <w:szCs w:val="28"/>
          <w:lang w:val="en-US"/>
        </w:rPr>
      </w:pPr>
      <w:bookmarkStart w:id="9" w:name="_Hlk150199211"/>
    </w:p>
    <w:p w14:paraId="58773FB5">
      <w:pPr>
        <w:tabs>
          <w:tab w:val="left" w:pos="709"/>
        </w:tabs>
        <w:autoSpaceDE w:val="0"/>
        <w:autoSpaceDN w:val="0"/>
        <w:adjustRightInd w:val="0"/>
        <w:spacing w:after="0" w:line="240" w:lineRule="auto"/>
        <w:ind w:firstLine="709"/>
        <w:rPr>
          <w:rFonts w:ascii="Times New Roman,Bold" w:hAnsi="Times New Roman,Bold" w:cs="Times New Roman,Bold" w:eastAsiaTheme="minorHAnsi"/>
          <w:b/>
          <w:bCs/>
          <w:sz w:val="28"/>
          <w:szCs w:val="28"/>
          <w:lang w:val="en-US"/>
        </w:rPr>
      </w:pPr>
      <w:r>
        <w:rPr>
          <w:rFonts w:ascii="Times New Roman,Bold" w:hAnsi="Times New Roman,Bold" w:cs="Times New Roman,Bold" w:eastAsiaTheme="minorHAnsi"/>
          <w:b/>
          <w:bCs/>
          <w:sz w:val="28"/>
          <w:szCs w:val="28"/>
          <w:lang w:val="en-US"/>
        </w:rPr>
        <w:br w:type="page"/>
      </w:r>
    </w:p>
    <w:p w14:paraId="7DB74BAD">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28"/>
          <w:szCs w:val="28"/>
          <w:lang w:val="en-US"/>
        </w:rPr>
      </w:pPr>
      <w:r>
        <w:rPr>
          <w:rFonts w:ascii="Times New Roman,Bold" w:hAnsi="Times New Roman,Bold" w:cs="Times New Roman,Bold" w:eastAsiaTheme="minorHAnsi"/>
          <w:b/>
          <w:bCs/>
          <w:sz w:val="28"/>
          <w:szCs w:val="28"/>
          <w:lang w:val="ru-RU"/>
        </w:rPr>
        <w:t>ЗМІСТ</w:t>
      </w:r>
    </w:p>
    <w:p w14:paraId="3926CF5A">
      <w:pPr>
        <w:tabs>
          <w:tab w:val="left" w:pos="709"/>
        </w:tabs>
        <w:autoSpaceDE w:val="0"/>
        <w:autoSpaceDN w:val="0"/>
        <w:adjustRightInd w:val="0"/>
        <w:spacing w:after="0" w:line="240" w:lineRule="auto"/>
        <w:ind w:firstLine="709"/>
        <w:jc w:val="both"/>
        <w:rPr>
          <w:rFonts w:ascii="Times New Roman" w:hAnsi="Times New Roman" w:eastAsiaTheme="minorHAnsi"/>
          <w:sz w:val="28"/>
          <w:szCs w:val="28"/>
          <w:lang w:val="en-US"/>
        </w:rPr>
      </w:pPr>
    </w:p>
    <w:p w14:paraId="78A0DB6A">
      <w:pPr>
        <w:suppressAutoHyphens/>
        <w:autoSpaceDN w:val="0"/>
        <w:spacing w:after="0" w:line="240" w:lineRule="auto"/>
        <w:jc w:val="both"/>
        <w:rPr>
          <w:rFonts w:ascii="Times New Roman" w:hAnsi="Times New Roman" w:eastAsiaTheme="minorHAnsi"/>
          <w:b/>
          <w:bCs/>
          <w:sz w:val="24"/>
          <w:szCs w:val="24"/>
          <w:lang w:val="en-US"/>
        </w:rPr>
      </w:pPr>
      <w:r>
        <w:rPr>
          <w:rFonts w:ascii="Times New Roman" w:hAnsi="Times New Roman" w:eastAsia="Times New Roman"/>
          <w:b/>
          <w:bCs/>
          <w:color w:val="000000"/>
          <w:sz w:val="24"/>
          <w:szCs w:val="24"/>
          <w:lang w:eastAsia="uk-UA"/>
        </w:rPr>
        <w:t>Боровська</w:t>
      </w:r>
      <w:r>
        <w:rPr>
          <w:rFonts w:ascii="Times New Roman" w:hAnsi="Times New Roman" w:eastAsia="Times New Roman"/>
          <w:b/>
          <w:bCs/>
          <w:color w:val="000000"/>
          <w:sz w:val="24"/>
          <w:szCs w:val="24"/>
          <w:lang w:val="en-US" w:eastAsia="uk-UA"/>
        </w:rPr>
        <w:t xml:space="preserve"> </w:t>
      </w:r>
      <w:r>
        <w:rPr>
          <w:rFonts w:ascii="Times New Roman" w:hAnsi="Times New Roman" w:eastAsia="Times New Roman"/>
          <w:b/>
          <w:bCs/>
          <w:color w:val="000000"/>
          <w:sz w:val="24"/>
          <w:szCs w:val="24"/>
          <w:lang w:eastAsia="uk-UA"/>
        </w:rPr>
        <w:t>О., Коберник А., Поселецька К.</w:t>
      </w:r>
      <w:r>
        <w:rPr>
          <w:rFonts w:ascii="Times New Roman" w:hAnsi="Times New Roman" w:eastAsia="Times New Roman"/>
          <w:b/>
          <w:bCs/>
          <w:i/>
          <w:iCs/>
          <w:color w:val="000000"/>
          <w:sz w:val="24"/>
          <w:szCs w:val="24"/>
          <w:lang w:eastAsia="uk-UA"/>
        </w:rPr>
        <w:t xml:space="preserve"> </w:t>
      </w:r>
      <w:r>
        <w:rPr>
          <w:rFonts w:ascii="Times New Roman" w:hAnsi="Times New Roman" w:eastAsia="Times New Roman"/>
          <w:color w:val="000000"/>
          <w:sz w:val="24"/>
          <w:szCs w:val="24"/>
          <w:lang w:val="ru-RU" w:eastAsia="uk-UA"/>
        </w:rPr>
        <w:t>ПЕРЕКЛАДАЦЬКІ</w:t>
      </w:r>
      <w:r>
        <w:rPr>
          <w:rFonts w:ascii="Times New Roman" w:hAnsi="Times New Roman" w:eastAsia="Times New Roman"/>
          <w:color w:val="000000"/>
          <w:sz w:val="24"/>
          <w:szCs w:val="24"/>
          <w:lang w:val="en-US" w:eastAsia="uk-UA"/>
        </w:rPr>
        <w:t xml:space="preserve"> </w:t>
      </w:r>
      <w:r>
        <w:rPr>
          <w:rFonts w:ascii="Times New Roman" w:hAnsi="Times New Roman" w:eastAsia="Times New Roman"/>
          <w:color w:val="000000"/>
          <w:sz w:val="24"/>
          <w:szCs w:val="24"/>
          <w:lang w:val="ru-RU" w:eastAsia="uk-UA"/>
        </w:rPr>
        <w:t>ТРАНСФОРМАЦІЇ</w:t>
      </w:r>
      <w:r>
        <w:rPr>
          <w:rFonts w:ascii="Times New Roman" w:hAnsi="Times New Roman" w:eastAsia="Times New Roman"/>
          <w:color w:val="000000"/>
          <w:sz w:val="24"/>
          <w:szCs w:val="24"/>
          <w:lang w:val="en-US" w:eastAsia="uk-UA"/>
        </w:rPr>
        <w:t xml:space="preserve"> </w:t>
      </w:r>
      <w:r>
        <w:rPr>
          <w:rFonts w:ascii="Times New Roman" w:hAnsi="Times New Roman" w:eastAsia="Times New Roman"/>
          <w:color w:val="000000"/>
          <w:sz w:val="24"/>
          <w:szCs w:val="24"/>
          <w:lang w:val="ru-RU" w:eastAsia="uk-UA"/>
        </w:rPr>
        <w:t>У</w:t>
      </w:r>
      <w:r>
        <w:rPr>
          <w:rFonts w:ascii="Times New Roman" w:hAnsi="Times New Roman" w:eastAsia="Times New Roman"/>
          <w:color w:val="000000"/>
          <w:sz w:val="24"/>
          <w:szCs w:val="24"/>
          <w:lang w:val="en-US" w:eastAsia="uk-UA"/>
        </w:rPr>
        <w:t xml:space="preserve"> </w:t>
      </w:r>
      <w:r>
        <w:rPr>
          <w:rFonts w:ascii="Times New Roman" w:hAnsi="Times New Roman" w:eastAsia="Times New Roman"/>
          <w:color w:val="000000"/>
          <w:sz w:val="24"/>
          <w:szCs w:val="24"/>
          <w:lang w:val="ru-RU" w:eastAsia="uk-UA"/>
        </w:rPr>
        <w:t>ВІДТВОРЕННІ</w:t>
      </w:r>
      <w:r>
        <w:rPr>
          <w:rFonts w:ascii="Times New Roman" w:hAnsi="Times New Roman" w:eastAsia="Times New Roman"/>
          <w:color w:val="000000"/>
          <w:sz w:val="24"/>
          <w:szCs w:val="24"/>
          <w:lang w:val="en-US" w:eastAsia="uk-UA"/>
        </w:rPr>
        <w:t xml:space="preserve"> </w:t>
      </w:r>
      <w:r>
        <w:rPr>
          <w:rFonts w:ascii="Times New Roman" w:hAnsi="Times New Roman" w:eastAsia="Times New Roman"/>
          <w:color w:val="000000"/>
          <w:sz w:val="24"/>
          <w:szCs w:val="24"/>
          <w:lang w:val="ru-RU" w:eastAsia="uk-UA"/>
        </w:rPr>
        <w:t>ВІЙСЬКОВОГО</w:t>
      </w:r>
      <w:r>
        <w:rPr>
          <w:rFonts w:ascii="Times New Roman" w:hAnsi="Times New Roman" w:eastAsia="Times New Roman"/>
          <w:color w:val="000000"/>
          <w:sz w:val="24"/>
          <w:szCs w:val="24"/>
          <w:lang w:val="en-US" w:eastAsia="uk-UA"/>
        </w:rPr>
        <w:t xml:space="preserve"> </w:t>
      </w:r>
      <w:r>
        <w:rPr>
          <w:rFonts w:ascii="Times New Roman" w:hAnsi="Times New Roman" w:eastAsia="Times New Roman"/>
          <w:color w:val="000000"/>
          <w:sz w:val="24"/>
          <w:szCs w:val="24"/>
          <w:lang w:val="ru-RU" w:eastAsia="uk-UA"/>
        </w:rPr>
        <w:t>СЛЕНГУ</w:t>
      </w:r>
      <w:r>
        <w:rPr>
          <w:rFonts w:ascii="Times New Roman" w:hAnsi="Times New Roman" w:eastAsia="Times New Roman"/>
          <w:color w:val="000000"/>
          <w:sz w:val="24"/>
          <w:szCs w:val="24"/>
          <w:lang w:val="en-US" w:eastAsia="uk-UA"/>
        </w:rPr>
        <w:t xml:space="preserve">: </w:t>
      </w:r>
      <w:r>
        <w:rPr>
          <w:rFonts w:ascii="Times New Roman" w:hAnsi="Times New Roman" w:eastAsia="Times New Roman"/>
          <w:color w:val="000000"/>
          <w:sz w:val="24"/>
          <w:szCs w:val="24"/>
          <w:lang w:val="ru-RU" w:eastAsia="uk-UA"/>
        </w:rPr>
        <w:t>ЛЕКСИКО</w:t>
      </w:r>
      <w:r>
        <w:rPr>
          <w:rFonts w:ascii="Times New Roman" w:hAnsi="Times New Roman" w:eastAsia="Times New Roman"/>
          <w:color w:val="000000"/>
          <w:sz w:val="24"/>
          <w:szCs w:val="24"/>
          <w:lang w:val="en-US" w:eastAsia="uk-UA"/>
        </w:rPr>
        <w:t>-</w:t>
      </w:r>
      <w:r>
        <w:rPr>
          <w:rFonts w:ascii="Times New Roman" w:hAnsi="Times New Roman" w:eastAsia="Times New Roman"/>
          <w:color w:val="000000"/>
          <w:sz w:val="24"/>
          <w:szCs w:val="24"/>
          <w:lang w:val="ru-RU" w:eastAsia="uk-UA"/>
        </w:rPr>
        <w:t>СЕМАНТИЧНИЙ</w:t>
      </w:r>
      <w:r>
        <w:rPr>
          <w:rFonts w:ascii="Times New Roman" w:hAnsi="Times New Roman" w:eastAsia="Times New Roman"/>
          <w:color w:val="000000"/>
          <w:sz w:val="24"/>
          <w:szCs w:val="24"/>
          <w:lang w:val="en-US" w:eastAsia="uk-UA"/>
        </w:rPr>
        <w:t xml:space="preserve">, </w:t>
      </w:r>
      <w:r>
        <w:rPr>
          <w:rFonts w:ascii="Times New Roman" w:hAnsi="Times New Roman" w:eastAsia="Times New Roman"/>
          <w:color w:val="000000"/>
          <w:sz w:val="24"/>
          <w:szCs w:val="24"/>
          <w:lang w:val="ru-RU" w:eastAsia="uk-UA"/>
        </w:rPr>
        <w:t>ЛІНГВОКУЛЬТУРНИЙ</w:t>
      </w:r>
      <w:r>
        <w:rPr>
          <w:rFonts w:ascii="Times New Roman" w:hAnsi="Times New Roman" w:eastAsia="Times New Roman"/>
          <w:color w:val="000000"/>
          <w:sz w:val="24"/>
          <w:szCs w:val="24"/>
          <w:lang w:val="en-US" w:eastAsia="uk-UA"/>
        </w:rPr>
        <w:t xml:space="preserve"> </w:t>
      </w:r>
      <w:r>
        <w:rPr>
          <w:rFonts w:ascii="Times New Roman" w:hAnsi="Times New Roman" w:eastAsia="Times New Roman"/>
          <w:color w:val="000000"/>
          <w:sz w:val="24"/>
          <w:szCs w:val="24"/>
          <w:lang w:val="ru-RU" w:eastAsia="uk-UA"/>
        </w:rPr>
        <w:t>ТА</w:t>
      </w:r>
      <w:r>
        <w:rPr>
          <w:rFonts w:ascii="Times New Roman" w:hAnsi="Times New Roman" w:eastAsia="Times New Roman"/>
          <w:color w:val="000000"/>
          <w:sz w:val="24"/>
          <w:szCs w:val="24"/>
          <w:lang w:val="en-US" w:eastAsia="uk-UA"/>
        </w:rPr>
        <w:t xml:space="preserve"> </w:t>
      </w:r>
      <w:r>
        <w:rPr>
          <w:rFonts w:ascii="Times New Roman" w:hAnsi="Times New Roman" w:eastAsia="Times New Roman"/>
          <w:color w:val="000000"/>
          <w:sz w:val="24"/>
          <w:szCs w:val="24"/>
          <w:lang w:val="ru-RU" w:eastAsia="uk-UA"/>
        </w:rPr>
        <w:t>МЕТОДИЧНИЙ</w:t>
      </w:r>
      <w:r>
        <w:rPr>
          <w:rFonts w:ascii="Times New Roman" w:hAnsi="Times New Roman" w:eastAsia="Times New Roman"/>
          <w:color w:val="000000"/>
          <w:sz w:val="24"/>
          <w:szCs w:val="24"/>
          <w:lang w:val="en-US" w:eastAsia="uk-UA"/>
        </w:rPr>
        <w:t xml:space="preserve"> </w:t>
      </w:r>
      <w:r>
        <w:rPr>
          <w:rFonts w:ascii="Times New Roman" w:hAnsi="Times New Roman" w:eastAsia="Times New Roman"/>
          <w:color w:val="000000"/>
          <w:sz w:val="24"/>
          <w:szCs w:val="24"/>
          <w:lang w:val="ru-RU" w:eastAsia="uk-UA"/>
        </w:rPr>
        <w:t>АСПЕКТИ</w:t>
      </w:r>
      <w:r>
        <w:rPr>
          <w:rFonts w:hint="default" w:ascii="Times New Roman" w:hAnsi="Times New Roman" w:eastAsia="Times New Roman"/>
          <w:color w:val="000000"/>
          <w:sz w:val="24"/>
          <w:szCs w:val="24"/>
          <w:lang w:val="en-US" w:eastAsia="uk-UA"/>
        </w:rPr>
        <w:t>......................................................7-24</w:t>
      </w:r>
    </w:p>
    <w:p w14:paraId="24019669">
      <w:pPr>
        <w:tabs>
          <w:tab w:val="left" w:pos="709"/>
        </w:tabs>
        <w:autoSpaceDE w:val="0"/>
        <w:autoSpaceDN w:val="0"/>
        <w:adjustRightInd w:val="0"/>
        <w:spacing w:after="0" w:line="240" w:lineRule="auto"/>
        <w:ind w:firstLine="709"/>
        <w:jc w:val="both"/>
        <w:rPr>
          <w:rFonts w:ascii="Times New Roman" w:hAnsi="Times New Roman" w:eastAsiaTheme="minorHAnsi"/>
          <w:bCs/>
          <w:sz w:val="24"/>
          <w:szCs w:val="24"/>
          <w:lang w:val="en-US"/>
        </w:rPr>
      </w:pPr>
    </w:p>
    <w:p w14:paraId="0162FC99">
      <w:pPr>
        <w:tabs>
          <w:tab w:val="left" w:pos="709"/>
        </w:tabs>
        <w:spacing w:after="0" w:line="240" w:lineRule="auto"/>
        <w:jc w:val="both"/>
        <w:rPr>
          <w:rFonts w:ascii="Times New Roman" w:hAnsi="Times New Roman" w:eastAsiaTheme="minorHAnsi"/>
          <w:b/>
          <w:bCs/>
          <w:sz w:val="24"/>
          <w:szCs w:val="24"/>
          <w:lang w:val="ru-RU"/>
        </w:rPr>
      </w:pPr>
      <w:r>
        <w:rPr>
          <w:rFonts w:ascii="Times New Roman" w:hAnsi="Times New Roman" w:eastAsia="Times New Roman"/>
          <w:b/>
          <w:bCs/>
          <w:iCs/>
          <w:color w:val="000000"/>
          <w:sz w:val="24"/>
          <w:szCs w:val="24"/>
          <w:lang w:val="ru-RU" w:eastAsia="uk-UA"/>
        </w:rPr>
        <w:t>Гаврилюк Н</w:t>
      </w:r>
      <w:r>
        <w:rPr>
          <w:rFonts w:ascii="Times New Roman" w:hAnsi="Times New Roman" w:eastAsia="Times New Roman"/>
          <w:b/>
          <w:bCs/>
          <w:iCs/>
          <w:color w:val="000000"/>
          <w:sz w:val="24"/>
          <w:szCs w:val="24"/>
          <w:lang w:eastAsia="uk-UA"/>
        </w:rPr>
        <w:t>.</w:t>
      </w:r>
      <w:r>
        <w:rPr>
          <w:rFonts w:ascii="Times New Roman" w:hAnsi="Times New Roman" w:eastAsia="Times New Roman"/>
          <w:b/>
          <w:bCs/>
          <w:iCs/>
          <w:color w:val="000000"/>
          <w:sz w:val="24"/>
          <w:szCs w:val="24"/>
          <w:lang w:val="ru-RU" w:eastAsia="uk-UA"/>
        </w:rPr>
        <w:t xml:space="preserve">, Нечаєва </w:t>
      </w:r>
      <w:r>
        <w:rPr>
          <w:rFonts w:ascii="Times New Roman" w:hAnsi="Times New Roman" w:eastAsia="Times New Roman"/>
          <w:b/>
          <w:bCs/>
          <w:iCs/>
          <w:color w:val="000000"/>
          <w:sz w:val="24"/>
          <w:szCs w:val="24"/>
          <w:lang w:eastAsia="uk-UA"/>
        </w:rPr>
        <w:t>О.</w:t>
      </w:r>
      <w:r>
        <w:rPr>
          <w:rFonts w:ascii="Times New Roman" w:hAnsi="Times New Roman" w:eastAsia="Times New Roman"/>
          <w:b/>
          <w:bCs/>
          <w:color w:val="000000"/>
          <w:sz w:val="24"/>
          <w:szCs w:val="24"/>
          <w:lang w:val="ru-RU" w:eastAsia="uk-UA"/>
        </w:rPr>
        <w:t xml:space="preserve"> </w:t>
      </w:r>
      <w:r>
        <w:rPr>
          <w:rFonts w:ascii="Times New Roman" w:hAnsi="Times New Roman" w:eastAsia="Times New Roman"/>
          <w:color w:val="000000"/>
          <w:sz w:val="24"/>
          <w:szCs w:val="24"/>
          <w:lang w:val="ru-RU" w:eastAsia="uk-UA"/>
        </w:rPr>
        <w:t>СУТНІСТЬ ПОНЯТТЯ ІНШОМОВНОЇ КОМПЕТЕНТНОСТІ В МОНОЛОГІЧНОМУ МОВЛЕННІ УЧНІВ СТАРШИХ КЛАСІВ</w:t>
      </w:r>
      <w:r>
        <w:rPr>
          <w:rFonts w:ascii="Times New Roman" w:hAnsi="Times New Roman" w:eastAsiaTheme="minorHAnsi"/>
          <w:sz w:val="24"/>
          <w:szCs w:val="24"/>
          <w:lang w:val="uk"/>
        </w:rPr>
        <w:t>…</w:t>
      </w:r>
      <w:r>
        <w:rPr>
          <w:rFonts w:ascii="Times New Roman" w:hAnsi="Times New Roman" w:eastAsiaTheme="minorHAnsi"/>
          <w:sz w:val="24"/>
          <w:szCs w:val="24"/>
          <w:lang w:val="ru-RU"/>
        </w:rPr>
        <w:t>……………………………………………………………………………</w:t>
      </w:r>
      <w:r>
        <w:rPr>
          <w:rFonts w:hint="default" w:ascii="Times New Roman" w:hAnsi="Times New Roman" w:eastAsiaTheme="minorHAnsi"/>
          <w:sz w:val="24"/>
          <w:szCs w:val="24"/>
          <w:lang w:val="uk-UA"/>
        </w:rPr>
        <w:t>.........</w:t>
      </w:r>
      <w:r>
        <w:rPr>
          <w:rFonts w:ascii="Times New Roman" w:hAnsi="Times New Roman" w:eastAsiaTheme="minorHAnsi"/>
          <w:sz w:val="24"/>
          <w:szCs w:val="24"/>
          <w:lang w:val="ru-RU"/>
        </w:rPr>
        <w:t>…</w:t>
      </w:r>
      <w:r>
        <w:rPr>
          <w:rFonts w:hint="default" w:ascii="Times New Roman" w:hAnsi="Times New Roman" w:eastAsiaTheme="minorHAnsi"/>
          <w:sz w:val="24"/>
          <w:szCs w:val="24"/>
          <w:lang w:val="uk-UA"/>
        </w:rPr>
        <w:t>24-30</w:t>
      </w:r>
      <w:r>
        <w:rPr>
          <w:rFonts w:ascii="Times New Roman" w:hAnsi="Times New Roman" w:eastAsiaTheme="minorHAnsi"/>
          <w:sz w:val="24"/>
          <w:szCs w:val="24"/>
          <w:lang w:val="uk"/>
        </w:rPr>
        <w:t>.</w:t>
      </w:r>
    </w:p>
    <w:p w14:paraId="7CF67CF3">
      <w:pPr>
        <w:keepNext w:val="0"/>
        <w:keepLines w:val="0"/>
        <w:widowControl/>
        <w:suppressLineNumbers w:val="0"/>
        <w:spacing w:before="200" w:beforeAutospacing="0" w:after="80" w:afterAutospacing="0"/>
        <w:ind w:right="0"/>
        <w:jc w:val="both"/>
        <w:rPr>
          <w:rFonts w:hint="default"/>
          <w:b w:val="0"/>
          <w:bCs w:val="0"/>
          <w:sz w:val="24"/>
          <w:szCs w:val="24"/>
          <w:lang w:val="uk-UA"/>
        </w:rPr>
      </w:pPr>
      <w:r>
        <w:rPr>
          <w:rFonts w:hint="default" w:ascii="Times New Roman" w:hAnsi="Times New Roman" w:eastAsia="Times New Roman" w:cs="Times New Roman"/>
          <w:b/>
          <w:bCs/>
          <w:i w:val="0"/>
          <w:iCs w:val="0"/>
          <w:color w:val="auto"/>
          <w:sz w:val="24"/>
          <w:szCs w:val="24"/>
          <w:shd w:val="clear" w:fill="FFFFFF"/>
          <w:lang w:val="ru" w:eastAsia="ru" w:bidi="ar"/>
        </w:rPr>
        <w:t>Ігнатова О</w:t>
      </w:r>
      <w:r>
        <w:rPr>
          <w:rFonts w:hint="default" w:ascii="Times New Roman" w:hAnsi="Times New Roman" w:eastAsia="Times New Roman" w:cs="Times New Roman"/>
          <w:b/>
          <w:bCs/>
          <w:i w:val="0"/>
          <w:iCs w:val="0"/>
          <w:color w:val="auto"/>
          <w:sz w:val="24"/>
          <w:szCs w:val="24"/>
          <w:shd w:val="clear" w:fill="FFFFFF"/>
          <w:lang w:val="en-US" w:eastAsia="ru" w:bidi="ar"/>
        </w:rPr>
        <w:t xml:space="preserve">., </w:t>
      </w:r>
      <w:r>
        <w:rPr>
          <w:rFonts w:hint="default" w:ascii="Times New Roman" w:hAnsi="Times New Roman" w:eastAsia="Times New Roman" w:cs="Times New Roman"/>
          <w:b/>
          <w:bCs/>
          <w:i w:val="0"/>
          <w:iCs w:val="0"/>
          <w:color w:val="auto"/>
          <w:sz w:val="24"/>
          <w:szCs w:val="24"/>
          <w:shd w:val="clear" w:fill="FFFFFF"/>
          <w:lang w:val="ru" w:eastAsia="en-US" w:bidi="ar"/>
        </w:rPr>
        <w:t>Лапатанова</w:t>
      </w:r>
      <w:r>
        <w:rPr>
          <w:rFonts w:hint="default" w:ascii="Times New Roman" w:hAnsi="Times New Roman" w:eastAsia="Times New Roman" w:cs="Times New Roman"/>
          <w:b/>
          <w:bCs/>
          <w:i w:val="0"/>
          <w:iCs w:val="0"/>
          <w:color w:val="auto"/>
          <w:sz w:val="24"/>
          <w:szCs w:val="24"/>
          <w:shd w:val="clear" w:fill="FFFFFF"/>
          <w:lang w:val="en-US" w:eastAsia="en-US" w:bidi="ar"/>
        </w:rPr>
        <w:t xml:space="preserve"> </w:t>
      </w:r>
      <w:r>
        <w:rPr>
          <w:rFonts w:hint="default" w:ascii="Times New Roman" w:hAnsi="Times New Roman" w:eastAsia="Times New Roman" w:cs="Times New Roman"/>
          <w:b/>
          <w:bCs/>
          <w:i w:val="0"/>
          <w:iCs w:val="0"/>
          <w:color w:val="auto"/>
          <w:sz w:val="24"/>
          <w:szCs w:val="24"/>
          <w:shd w:val="clear" w:fill="FFFFFF"/>
          <w:lang w:val="uk-UA" w:eastAsia="en-US" w:bidi="ar"/>
        </w:rPr>
        <w:t>В.</w:t>
      </w:r>
      <w:r>
        <w:rPr>
          <w:rFonts w:hint="default" w:ascii="Times New Roman" w:hAnsi="Times New Roman" w:eastAsia="Times New Roman" w:cs="Times New Roman"/>
          <w:b/>
          <w:bCs/>
          <w:i/>
          <w:iCs/>
          <w:color w:val="auto"/>
          <w:sz w:val="24"/>
          <w:szCs w:val="24"/>
          <w:shd w:val="clear" w:fill="FFFFFF"/>
          <w:lang w:val="uk-UA" w:eastAsia="en-US" w:bidi="ar"/>
        </w:rPr>
        <w:t xml:space="preserve"> </w:t>
      </w:r>
      <w:r>
        <w:rPr>
          <w:rFonts w:hint="default" w:ascii="Times New Roman" w:hAnsi="Times New Roman" w:eastAsia="Times New Roman" w:cs="Times New Roman"/>
          <w:b w:val="0"/>
          <w:bCs w:val="0"/>
          <w:caps/>
          <w:kern w:val="0"/>
          <w:sz w:val="24"/>
          <w:szCs w:val="24"/>
          <w:lang w:val="ru" w:eastAsia="zh-CN" w:bidi="ar"/>
        </w:rPr>
        <w:t>РОЗВИТОК</w:t>
      </w:r>
      <w:r>
        <w:rPr>
          <w:rFonts w:hint="default" w:ascii="Times New Roman" w:hAnsi="Times New Roman" w:eastAsia="Times New Roman" w:cs="Times New Roman"/>
          <w:b w:val="0"/>
          <w:bCs w:val="0"/>
          <w:caps/>
          <w:kern w:val="0"/>
          <w:sz w:val="24"/>
          <w:szCs w:val="24"/>
          <w:lang w:val="en-US" w:eastAsia="zh-CN" w:bidi="ar"/>
        </w:rPr>
        <w:t xml:space="preserve"> LEADERSHIP SKILLS </w:t>
      </w:r>
      <w:r>
        <w:rPr>
          <w:rFonts w:hint="default" w:ascii="Times New Roman" w:hAnsi="Times New Roman" w:eastAsia="Times New Roman" w:cs="Times New Roman"/>
          <w:b w:val="0"/>
          <w:bCs w:val="0"/>
          <w:caps/>
          <w:kern w:val="0"/>
          <w:sz w:val="24"/>
          <w:szCs w:val="24"/>
          <w:lang w:val="ru" w:eastAsia="zh-CN" w:bidi="ar"/>
        </w:rPr>
        <w:t>МАГІСТРІВУ ПРОЦЕСІ ПРОФЕСІЙНОЇ ПІДГОТОВКИ:ВІД ТЕОРІЇ ДО ОСВІТНІХ ПРАКТИК</w:t>
      </w:r>
      <w:r>
        <w:rPr>
          <w:rFonts w:hint="default" w:ascii="Times New Roman" w:hAnsi="Times New Roman" w:eastAsia="Times New Roman" w:cs="Times New Roman"/>
          <w:b w:val="0"/>
          <w:bCs w:val="0"/>
          <w:caps/>
          <w:kern w:val="0"/>
          <w:sz w:val="24"/>
          <w:szCs w:val="24"/>
          <w:lang w:val="uk-UA" w:eastAsia="zh-CN" w:bidi="ar"/>
        </w:rPr>
        <w:t>..........................30-38.</w:t>
      </w:r>
    </w:p>
    <w:p w14:paraId="1969E5AA">
      <w:pPr>
        <w:tabs>
          <w:tab w:val="left" w:pos="709"/>
        </w:tabs>
        <w:autoSpaceDE w:val="0"/>
        <w:autoSpaceDN w:val="0"/>
        <w:adjustRightInd w:val="0"/>
        <w:spacing w:after="0" w:line="240" w:lineRule="auto"/>
        <w:ind w:firstLine="709"/>
        <w:jc w:val="both"/>
        <w:rPr>
          <w:rFonts w:cs="Georgia,Bold" w:asciiTheme="minorHAnsi" w:hAnsiTheme="minorHAnsi" w:eastAsiaTheme="minorHAnsi"/>
          <w:b/>
          <w:bCs/>
          <w:sz w:val="24"/>
          <w:szCs w:val="24"/>
          <w:lang w:val="ru-RU"/>
        </w:rPr>
      </w:pPr>
    </w:p>
    <w:p w14:paraId="1418832E">
      <w:pPr>
        <w:tabs>
          <w:tab w:val="left" w:pos="709"/>
        </w:tabs>
        <w:spacing w:after="0" w:line="240" w:lineRule="auto"/>
        <w:jc w:val="both"/>
        <w:rPr>
          <w:rFonts w:ascii="Times New Roman" w:hAnsi="Times New Roman" w:eastAsiaTheme="minorHAnsi"/>
          <w:b/>
          <w:bCs/>
          <w:sz w:val="24"/>
          <w:szCs w:val="24"/>
        </w:rPr>
      </w:pPr>
      <w:r>
        <w:rPr>
          <w:rFonts w:ascii="Times New Roman" w:hAnsi="Times New Roman" w:eastAsia="Arial Unicode MS"/>
          <w:b/>
          <w:bCs/>
          <w:color w:val="000000"/>
          <w:sz w:val="24"/>
          <w:szCs w:val="24"/>
          <w:lang w:val="ru-RU" w:eastAsia="ru-RU"/>
        </w:rPr>
        <w:t>Кірієнко</w:t>
      </w:r>
      <w:r>
        <w:rPr>
          <w:rFonts w:ascii="Times New Roman" w:hAnsi="Times New Roman" w:eastAsia="Arial Unicode MS"/>
          <w:b/>
          <w:bCs/>
          <w:color w:val="000000"/>
          <w:sz w:val="24"/>
          <w:szCs w:val="24"/>
          <w:lang w:eastAsia="ru-RU"/>
        </w:rPr>
        <w:t xml:space="preserve"> М.</w:t>
      </w:r>
      <w:r>
        <w:rPr>
          <w:rFonts w:ascii="Times New Roman" w:hAnsi="Times New Roman"/>
          <w:b/>
          <w:bCs/>
          <w:sz w:val="24"/>
          <w:szCs w:val="24"/>
          <w:lang w:val="ru-RU" w:eastAsia="ru-RU"/>
        </w:rPr>
        <w:t xml:space="preserve"> </w:t>
      </w:r>
      <w:r>
        <w:rPr>
          <w:rFonts w:ascii="Times New Roman" w:hAnsi="Times New Roman"/>
          <w:sz w:val="24"/>
          <w:szCs w:val="24"/>
          <w:lang w:val="ru-RU" w:eastAsia="ru-RU"/>
        </w:rPr>
        <w:t xml:space="preserve">ПЕРЕКЛАД ВІЙСЬКОВОЇ ТЕРМІНОЛОГІЇ: ТРУДНОЩІ ТА СТРАТЕГІЇ ВІДТВОРЕННЯ </w:t>
      </w:r>
      <w:r>
        <w:rPr>
          <w:rFonts w:ascii="Times New Roman" w:hAnsi="Times New Roman" w:eastAsia="Times New Roman"/>
          <w:color w:val="000000"/>
          <w:sz w:val="24"/>
          <w:szCs w:val="24"/>
          <w:lang w:val="ru-RU" w:eastAsia="ru-RU"/>
        </w:rPr>
        <w:t>(НА МАТЕРІАЛІ НОВИННИХ ТЕКСТІВ ПРО РОСІЙСЬКО-УКРАЇНСЬКУ ВІЙНУ)</w:t>
      </w:r>
      <w:r>
        <w:rPr>
          <w:rFonts w:ascii="Times New Roman" w:hAnsi="Times New Roman" w:eastAsiaTheme="minorHAnsi"/>
          <w:sz w:val="24"/>
          <w:szCs w:val="24"/>
          <w:lang w:val="ru-RU"/>
        </w:rPr>
        <w:t>…………....................................................</w:t>
      </w:r>
      <w:r>
        <w:rPr>
          <w:rFonts w:hint="default" w:ascii="Times New Roman" w:hAnsi="Times New Roman" w:eastAsiaTheme="minorHAnsi"/>
          <w:sz w:val="24"/>
          <w:szCs w:val="24"/>
          <w:lang w:val="uk-UA"/>
        </w:rPr>
        <w:t>..............................................................</w:t>
      </w:r>
      <w:r>
        <w:rPr>
          <w:rFonts w:ascii="Times New Roman" w:hAnsi="Times New Roman" w:eastAsiaTheme="minorHAnsi"/>
          <w:sz w:val="24"/>
          <w:szCs w:val="24"/>
          <w:lang w:val="ru-RU"/>
        </w:rPr>
        <w:t>....</w:t>
      </w:r>
      <w:r>
        <w:rPr>
          <w:rFonts w:hint="default" w:ascii="Times New Roman" w:hAnsi="Times New Roman" w:eastAsiaTheme="minorHAnsi"/>
          <w:sz w:val="24"/>
          <w:szCs w:val="24"/>
          <w:lang w:val="uk-UA"/>
        </w:rPr>
        <w:t>38-48</w:t>
      </w:r>
      <w:r>
        <w:rPr>
          <w:rFonts w:ascii="Times New Roman" w:hAnsi="Times New Roman" w:eastAsiaTheme="minorHAnsi"/>
          <w:sz w:val="24"/>
          <w:szCs w:val="24"/>
          <w:lang w:val="ru-RU"/>
        </w:rPr>
        <w:t>.</w:t>
      </w:r>
    </w:p>
    <w:p w14:paraId="2FC1B74D">
      <w:pPr>
        <w:tabs>
          <w:tab w:val="left" w:pos="709"/>
        </w:tabs>
        <w:autoSpaceDE w:val="0"/>
        <w:autoSpaceDN w:val="0"/>
        <w:adjustRightInd w:val="0"/>
        <w:spacing w:after="0" w:line="240" w:lineRule="auto"/>
        <w:ind w:firstLine="709"/>
        <w:jc w:val="both"/>
        <w:rPr>
          <w:rFonts w:ascii="Times New Roman" w:hAnsi="Times New Roman" w:eastAsiaTheme="minorHAnsi"/>
          <w:sz w:val="24"/>
          <w:szCs w:val="24"/>
          <w:lang w:val="ru-RU"/>
        </w:rPr>
      </w:pPr>
    </w:p>
    <w:p w14:paraId="2281B637">
      <w:pPr>
        <w:spacing w:after="0" w:line="240" w:lineRule="auto"/>
        <w:jc w:val="both"/>
        <w:rPr>
          <w:rFonts w:ascii="Times New Roman" w:hAnsi="Times New Roman" w:eastAsiaTheme="minorHAnsi"/>
          <w:bCs/>
          <w:sz w:val="24"/>
          <w:szCs w:val="24"/>
        </w:rPr>
      </w:pPr>
      <w:r>
        <w:rPr>
          <w:rFonts w:ascii="Times New Roman" w:hAnsi="Times New Roman" w:eastAsia="SimSun"/>
          <w:b/>
          <w:bCs/>
          <w:iCs/>
          <w:kern w:val="2"/>
          <w:sz w:val="24"/>
          <w:szCs w:val="24"/>
          <w:lang w:eastAsia="ru-RU"/>
        </w:rPr>
        <w:t xml:space="preserve">Лебедєва Н. </w:t>
      </w:r>
      <w:r>
        <w:rPr>
          <w:rFonts w:ascii="Times New Roman" w:hAnsi="Times New Roman" w:eastAsia="SimSun"/>
          <w:iCs/>
          <w:kern w:val="2"/>
          <w:sz w:val="24"/>
          <w:szCs w:val="24"/>
          <w:lang w:val="ru-RU" w:eastAsia="ru-RU"/>
        </w:rPr>
        <w:t>ЛІНГВОДИДАКТИЧНИЙ ПОТЕНЦІАЛ ХУДОЖНЬОЇ ЛІТЕРАТУРИ В КОНТЕКСТІ СУЧАСНИХ МЕТОДІВ ВИКЛАДАННЯ АНГЛІЙСЬКОЇ МОВИ………………………………………………………</w:t>
      </w:r>
      <w:r>
        <w:rPr>
          <w:rFonts w:hint="default" w:ascii="Times New Roman" w:hAnsi="Times New Roman" w:eastAsia="SimSun"/>
          <w:iCs/>
          <w:kern w:val="2"/>
          <w:sz w:val="24"/>
          <w:szCs w:val="24"/>
          <w:lang w:val="uk-UA" w:eastAsia="ru-RU"/>
        </w:rPr>
        <w:t>................................................</w:t>
      </w:r>
      <w:r>
        <w:rPr>
          <w:rFonts w:ascii="Times New Roman" w:hAnsi="Times New Roman" w:eastAsia="SimSun"/>
          <w:iCs/>
          <w:kern w:val="2"/>
          <w:sz w:val="24"/>
          <w:szCs w:val="24"/>
          <w:lang w:val="ru-RU" w:eastAsia="ru-RU"/>
        </w:rPr>
        <w:t>…</w:t>
      </w:r>
      <w:r>
        <w:rPr>
          <w:rFonts w:hint="default" w:ascii="Times New Roman" w:hAnsi="Times New Roman" w:eastAsia="SimSun"/>
          <w:iCs/>
          <w:kern w:val="2"/>
          <w:sz w:val="24"/>
          <w:szCs w:val="24"/>
          <w:lang w:val="uk-UA" w:eastAsia="ru-RU"/>
        </w:rPr>
        <w:t>48-58</w:t>
      </w:r>
      <w:r>
        <w:rPr>
          <w:rFonts w:ascii="Times New Roman" w:hAnsi="Times New Roman" w:eastAsia="SimSun"/>
          <w:iCs/>
          <w:kern w:val="2"/>
          <w:sz w:val="24"/>
          <w:szCs w:val="24"/>
          <w:lang w:val="ru-RU" w:eastAsia="ru-RU"/>
        </w:rPr>
        <w:t>.</w:t>
      </w:r>
    </w:p>
    <w:p w14:paraId="79E80AB4">
      <w:pPr>
        <w:tabs>
          <w:tab w:val="left" w:pos="709"/>
        </w:tabs>
        <w:autoSpaceDE w:val="0"/>
        <w:autoSpaceDN w:val="0"/>
        <w:adjustRightInd w:val="0"/>
        <w:spacing w:after="0" w:line="240" w:lineRule="auto"/>
        <w:ind w:firstLine="709"/>
        <w:rPr>
          <w:rFonts w:ascii="Georgia,Bold" w:hAnsi="Georgia,Bold" w:cs="Georgia,Bold" w:eastAsiaTheme="minorHAnsi"/>
          <w:b/>
          <w:bCs/>
          <w:sz w:val="24"/>
          <w:szCs w:val="24"/>
        </w:rPr>
      </w:pPr>
    </w:p>
    <w:p w14:paraId="72AA48E0">
      <w:pPr>
        <w:tabs>
          <w:tab w:val="left" w:pos="709"/>
        </w:tabs>
        <w:spacing w:after="0" w:line="240" w:lineRule="auto"/>
        <w:jc w:val="both"/>
        <w:rPr>
          <w:rFonts w:ascii="Times New Roman" w:hAnsi="Times New Roman" w:eastAsiaTheme="minorHAnsi"/>
          <w:b/>
          <w:bCs/>
          <w:sz w:val="24"/>
          <w:szCs w:val="24"/>
        </w:rPr>
      </w:pPr>
      <w:r>
        <w:rPr>
          <w:rFonts w:ascii="Times New Roman" w:hAnsi="Times New Roman" w:eastAsia="SimSun"/>
          <w:b/>
          <w:iCs/>
          <w:sz w:val="24"/>
          <w:szCs w:val="24"/>
          <w:lang w:val="ru-RU" w:eastAsia="ru-RU"/>
        </w:rPr>
        <w:t>Лісниченко</w:t>
      </w:r>
      <w:r>
        <w:rPr>
          <w:rFonts w:ascii="Times New Roman" w:hAnsi="Times New Roman" w:eastAsia="SimSun"/>
          <w:b/>
          <w:iCs/>
          <w:sz w:val="24"/>
          <w:szCs w:val="24"/>
          <w:lang w:eastAsia="ru-RU"/>
        </w:rPr>
        <w:t xml:space="preserve"> А.</w:t>
      </w:r>
      <w:r>
        <w:rPr>
          <w:rFonts w:ascii="Times New Roman" w:hAnsi="Times New Roman" w:eastAsia="SimSun"/>
          <w:b/>
          <w:i/>
          <w:sz w:val="24"/>
          <w:szCs w:val="24"/>
          <w:lang w:eastAsia="ru-RU"/>
        </w:rPr>
        <w:t xml:space="preserve"> </w:t>
      </w:r>
      <w:r>
        <w:rPr>
          <w:rFonts w:ascii="Times New Roman" w:hAnsi="Times New Roman" w:eastAsia="SimSun"/>
          <w:bCs/>
          <w:sz w:val="24"/>
          <w:szCs w:val="24"/>
          <w:lang w:val="ru-RU" w:eastAsia="ru-RU"/>
        </w:rPr>
        <w:t>МЕХАНІЗМИ ФОРМУВАННЯ СОЦІАЛЬНО-ЕМОЦІЙНОЇ КОМПЕТЕНТНОСТІ В МАЙБУТНІХ УЧИТЕЛІВ ІНОЗЕМНИХ МОВ……</w:t>
      </w:r>
      <w:r>
        <w:rPr>
          <w:rFonts w:hint="default" w:ascii="Times New Roman" w:hAnsi="Times New Roman" w:eastAsia="SimSun"/>
          <w:bCs/>
          <w:sz w:val="24"/>
          <w:szCs w:val="24"/>
          <w:lang w:val="uk-UA" w:eastAsia="ru-RU"/>
        </w:rPr>
        <w:t>...................57-69</w:t>
      </w:r>
      <w:r>
        <w:rPr>
          <w:rFonts w:ascii="Times New Roman" w:hAnsi="Times New Roman" w:eastAsiaTheme="minorHAnsi"/>
          <w:sz w:val="24"/>
          <w:szCs w:val="24"/>
        </w:rPr>
        <w:t>.</w:t>
      </w:r>
    </w:p>
    <w:p w14:paraId="2E6C4B25">
      <w:pPr>
        <w:tabs>
          <w:tab w:val="left" w:pos="709"/>
        </w:tabs>
        <w:autoSpaceDE w:val="0"/>
        <w:autoSpaceDN w:val="0"/>
        <w:adjustRightInd w:val="0"/>
        <w:spacing w:after="0" w:line="240" w:lineRule="auto"/>
        <w:ind w:firstLine="709"/>
        <w:rPr>
          <w:rFonts w:ascii="Georgia,Bold" w:hAnsi="Georgia,Bold" w:cs="Georgia,Bold" w:eastAsiaTheme="minorHAnsi"/>
          <w:b/>
          <w:bCs/>
          <w:sz w:val="24"/>
          <w:szCs w:val="24"/>
        </w:rPr>
      </w:pPr>
    </w:p>
    <w:p w14:paraId="4BC9396C">
      <w:pPr>
        <w:spacing w:after="0" w:line="240" w:lineRule="auto"/>
        <w:jc w:val="both"/>
        <w:rPr>
          <w:rFonts w:hint="default" w:ascii="Times New Roman" w:hAnsi="Times New Roman" w:eastAsiaTheme="minorHAnsi"/>
          <w:b/>
          <w:bCs/>
          <w:sz w:val="24"/>
          <w:szCs w:val="24"/>
          <w:lang w:val="uk-UA"/>
        </w:rPr>
      </w:pPr>
      <w:r>
        <w:rPr>
          <w:rFonts w:ascii="Times New Roman" w:hAnsi="Times New Roman" w:eastAsia="Times New Roman"/>
          <w:b/>
          <w:i w:val="0"/>
          <w:iCs/>
          <w:sz w:val="24"/>
          <w:szCs w:val="24"/>
          <w:lang w:eastAsia="ru-RU"/>
        </w:rPr>
        <w:t>Матієнко О.</w:t>
      </w:r>
      <w:r>
        <w:rPr>
          <w:rFonts w:ascii="Times New Roman" w:hAnsi="Times New Roman" w:eastAsia="Times New Roman"/>
          <w:b/>
          <w:bCs/>
          <w:sz w:val="24"/>
          <w:szCs w:val="24"/>
          <w:lang w:eastAsia="ru-RU"/>
        </w:rPr>
        <w:t xml:space="preserve"> </w:t>
      </w:r>
      <w:r>
        <w:rPr>
          <w:rFonts w:ascii="Times New Roman" w:hAnsi="Times New Roman" w:eastAsia="Times New Roman"/>
          <w:sz w:val="24"/>
          <w:szCs w:val="24"/>
          <w:lang w:eastAsia="ru-RU"/>
        </w:rPr>
        <w:t xml:space="preserve">ІНТЕГРОВАНА МОДЕЛЬ ФОРМУВАННЯ ІНШОМОВНОЇ ЛЕКСИЧНОЇ КОМПЕТЕНТНОСТІ ЗАСОБАМИ АВТЕНТИЧНИХ ОНЛАЙН-МЕДІАТЕКСТІВ ТА </w:t>
      </w:r>
      <w:r>
        <w:rPr>
          <w:rFonts w:ascii="Times New Roman" w:hAnsi="Times New Roman"/>
          <w:sz w:val="24"/>
          <w:szCs w:val="24"/>
          <w:lang w:val="en-US"/>
        </w:rPr>
        <w:t>AI</w:t>
      </w:r>
      <w:r>
        <w:rPr>
          <w:rFonts w:ascii="Times New Roman" w:hAnsi="Times New Roman"/>
          <w:sz w:val="24"/>
          <w:szCs w:val="24"/>
        </w:rPr>
        <w:t>-ТЕХНОЛОГІЙ</w:t>
      </w:r>
      <w:r>
        <w:rPr>
          <w:rFonts w:ascii="Times New Roman" w:hAnsi="Times New Roman" w:eastAsiaTheme="minorHAnsi"/>
          <w:sz w:val="24"/>
          <w:szCs w:val="24"/>
        </w:rPr>
        <w:t>………………………………………</w:t>
      </w:r>
      <w:r>
        <w:rPr>
          <w:rFonts w:hint="default" w:ascii="Times New Roman" w:hAnsi="Times New Roman" w:eastAsiaTheme="minorHAnsi"/>
          <w:sz w:val="24"/>
          <w:szCs w:val="24"/>
          <w:lang w:val="uk-UA"/>
        </w:rPr>
        <w:t>.......................................................</w:t>
      </w:r>
      <w:r>
        <w:rPr>
          <w:rFonts w:ascii="Times New Roman" w:hAnsi="Times New Roman" w:eastAsiaTheme="minorHAnsi"/>
          <w:sz w:val="24"/>
          <w:szCs w:val="24"/>
        </w:rPr>
        <w:t>…...</w:t>
      </w:r>
      <w:r>
        <w:rPr>
          <w:rFonts w:hint="default" w:ascii="Times New Roman" w:hAnsi="Times New Roman" w:eastAsiaTheme="minorHAnsi"/>
          <w:sz w:val="24"/>
          <w:szCs w:val="24"/>
          <w:lang w:val="uk-UA"/>
        </w:rPr>
        <w:t>69-81</w:t>
      </w:r>
    </w:p>
    <w:p w14:paraId="773527A1">
      <w:pPr>
        <w:tabs>
          <w:tab w:val="left" w:pos="709"/>
        </w:tabs>
        <w:autoSpaceDE w:val="0"/>
        <w:autoSpaceDN w:val="0"/>
        <w:adjustRightInd w:val="0"/>
        <w:spacing w:after="0" w:line="240" w:lineRule="auto"/>
        <w:ind w:firstLine="709"/>
        <w:jc w:val="both"/>
        <w:rPr>
          <w:rFonts w:ascii="Times New Roman" w:hAnsi="Times New Roman" w:eastAsiaTheme="minorHAnsi"/>
          <w:sz w:val="24"/>
          <w:szCs w:val="24"/>
        </w:rPr>
      </w:pPr>
    </w:p>
    <w:p w14:paraId="66FCF517">
      <w:pPr>
        <w:spacing w:after="0" w:line="240" w:lineRule="auto"/>
        <w:jc w:val="both"/>
        <w:rPr>
          <w:rFonts w:ascii="Times New Roman" w:hAnsi="Times New Roman" w:eastAsiaTheme="minorHAnsi"/>
          <w:sz w:val="24"/>
          <w:szCs w:val="24"/>
          <w:lang w:val="en-US"/>
        </w:rPr>
      </w:pPr>
      <w:bookmarkStart w:id="10" w:name="_Hlk198161250"/>
      <w:r>
        <w:rPr>
          <w:rFonts w:ascii="Times New Roman" w:hAnsi="Times New Roman" w:eastAsia="Aptos"/>
          <w:b/>
          <w:i w:val="0"/>
          <w:iCs/>
          <w:kern w:val="2"/>
          <w:sz w:val="24"/>
          <w:szCs w:val="24"/>
          <w14:ligatures w14:val="standardContextual"/>
        </w:rPr>
        <w:t>Таратута</w:t>
      </w:r>
      <w:r>
        <w:rPr>
          <w:rFonts w:ascii="Times New Roman" w:hAnsi="Times New Roman" w:eastAsia="Aptos"/>
          <w:b/>
          <w:i w:val="0"/>
          <w:iCs/>
          <w:kern w:val="2"/>
          <w:sz w:val="24"/>
          <w:szCs w:val="24"/>
          <w:lang w:val="ru-RU"/>
          <w14:ligatures w14:val="standardContextual"/>
        </w:rPr>
        <w:t xml:space="preserve"> </w:t>
      </w:r>
      <w:r>
        <w:rPr>
          <w:rFonts w:ascii="Times New Roman" w:hAnsi="Times New Roman" w:eastAsia="Aptos"/>
          <w:b/>
          <w:i w:val="0"/>
          <w:iCs/>
          <w:kern w:val="2"/>
          <w:sz w:val="24"/>
          <w:szCs w:val="24"/>
          <w:lang w:val="en-US"/>
          <w14:ligatures w14:val="standardContextual"/>
        </w:rPr>
        <w:t>C</w:t>
      </w:r>
      <w:r>
        <w:rPr>
          <w:rFonts w:ascii="Times New Roman" w:hAnsi="Times New Roman" w:eastAsia="Aptos"/>
          <w:b/>
          <w:i w:val="0"/>
          <w:iCs/>
          <w:kern w:val="2"/>
          <w:sz w:val="24"/>
          <w:szCs w:val="24"/>
          <w:lang w:val="ru-RU"/>
          <w14:ligatures w14:val="standardContextual"/>
        </w:rPr>
        <w:t xml:space="preserve">. </w:t>
      </w:r>
      <w:r>
        <w:rPr>
          <w:rFonts w:ascii="Times New Roman" w:hAnsi="Times New Roman" w:eastAsia="Aptos"/>
          <w:kern w:val="2"/>
          <w:sz w:val="24"/>
          <w:szCs w:val="24"/>
          <w14:ligatures w14:val="standardContextual"/>
        </w:rPr>
        <w:t>КОМПАРАТИВНІ СТРАТЕГІЇ ВИВЧЕННЯ СУЧАСНИХ РОМАНІВ ПРО ДРУГУ СВІТОВУ ВІЙНУ (НА МАТЕРІАЛІ РОМАНУ ДЖ. ПІКОЛТ «РОЗПОВІДАЧКА» ТА ТВОРІВ КІНЦЯ ХХ– ПОЧАТКУ ХХІ ст.)</w:t>
      </w:r>
      <w:r>
        <w:rPr>
          <w:rFonts w:ascii="Times New Roman" w:hAnsi="Times New Roman" w:eastAsia="Aptos"/>
          <w:kern w:val="2"/>
          <w:sz w:val="24"/>
          <w:szCs w:val="24"/>
          <w:lang w:val="en-US"/>
          <w14:ligatures w14:val="standardContextual"/>
        </w:rPr>
        <w:t>…</w:t>
      </w:r>
      <w:r>
        <w:rPr>
          <w:rFonts w:hint="default" w:ascii="Times New Roman" w:hAnsi="Times New Roman" w:eastAsia="Aptos"/>
          <w:kern w:val="2"/>
          <w:sz w:val="24"/>
          <w:szCs w:val="24"/>
          <w:lang w:val="uk-UA"/>
          <w14:ligatures w14:val="standardContextual"/>
        </w:rPr>
        <w:t>.......................................................................81-102</w:t>
      </w:r>
      <w:r>
        <w:rPr>
          <w:rFonts w:ascii="Times New Roman" w:hAnsi="Times New Roman" w:eastAsiaTheme="minorHAnsi"/>
          <w:sz w:val="24"/>
          <w:szCs w:val="24"/>
          <w:lang w:val="en-US"/>
        </w:rPr>
        <w:t>.</w:t>
      </w:r>
    </w:p>
    <w:p w14:paraId="16B31594">
      <w:pPr>
        <w:spacing w:after="0" w:line="240" w:lineRule="auto"/>
        <w:jc w:val="both"/>
        <w:rPr>
          <w:rFonts w:ascii="Times New Roman" w:hAnsi="Times New Roman" w:eastAsiaTheme="minorHAnsi"/>
          <w:sz w:val="24"/>
          <w:szCs w:val="24"/>
          <w:lang w:val="en-US"/>
        </w:rPr>
      </w:pPr>
      <w:r>
        <w:rPr>
          <w:rFonts w:ascii="Times New Roman" w:hAnsi="Times New Roman" w:eastAsiaTheme="minorHAnsi"/>
          <w:sz w:val="24"/>
          <w:szCs w:val="24"/>
          <w:lang w:val="en-US"/>
        </w:rPr>
        <w:br w:type="page"/>
      </w:r>
    </w:p>
    <w:bookmarkEnd w:id="9"/>
    <w:bookmarkEnd w:id="10"/>
    <w:p w14:paraId="0C406C10">
      <w:pPr>
        <w:tabs>
          <w:tab w:val="left" w:pos="709"/>
        </w:tabs>
        <w:spacing w:after="0" w:line="360" w:lineRule="auto"/>
        <w:ind w:firstLine="709"/>
        <w:jc w:val="center"/>
        <w:rPr>
          <w:rFonts w:ascii="Times New Roman" w:hAnsi="Times New Roman"/>
          <w:b/>
          <w:sz w:val="24"/>
          <w:szCs w:val="24"/>
          <w:shd w:val="clear" w:color="auto" w:fill="FFFFFF"/>
          <w:lang w:val="en-US"/>
        </w:rPr>
      </w:pPr>
      <w:r>
        <w:rPr>
          <w:rFonts w:ascii="Times New Roman" w:hAnsi="Times New Roman"/>
          <w:b/>
          <w:sz w:val="24"/>
          <w:szCs w:val="24"/>
          <w:shd w:val="clear" w:color="auto" w:fill="FFFFFF"/>
        </w:rPr>
        <w:t>CONTENT</w:t>
      </w:r>
    </w:p>
    <w:p w14:paraId="4A924BF6">
      <w:pPr>
        <w:tabs>
          <w:tab w:val="left" w:pos="709"/>
        </w:tabs>
        <w:suppressAutoHyphens/>
        <w:autoSpaceDN w:val="0"/>
        <w:spacing w:after="0" w:line="240" w:lineRule="auto"/>
        <w:rPr>
          <w:rFonts w:hint="default" w:ascii="Times New Roman" w:hAnsi="Times New Roman" w:eastAsiaTheme="minorHAnsi"/>
          <w:b/>
          <w:bCs/>
          <w:sz w:val="24"/>
          <w:szCs w:val="24"/>
          <w:lang w:val="en-US"/>
        </w:rPr>
      </w:pPr>
      <w:r>
        <w:rPr>
          <w:rFonts w:ascii="Times New Roman" w:hAnsi="Times New Roman" w:eastAsia="Times New Roman"/>
          <w:b/>
          <w:bCs/>
          <w:color w:val="000000"/>
          <w:sz w:val="24"/>
          <w:szCs w:val="24"/>
          <w:lang w:val="en-US" w:eastAsia="uk-UA"/>
        </w:rPr>
        <w:t>Borovska O.,</w:t>
      </w:r>
      <w:r>
        <w:rPr>
          <w:rFonts w:ascii="Times New Roman" w:hAnsi="Times New Roman" w:eastAsia="Times New Roman"/>
          <w:b/>
          <w:bCs/>
          <w:color w:val="000000"/>
          <w:sz w:val="24"/>
          <w:szCs w:val="24"/>
          <w:lang w:eastAsia="uk-UA"/>
        </w:rPr>
        <w:t xml:space="preserve"> K</w:t>
      </w:r>
      <w:r>
        <w:rPr>
          <w:rFonts w:ascii="Times New Roman" w:hAnsi="Times New Roman" w:eastAsia="Times New Roman"/>
          <w:b/>
          <w:bCs/>
          <w:color w:val="000000"/>
          <w:sz w:val="24"/>
          <w:szCs w:val="24"/>
          <w:lang w:val="en-US" w:eastAsia="uk-UA"/>
        </w:rPr>
        <w:t>obernyk A.,</w:t>
      </w:r>
      <w:r>
        <w:rPr>
          <w:rFonts w:ascii="Times New Roman" w:hAnsi="Times New Roman" w:eastAsia="Times New Roman"/>
          <w:b/>
          <w:bCs/>
          <w:color w:val="000000"/>
          <w:sz w:val="24"/>
          <w:szCs w:val="24"/>
          <w:lang w:eastAsia="uk-UA"/>
        </w:rPr>
        <w:t xml:space="preserve"> </w:t>
      </w:r>
      <w:r>
        <w:rPr>
          <w:rFonts w:ascii="Times New Roman" w:hAnsi="Times New Roman" w:eastAsia="Andale Sans UI"/>
          <w:b/>
          <w:kern w:val="3"/>
          <w:sz w:val="24"/>
          <w:szCs w:val="24"/>
          <w:lang w:val="en-US" w:eastAsia="ja-JP" w:bidi="fa-IR"/>
        </w:rPr>
        <w:t>Poseletska K.</w:t>
      </w:r>
      <w:r>
        <w:rPr>
          <w:rFonts w:ascii="Times New Roman" w:hAnsi="Times New Roman" w:eastAsia="Times New Roman"/>
          <w:b/>
          <w:bCs/>
          <w:color w:val="000000"/>
          <w:sz w:val="24"/>
          <w:szCs w:val="24"/>
          <w:lang w:eastAsia="uk-UA"/>
        </w:rPr>
        <w:t xml:space="preserve"> </w:t>
      </w:r>
      <w:r>
        <w:rPr>
          <w:rFonts w:ascii="Times New Roman" w:hAnsi="Times New Roman" w:eastAsia="Times New Roman"/>
          <w:color w:val="000000"/>
          <w:sz w:val="24"/>
          <w:szCs w:val="24"/>
          <w:lang w:eastAsia="uk-UA"/>
        </w:rPr>
        <w:t xml:space="preserve">TRANSLATION TRANSFORMATIONS IN THE RENDERING OF MILITARY SLANG: LEXICO-SEMANTIC, LINGUOCULTURAL </w:t>
      </w:r>
      <w:r>
        <w:rPr>
          <w:rFonts w:ascii="Times New Roman" w:hAnsi="Times New Roman" w:eastAsia="Times New Roman"/>
          <w:color w:val="000000"/>
          <w:sz w:val="24"/>
          <w:szCs w:val="24"/>
          <w:lang w:val="en-US" w:eastAsia="uk-UA"/>
        </w:rPr>
        <w:t xml:space="preserve">AND METHODOLOGICAL </w:t>
      </w:r>
      <w:r>
        <w:rPr>
          <w:rFonts w:ascii="Times New Roman" w:hAnsi="Times New Roman" w:eastAsia="Times New Roman"/>
          <w:color w:val="000000"/>
          <w:sz w:val="24"/>
          <w:szCs w:val="24"/>
          <w:lang w:eastAsia="uk-UA"/>
        </w:rPr>
        <w:t>ASPECTS</w:t>
      </w:r>
      <w:r>
        <w:rPr>
          <w:rFonts w:ascii="Times New Roman" w:hAnsi="Times New Roman" w:eastAsia="Times New Roman"/>
          <w:color w:val="000000"/>
          <w:sz w:val="24"/>
          <w:szCs w:val="24"/>
          <w:lang w:val="en-US" w:eastAsia="uk-UA"/>
        </w:rPr>
        <w:t>……</w:t>
      </w:r>
      <w:r>
        <w:rPr>
          <w:rFonts w:hint="default" w:ascii="Times New Roman" w:hAnsi="Times New Roman" w:eastAsia="Times New Roman"/>
          <w:color w:val="000000"/>
          <w:sz w:val="24"/>
          <w:szCs w:val="24"/>
          <w:lang w:val="en-US" w:eastAsia="uk-UA"/>
        </w:rPr>
        <w:t>........................................................................................7-24</w:t>
      </w:r>
    </w:p>
    <w:p w14:paraId="0DC87240">
      <w:pPr>
        <w:tabs>
          <w:tab w:val="left" w:pos="709"/>
        </w:tabs>
        <w:autoSpaceDE w:val="0"/>
        <w:autoSpaceDN w:val="0"/>
        <w:adjustRightInd w:val="0"/>
        <w:spacing w:after="0" w:line="240" w:lineRule="auto"/>
        <w:ind w:firstLine="709"/>
        <w:jc w:val="both"/>
        <w:rPr>
          <w:rFonts w:ascii="Times New Roman" w:hAnsi="Times New Roman" w:eastAsiaTheme="minorHAnsi"/>
          <w:bCs/>
          <w:sz w:val="24"/>
          <w:szCs w:val="24"/>
        </w:rPr>
      </w:pPr>
    </w:p>
    <w:p w14:paraId="5A9F6D04">
      <w:pPr>
        <w:tabs>
          <w:tab w:val="left" w:pos="709"/>
        </w:tabs>
        <w:spacing w:after="0" w:line="240" w:lineRule="auto"/>
        <w:jc w:val="both"/>
        <w:rPr>
          <w:rFonts w:hint="default" w:ascii="Times New Roman" w:hAnsi="Times New Roman" w:eastAsiaTheme="minorHAnsi"/>
          <w:bCs/>
          <w:sz w:val="24"/>
          <w:szCs w:val="24"/>
          <w:lang w:val="uk-UA"/>
        </w:rPr>
      </w:pPr>
      <w:r>
        <w:rPr>
          <w:rFonts w:ascii="Times New Roman" w:hAnsi="Times New Roman" w:eastAsia="Times New Roman"/>
          <w:b/>
          <w:bCs/>
          <w:iCs/>
          <w:color w:val="000000"/>
          <w:sz w:val="24"/>
          <w:szCs w:val="24"/>
          <w:lang w:val="en-US" w:eastAsia="uk-UA"/>
        </w:rPr>
        <w:t>Havryliuk N</w:t>
      </w:r>
      <w:r>
        <w:rPr>
          <w:rFonts w:ascii="Times New Roman" w:hAnsi="Times New Roman" w:eastAsia="Times New Roman"/>
          <w:b/>
          <w:bCs/>
          <w:iCs/>
          <w:color w:val="000000"/>
          <w:sz w:val="24"/>
          <w:szCs w:val="24"/>
          <w:lang w:eastAsia="uk-UA"/>
        </w:rPr>
        <w:t>.</w:t>
      </w:r>
      <w:r>
        <w:rPr>
          <w:rFonts w:ascii="Times New Roman" w:hAnsi="Times New Roman" w:eastAsia="Times New Roman"/>
          <w:b/>
          <w:bCs/>
          <w:iCs/>
          <w:color w:val="000000"/>
          <w:sz w:val="24"/>
          <w:szCs w:val="24"/>
          <w:lang w:val="en-US" w:eastAsia="uk-UA"/>
        </w:rPr>
        <w:t>, Nechaieva</w:t>
      </w:r>
      <w:r>
        <w:rPr>
          <w:rFonts w:ascii="Times New Roman" w:hAnsi="Times New Roman" w:eastAsia="Times New Roman"/>
          <w:b/>
          <w:bCs/>
          <w:iCs/>
          <w:color w:val="000000"/>
          <w:sz w:val="24"/>
          <w:szCs w:val="24"/>
          <w:lang w:eastAsia="uk-UA"/>
        </w:rPr>
        <w:t xml:space="preserve"> О.</w:t>
      </w:r>
      <w:r>
        <w:rPr>
          <w:rFonts w:ascii="Times New Roman" w:hAnsi="Times New Roman" w:eastAsia="Times New Roman"/>
          <w:b/>
          <w:bCs/>
          <w:color w:val="000000"/>
          <w:sz w:val="24"/>
          <w:szCs w:val="24"/>
          <w:lang w:val="en-US" w:eastAsia="uk-UA"/>
        </w:rPr>
        <w:t xml:space="preserve"> </w:t>
      </w:r>
      <w:r>
        <w:rPr>
          <w:rFonts w:ascii="Times New Roman" w:hAnsi="Times New Roman" w:eastAsia="Times New Roman"/>
          <w:color w:val="000000"/>
          <w:sz w:val="24"/>
          <w:szCs w:val="24"/>
          <w:lang w:val="en-US" w:eastAsia="uk-UA"/>
        </w:rPr>
        <w:t>THE ESSENCE OF THE CONCEPT OF FOREIGN LANGUAGE COMPETENCE IN MONOLOGICAL SPEECH OF HIGH SCHOOL STUDENTS</w:t>
      </w:r>
      <w:r>
        <w:rPr>
          <w:rFonts w:ascii="Times New Roman" w:hAnsi="Times New Roman" w:eastAsiaTheme="minorHAnsi"/>
          <w:bCs/>
          <w:sz w:val="24"/>
          <w:szCs w:val="24"/>
        </w:rPr>
        <w:t>…</w:t>
      </w:r>
      <w:r>
        <w:rPr>
          <w:rFonts w:ascii="Times New Roman" w:hAnsi="Times New Roman" w:eastAsiaTheme="minorHAnsi"/>
          <w:bCs/>
          <w:sz w:val="24"/>
          <w:szCs w:val="24"/>
          <w:lang w:val="en-US"/>
        </w:rPr>
        <w:t>…………………………………………………………………………...</w:t>
      </w:r>
      <w:r>
        <w:rPr>
          <w:rFonts w:hint="default" w:ascii="Times New Roman" w:hAnsi="Times New Roman" w:eastAsiaTheme="minorHAnsi"/>
          <w:bCs/>
          <w:sz w:val="24"/>
          <w:szCs w:val="24"/>
          <w:lang w:val="uk-UA"/>
        </w:rPr>
        <w:t>.......</w:t>
      </w:r>
      <w:r>
        <w:rPr>
          <w:rFonts w:ascii="Times New Roman" w:hAnsi="Times New Roman" w:eastAsiaTheme="minorHAnsi"/>
          <w:bCs/>
          <w:sz w:val="24"/>
          <w:szCs w:val="24"/>
        </w:rPr>
        <w:t>…</w:t>
      </w:r>
      <w:r>
        <w:rPr>
          <w:rFonts w:hint="default" w:ascii="Times New Roman" w:hAnsi="Times New Roman" w:eastAsiaTheme="minorHAnsi"/>
          <w:bCs/>
          <w:sz w:val="24"/>
          <w:szCs w:val="24"/>
          <w:lang w:val="uk-UA"/>
        </w:rPr>
        <w:t>24-30</w:t>
      </w:r>
    </w:p>
    <w:p w14:paraId="275E535E">
      <w:pPr>
        <w:tabs>
          <w:tab w:val="left" w:pos="709"/>
        </w:tabs>
        <w:spacing w:after="0" w:line="240" w:lineRule="auto"/>
        <w:jc w:val="both"/>
        <w:rPr>
          <w:rFonts w:ascii="Times New Roman" w:hAnsi="Times New Roman" w:eastAsiaTheme="minorHAnsi"/>
          <w:bCs/>
          <w:sz w:val="24"/>
          <w:szCs w:val="24"/>
          <w:lang w:val="en-US"/>
        </w:rPr>
      </w:pPr>
    </w:p>
    <w:p w14:paraId="489278C1">
      <w:pPr>
        <w:keepNext w:val="0"/>
        <w:keepLines w:val="0"/>
        <w:widowControl/>
        <w:suppressLineNumbers w:val="0"/>
        <w:spacing w:before="0" w:beforeAutospacing="0" w:after="0" w:afterAutospacing="0"/>
        <w:ind w:right="0"/>
        <w:jc w:val="both"/>
        <w:rPr>
          <w:rFonts w:hint="default"/>
          <w:b w:val="0"/>
          <w:bCs w:val="0"/>
          <w:sz w:val="24"/>
          <w:szCs w:val="24"/>
          <w:lang w:val="uk-UA"/>
        </w:rPr>
      </w:pPr>
      <w:r>
        <w:rPr>
          <w:rFonts w:hint="default" w:ascii="Times New Roman" w:hAnsi="Times New Roman" w:eastAsia="Times New Roman" w:cs="Times New Roman"/>
          <w:b/>
          <w:bCs/>
          <w:kern w:val="0"/>
          <w:sz w:val="24"/>
          <w:szCs w:val="24"/>
          <w:lang w:val="en-US" w:eastAsia="zh-CN" w:bidi="ar"/>
        </w:rPr>
        <w:t xml:space="preserve">Ihnatova O., Lapatanova V. </w:t>
      </w:r>
      <w:r>
        <w:rPr>
          <w:rFonts w:hint="default" w:ascii="Times New Roman" w:hAnsi="Times New Roman" w:eastAsia="Times New Roman" w:cs="Times New Roman"/>
          <w:b w:val="0"/>
          <w:bCs w:val="0"/>
          <w:kern w:val="0"/>
          <w:sz w:val="24"/>
          <w:szCs w:val="24"/>
          <w:lang w:val="en-US" w:eastAsia="zh-CN" w:bidi="ar"/>
        </w:rPr>
        <w:t>LEADERSHIP SKILL DEVELOPMENT FOR MASTER'S STUDENTS IN PROFESSIONAL TRAINING: FROM THEORY TO EDUCATIONAL PRACTICES</w:t>
      </w:r>
      <w:r>
        <w:rPr>
          <w:rFonts w:hint="default" w:ascii="Times New Roman" w:hAnsi="Times New Roman" w:eastAsia="Times New Roman" w:cs="Times New Roman"/>
          <w:b w:val="0"/>
          <w:bCs w:val="0"/>
          <w:kern w:val="0"/>
          <w:sz w:val="24"/>
          <w:szCs w:val="24"/>
          <w:lang w:val="uk-UA" w:eastAsia="zh-CN" w:bidi="ar"/>
        </w:rPr>
        <w:t xml:space="preserve"> ................................................................................................................................30-38</w:t>
      </w:r>
    </w:p>
    <w:p w14:paraId="57B2179A">
      <w:pPr>
        <w:tabs>
          <w:tab w:val="left" w:pos="709"/>
        </w:tabs>
        <w:autoSpaceDE w:val="0"/>
        <w:autoSpaceDN w:val="0"/>
        <w:adjustRightInd w:val="0"/>
        <w:spacing w:after="0" w:line="240" w:lineRule="auto"/>
        <w:ind w:firstLine="709"/>
        <w:jc w:val="both"/>
        <w:rPr>
          <w:rFonts w:ascii="Times New Roman" w:hAnsi="Times New Roman" w:eastAsiaTheme="minorHAnsi"/>
          <w:bCs/>
          <w:sz w:val="24"/>
          <w:szCs w:val="24"/>
        </w:rPr>
      </w:pPr>
    </w:p>
    <w:p w14:paraId="41590106">
      <w:pPr>
        <w:tabs>
          <w:tab w:val="left" w:pos="1275"/>
          <w:tab w:val="left" w:pos="10000"/>
        </w:tabs>
        <w:spacing w:before="100" w:beforeAutospacing="1" w:after="100" w:afterAutospacing="1" w:line="240" w:lineRule="auto"/>
        <w:jc w:val="both"/>
        <w:rPr>
          <w:rFonts w:ascii="Times New Roman" w:hAnsi="Times New Roman" w:eastAsiaTheme="minorHAnsi"/>
          <w:sz w:val="24"/>
          <w:szCs w:val="24"/>
        </w:rPr>
      </w:pPr>
      <w:r>
        <w:rPr>
          <w:rFonts w:ascii="Times New Roman" w:hAnsi="Times New Roman"/>
          <w:b/>
          <w:iCs/>
          <w:color w:val="000000"/>
          <w:sz w:val="24"/>
          <w:szCs w:val="24"/>
          <w:lang w:val="en-US" w:eastAsia="ru-RU"/>
        </w:rPr>
        <w:t>Kiriienko</w:t>
      </w:r>
      <w:r>
        <w:rPr>
          <w:rFonts w:ascii="Times New Roman" w:hAnsi="Times New Roman"/>
          <w:b/>
          <w:iCs/>
          <w:color w:val="000000"/>
          <w:sz w:val="24"/>
          <w:szCs w:val="24"/>
          <w:lang w:eastAsia="ru-RU"/>
        </w:rPr>
        <w:t xml:space="preserve"> М.</w:t>
      </w:r>
      <w:r>
        <w:rPr>
          <w:rFonts w:ascii="Times New Roman" w:hAnsi="Times New Roman"/>
          <w:b/>
          <w:bCs/>
          <w:sz w:val="24"/>
          <w:szCs w:val="24"/>
          <w:lang w:val="en-US" w:eastAsia="ru-RU"/>
        </w:rPr>
        <w:t xml:space="preserve"> </w:t>
      </w:r>
      <w:r>
        <w:rPr>
          <w:rFonts w:ascii="Times New Roman" w:hAnsi="Times New Roman"/>
          <w:sz w:val="24"/>
          <w:szCs w:val="24"/>
          <w:lang w:val="en-US" w:eastAsia="ru-RU"/>
        </w:rPr>
        <w:t>TRANSLATION OF MILITARY TERMINOLOGY: CHALLENGES AND STRATEGIES OF RENDERING (BASED ON NEWS TEXTS ON THE RUSSIAN-UKRAINIAN WAR)</w:t>
      </w:r>
      <w:r>
        <w:rPr>
          <w:rFonts w:ascii="Times New Roman" w:hAnsi="Times New Roman" w:eastAsiaTheme="minorHAnsi"/>
          <w:sz w:val="24"/>
          <w:szCs w:val="24"/>
          <w:lang w:val="en-US"/>
        </w:rPr>
        <w:t>……………………….……………………………</w:t>
      </w:r>
      <w:r>
        <w:rPr>
          <w:rFonts w:hint="default" w:ascii="Times New Roman" w:hAnsi="Times New Roman" w:eastAsiaTheme="minorHAnsi"/>
          <w:sz w:val="24"/>
          <w:szCs w:val="24"/>
          <w:lang w:val="uk-UA"/>
        </w:rPr>
        <w:t>.....................................................</w:t>
      </w:r>
      <w:r>
        <w:rPr>
          <w:rFonts w:ascii="Times New Roman" w:hAnsi="Times New Roman" w:eastAsiaTheme="minorHAnsi"/>
          <w:sz w:val="24"/>
          <w:szCs w:val="24"/>
          <w:lang w:val="en-US"/>
        </w:rPr>
        <w:t>....</w:t>
      </w:r>
      <w:r>
        <w:rPr>
          <w:rFonts w:hint="default" w:ascii="Times New Roman" w:hAnsi="Times New Roman" w:eastAsiaTheme="minorHAnsi"/>
          <w:sz w:val="24"/>
          <w:szCs w:val="24"/>
          <w:lang w:val="uk-UA"/>
        </w:rPr>
        <w:t>38-48</w:t>
      </w:r>
    </w:p>
    <w:p w14:paraId="2D9BB075">
      <w:pPr>
        <w:tabs>
          <w:tab w:val="left" w:pos="709"/>
        </w:tabs>
        <w:autoSpaceDE w:val="0"/>
        <w:autoSpaceDN w:val="0"/>
        <w:adjustRightInd w:val="0"/>
        <w:spacing w:after="0" w:line="240" w:lineRule="auto"/>
        <w:ind w:firstLine="709"/>
        <w:jc w:val="both"/>
        <w:rPr>
          <w:rFonts w:ascii="Times New Roman" w:hAnsi="Times New Roman" w:eastAsiaTheme="minorHAnsi"/>
          <w:sz w:val="24"/>
          <w:szCs w:val="24"/>
        </w:rPr>
      </w:pPr>
    </w:p>
    <w:p w14:paraId="78068A08">
      <w:pPr>
        <w:shd w:val="clear" w:color="auto" w:fill="F8F9FA"/>
        <w:spacing w:after="0" w:line="240" w:lineRule="auto"/>
        <w:jc w:val="both"/>
        <w:rPr>
          <w:rFonts w:ascii="Times New Roman" w:hAnsi="Times New Roman" w:eastAsiaTheme="minorHAnsi"/>
          <w:b/>
          <w:bCs/>
          <w:i/>
          <w:iCs/>
          <w:sz w:val="24"/>
          <w:szCs w:val="24"/>
          <w:lang w:val="en-US"/>
        </w:rPr>
      </w:pPr>
      <w:r>
        <w:rPr>
          <w:rFonts w:ascii="Times New Roman" w:hAnsi="Times New Roman" w:eastAsia="SimSun"/>
          <w:b/>
          <w:bCs/>
          <w:kern w:val="2"/>
          <w:sz w:val="24"/>
          <w:szCs w:val="24"/>
          <w:shd w:val="clear" w:color="auto" w:fill="FFFFFF"/>
          <w:lang w:val="en-US" w:eastAsia="ru-RU"/>
        </w:rPr>
        <w:t>Lebedieva</w:t>
      </w:r>
      <w:r>
        <w:rPr>
          <w:rFonts w:ascii="Times New Roman" w:hAnsi="Times New Roman" w:eastAsia="SimSun"/>
          <w:b/>
          <w:bCs/>
          <w:kern w:val="2"/>
          <w:sz w:val="24"/>
          <w:szCs w:val="24"/>
          <w:shd w:val="clear" w:color="auto" w:fill="FFFFFF"/>
          <w:lang w:eastAsia="ru-RU"/>
        </w:rPr>
        <w:t xml:space="preserve"> </w:t>
      </w:r>
      <w:r>
        <w:rPr>
          <w:rFonts w:ascii="Times New Roman" w:hAnsi="Times New Roman" w:eastAsia="SimSun"/>
          <w:b/>
          <w:bCs/>
          <w:kern w:val="2"/>
          <w:sz w:val="24"/>
          <w:szCs w:val="24"/>
          <w:shd w:val="clear" w:color="auto" w:fill="FFFFFF"/>
          <w:lang w:val="en-US" w:eastAsia="ru-RU"/>
        </w:rPr>
        <w:t>N.</w:t>
      </w:r>
      <w:r>
        <w:rPr>
          <w:rFonts w:ascii="Times New Roman" w:hAnsi="Times New Roman" w:eastAsia="SimSun"/>
          <w:b/>
          <w:bCs/>
          <w:color w:val="1F1F1F"/>
          <w:sz w:val="24"/>
          <w:szCs w:val="24"/>
          <w:shd w:val="clear" w:color="auto" w:fill="F8F9FA"/>
          <w:lang w:val="en-US" w:eastAsia="zh-CN"/>
        </w:rPr>
        <w:t xml:space="preserve"> </w:t>
      </w:r>
      <w:r>
        <w:rPr>
          <w:rFonts w:ascii="Times New Roman" w:hAnsi="Times New Roman" w:eastAsia="SimSun"/>
          <w:color w:val="1F1F1F"/>
          <w:sz w:val="24"/>
          <w:szCs w:val="24"/>
          <w:shd w:val="clear" w:color="auto" w:fill="F8F9FA"/>
          <w:lang w:val="en-US" w:eastAsia="zh-CN"/>
        </w:rPr>
        <w:t>LINGUISTIC DIDACTIC POTENTIAL OF FICTION IN THE CONTEXT OF MODERN ENGLISH TEACHING METHODS</w:t>
      </w:r>
      <w:r>
        <w:rPr>
          <w:rFonts w:ascii="Times New Roman" w:hAnsi="Times New Roman" w:eastAsiaTheme="minorHAnsi"/>
          <w:sz w:val="24"/>
          <w:szCs w:val="24"/>
          <w:lang w:val="en-US"/>
        </w:rPr>
        <w:t>...........................</w:t>
      </w:r>
      <w:r>
        <w:rPr>
          <w:rFonts w:hint="default" w:ascii="Times New Roman" w:hAnsi="Times New Roman" w:eastAsiaTheme="minorHAnsi"/>
          <w:sz w:val="24"/>
          <w:szCs w:val="24"/>
          <w:lang w:val="uk-UA"/>
        </w:rPr>
        <w:t>...........................................</w:t>
      </w:r>
      <w:r>
        <w:rPr>
          <w:rFonts w:ascii="Times New Roman" w:hAnsi="Times New Roman" w:eastAsiaTheme="minorHAnsi"/>
          <w:sz w:val="24"/>
          <w:szCs w:val="24"/>
          <w:lang w:val="en-US"/>
        </w:rPr>
        <w:t>..</w:t>
      </w:r>
      <w:r>
        <w:rPr>
          <w:rFonts w:hint="default" w:ascii="Times New Roman" w:hAnsi="Times New Roman" w:eastAsiaTheme="minorHAnsi"/>
          <w:sz w:val="24"/>
          <w:szCs w:val="24"/>
          <w:lang w:val="uk-UA"/>
        </w:rPr>
        <w:t>48-57</w:t>
      </w:r>
      <w:r>
        <w:rPr>
          <w:rFonts w:ascii="Times New Roman" w:hAnsi="Times New Roman" w:eastAsiaTheme="minorHAnsi"/>
          <w:sz w:val="24"/>
          <w:szCs w:val="24"/>
          <w:lang w:val="en-US"/>
        </w:rPr>
        <w:t xml:space="preserve"> </w:t>
      </w:r>
    </w:p>
    <w:p w14:paraId="3381F037">
      <w:pPr>
        <w:tabs>
          <w:tab w:val="left" w:pos="709"/>
        </w:tabs>
        <w:autoSpaceDE w:val="0"/>
        <w:autoSpaceDN w:val="0"/>
        <w:adjustRightInd w:val="0"/>
        <w:spacing w:after="0" w:line="240" w:lineRule="auto"/>
        <w:ind w:firstLine="709"/>
        <w:rPr>
          <w:rFonts w:ascii="Georgia,Bold" w:hAnsi="Georgia,Bold" w:cs="Georgia,Bold" w:eastAsiaTheme="minorHAnsi"/>
          <w:b/>
          <w:bCs/>
          <w:sz w:val="24"/>
          <w:szCs w:val="24"/>
        </w:rPr>
      </w:pPr>
    </w:p>
    <w:p w14:paraId="399BCA37">
      <w:pPr>
        <w:spacing w:before="100" w:beforeAutospacing="1" w:after="100" w:afterAutospacing="1" w:line="240" w:lineRule="auto"/>
        <w:jc w:val="both"/>
        <w:rPr>
          <w:rFonts w:ascii="Times New Roman" w:hAnsi="Times New Roman" w:eastAsiaTheme="minorHAnsi"/>
          <w:b/>
          <w:bCs/>
          <w:sz w:val="24"/>
          <w:szCs w:val="24"/>
          <w:lang w:val="en-US"/>
        </w:rPr>
      </w:pPr>
      <w:r>
        <w:rPr>
          <w:rFonts w:ascii="Times New Roman" w:hAnsi="Times New Roman" w:eastAsia="SimSun"/>
          <w:b/>
          <w:iCs/>
          <w:sz w:val="24"/>
          <w:szCs w:val="24"/>
          <w:lang w:val="en-US" w:eastAsia="ru-RU"/>
        </w:rPr>
        <w:t>Lisnychenko</w:t>
      </w:r>
      <w:r>
        <w:rPr>
          <w:rFonts w:ascii="Times New Roman" w:hAnsi="Times New Roman" w:eastAsia="SimSun"/>
          <w:b/>
          <w:iCs/>
          <w:sz w:val="24"/>
          <w:szCs w:val="24"/>
          <w:lang w:eastAsia="ru-RU"/>
        </w:rPr>
        <w:t xml:space="preserve"> </w:t>
      </w:r>
      <w:r>
        <w:rPr>
          <w:rFonts w:ascii="Times New Roman" w:hAnsi="Times New Roman" w:eastAsia="SimSun"/>
          <w:b/>
          <w:iCs/>
          <w:sz w:val="24"/>
          <w:szCs w:val="24"/>
          <w:lang w:val="en-US" w:eastAsia="ru-RU"/>
        </w:rPr>
        <w:t>A.</w:t>
      </w:r>
      <w:r>
        <w:rPr>
          <w:rFonts w:ascii="Times New Roman" w:hAnsi="Times New Roman" w:eastAsia="Times New Roman"/>
          <w:b/>
          <w:sz w:val="24"/>
          <w:szCs w:val="24"/>
          <w:lang w:val="en-US" w:eastAsia="ru-RU"/>
        </w:rPr>
        <w:t xml:space="preserve"> </w:t>
      </w:r>
      <w:r>
        <w:rPr>
          <w:rFonts w:ascii="Times New Roman" w:hAnsi="Times New Roman" w:eastAsia="Times New Roman"/>
          <w:bCs/>
          <w:sz w:val="24"/>
          <w:szCs w:val="24"/>
          <w:lang w:val="en-US" w:eastAsia="ru-RU"/>
        </w:rPr>
        <w:t>MECHANISMS FOR DEVELOPING SOCIAL AND EMOTIONAL COMPETENCE IN PRE-SERVICE FOREIGN LANGUAGE TEACHERS</w:t>
      </w:r>
      <w:r>
        <w:rPr>
          <w:rFonts w:ascii="Times New Roman" w:hAnsi="Times New Roman" w:eastAsiaTheme="minorHAnsi"/>
          <w:sz w:val="24"/>
          <w:szCs w:val="24"/>
        </w:rPr>
        <w:t>…</w:t>
      </w:r>
      <w:r>
        <w:rPr>
          <w:rFonts w:hint="default" w:ascii="Times New Roman" w:hAnsi="Times New Roman" w:eastAsiaTheme="minorHAnsi"/>
          <w:sz w:val="24"/>
          <w:szCs w:val="24"/>
          <w:lang w:val="uk-UA"/>
        </w:rPr>
        <w:t>.......</w:t>
      </w:r>
      <w:r>
        <w:rPr>
          <w:rFonts w:ascii="Times New Roman" w:hAnsi="Times New Roman" w:eastAsiaTheme="minorHAnsi"/>
          <w:sz w:val="24"/>
          <w:szCs w:val="24"/>
        </w:rPr>
        <w:t>..</w:t>
      </w:r>
      <w:r>
        <w:rPr>
          <w:rFonts w:ascii="Times New Roman" w:hAnsi="Times New Roman" w:eastAsiaTheme="minorHAnsi"/>
          <w:sz w:val="24"/>
          <w:szCs w:val="24"/>
          <w:lang w:val="en-US"/>
        </w:rPr>
        <w:t>.........</w:t>
      </w:r>
      <w:r>
        <w:rPr>
          <w:rFonts w:hint="default" w:ascii="Times New Roman" w:hAnsi="Times New Roman" w:eastAsiaTheme="minorHAnsi"/>
          <w:sz w:val="24"/>
          <w:szCs w:val="24"/>
          <w:lang w:val="uk-UA"/>
        </w:rPr>
        <w:t>.....</w:t>
      </w:r>
      <w:r>
        <w:rPr>
          <w:rFonts w:ascii="Times New Roman" w:hAnsi="Times New Roman" w:eastAsiaTheme="minorHAnsi"/>
          <w:sz w:val="24"/>
          <w:szCs w:val="24"/>
          <w:lang w:val="en-US"/>
        </w:rPr>
        <w:t>..</w:t>
      </w:r>
      <w:r>
        <w:rPr>
          <w:rFonts w:hint="default" w:ascii="Times New Roman" w:hAnsi="Times New Roman" w:eastAsiaTheme="minorHAnsi"/>
          <w:sz w:val="24"/>
          <w:szCs w:val="24"/>
          <w:lang w:val="uk-UA"/>
        </w:rPr>
        <w:t>57-69</w:t>
      </w:r>
      <w:r>
        <w:rPr>
          <w:rFonts w:ascii="Times New Roman" w:hAnsi="Times New Roman" w:eastAsiaTheme="minorHAnsi"/>
          <w:sz w:val="24"/>
          <w:szCs w:val="24"/>
          <w:lang w:val="en-US"/>
        </w:rPr>
        <w:t>.</w:t>
      </w:r>
    </w:p>
    <w:p w14:paraId="611641A2">
      <w:pPr>
        <w:tabs>
          <w:tab w:val="left" w:pos="709"/>
        </w:tabs>
        <w:autoSpaceDE w:val="0"/>
        <w:autoSpaceDN w:val="0"/>
        <w:adjustRightInd w:val="0"/>
        <w:spacing w:after="0" w:line="240" w:lineRule="auto"/>
        <w:ind w:firstLine="709"/>
        <w:jc w:val="both"/>
        <w:rPr>
          <w:rFonts w:ascii="Times New Roman" w:hAnsi="Times New Roman" w:eastAsiaTheme="minorHAnsi"/>
          <w:sz w:val="24"/>
          <w:szCs w:val="24"/>
        </w:rPr>
      </w:pPr>
    </w:p>
    <w:p w14:paraId="130AB0B6">
      <w:pPr>
        <w:spacing w:after="0" w:line="240" w:lineRule="auto"/>
        <w:jc w:val="both"/>
        <w:rPr>
          <w:rFonts w:ascii="Times New Roman" w:hAnsi="Times New Roman" w:eastAsiaTheme="minorHAnsi"/>
          <w:b/>
          <w:bCs/>
          <w:sz w:val="24"/>
          <w:szCs w:val="24"/>
          <w:lang w:val="en-US"/>
        </w:rPr>
      </w:pPr>
      <w:r>
        <w:rPr>
          <w:rFonts w:ascii="Times New Roman" w:hAnsi="Times New Roman" w:eastAsia="Times New Roman"/>
          <w:b/>
          <w:bCs/>
          <w:i w:val="0"/>
          <w:iCs w:val="0"/>
          <w:sz w:val="24"/>
          <w:szCs w:val="24"/>
          <w:lang w:eastAsia="uk-UA"/>
        </w:rPr>
        <w:t xml:space="preserve">Matiienko </w:t>
      </w:r>
      <w:r>
        <w:rPr>
          <w:rFonts w:ascii="Times New Roman" w:hAnsi="Times New Roman" w:eastAsia="Times New Roman"/>
          <w:b/>
          <w:bCs/>
          <w:i w:val="0"/>
          <w:iCs w:val="0"/>
          <w:sz w:val="24"/>
          <w:szCs w:val="24"/>
          <w:lang w:val="en-US" w:eastAsia="uk-UA"/>
        </w:rPr>
        <w:t>O.</w:t>
      </w:r>
      <w:r>
        <w:rPr>
          <w:rFonts w:ascii="Times New Roman" w:hAnsi="Times New Roman" w:eastAsia="Times New Roman"/>
          <w:b/>
          <w:bCs/>
          <w:i w:val="0"/>
          <w:iCs w:val="0"/>
          <w:sz w:val="24"/>
          <w:szCs w:val="24"/>
          <w:lang w:eastAsia="uk-UA"/>
        </w:rPr>
        <w:t xml:space="preserve"> </w:t>
      </w:r>
      <w:r>
        <w:rPr>
          <w:rFonts w:ascii="Times New Roman" w:hAnsi="Times New Roman" w:eastAsia="Times New Roman"/>
          <w:sz w:val="24"/>
          <w:szCs w:val="24"/>
          <w:lang w:eastAsia="uk-UA"/>
        </w:rPr>
        <w:t>INTEGRATED MODEL FOR DEVELOPING FOREIGN LANGUAGE LEXICAL COMPETENCE THROUGH AUTHENTIC ONLINE MEDIA TEXTS AND ARTIFICIAL INTELLIGENCE TECHNOLOGIES</w:t>
      </w:r>
      <w:r>
        <w:rPr>
          <w:rFonts w:ascii="Times New Roman" w:hAnsi="Times New Roman" w:eastAsiaTheme="minorHAnsi"/>
          <w:bCs/>
          <w:iCs/>
          <w:sz w:val="24"/>
          <w:szCs w:val="24"/>
          <w:lang w:val="en-US"/>
        </w:rPr>
        <w:t>…</w:t>
      </w:r>
      <w:r>
        <w:rPr>
          <w:rFonts w:hint="default" w:ascii="Times New Roman" w:hAnsi="Times New Roman" w:eastAsiaTheme="minorHAnsi"/>
          <w:bCs/>
          <w:iCs/>
          <w:sz w:val="24"/>
          <w:szCs w:val="24"/>
          <w:lang w:val="uk-UA"/>
        </w:rPr>
        <w:t>................................................................................</w:t>
      </w:r>
      <w:r>
        <w:rPr>
          <w:rFonts w:ascii="Times New Roman" w:hAnsi="Times New Roman" w:eastAsiaTheme="minorHAnsi"/>
          <w:bCs/>
          <w:iCs/>
          <w:sz w:val="24"/>
          <w:szCs w:val="24"/>
          <w:lang w:val="en-US"/>
        </w:rPr>
        <w:t>…..</w:t>
      </w:r>
      <w:r>
        <w:rPr>
          <w:rFonts w:hint="default" w:ascii="Times New Roman" w:hAnsi="Times New Roman" w:eastAsiaTheme="minorHAnsi"/>
          <w:bCs/>
          <w:iCs/>
          <w:sz w:val="24"/>
          <w:szCs w:val="24"/>
          <w:lang w:val="uk-UA"/>
        </w:rPr>
        <w:t>69-81</w:t>
      </w:r>
    </w:p>
    <w:p w14:paraId="134C3A2F">
      <w:pPr>
        <w:tabs>
          <w:tab w:val="left" w:pos="709"/>
        </w:tabs>
        <w:autoSpaceDE w:val="0"/>
        <w:autoSpaceDN w:val="0"/>
        <w:adjustRightInd w:val="0"/>
        <w:spacing w:after="0" w:line="240" w:lineRule="auto"/>
        <w:ind w:firstLine="709"/>
        <w:rPr>
          <w:rFonts w:cs="Times New Roman,Bold" w:asciiTheme="minorHAnsi" w:hAnsiTheme="minorHAnsi" w:eastAsiaTheme="minorHAnsi"/>
          <w:b/>
          <w:bCs/>
          <w:sz w:val="24"/>
          <w:szCs w:val="24"/>
          <w:lang w:val="en-US"/>
        </w:rPr>
      </w:pPr>
    </w:p>
    <w:p w14:paraId="69FB7FBD">
      <w:pPr>
        <w:spacing w:after="0" w:line="240" w:lineRule="auto"/>
        <w:jc w:val="left"/>
        <w:rPr>
          <w:rFonts w:ascii="Times New Roman" w:hAnsi="Times New Roman" w:eastAsiaTheme="minorHAnsi"/>
          <w:b/>
          <w:bCs/>
          <w:sz w:val="24"/>
          <w:szCs w:val="24"/>
          <w:lang w:val="en-US"/>
        </w:rPr>
      </w:pPr>
      <w:r>
        <w:rPr>
          <w:rFonts w:ascii="Times New Roman" w:hAnsi="Times New Roman" w:eastAsia="Aptos"/>
          <w:b/>
          <w:bCs/>
          <w:i w:val="0"/>
          <w:iCs w:val="0"/>
          <w:kern w:val="2"/>
          <w:sz w:val="24"/>
          <w:szCs w:val="24"/>
          <w:lang w:val="en-US"/>
          <w14:ligatures w14:val="standardContextual"/>
        </w:rPr>
        <w:t xml:space="preserve">Taratuta S. </w:t>
      </w:r>
      <w:r>
        <w:rPr>
          <w:rFonts w:ascii="Times New Roman" w:hAnsi="Times New Roman" w:eastAsia="Aptos"/>
          <w:kern w:val="2"/>
          <w:sz w:val="24"/>
          <w:szCs w:val="24"/>
          <w:lang w:val="en-US"/>
          <w14:ligatures w14:val="standardContextual"/>
        </w:rPr>
        <w:t>COMPARATIVE STRATEGIES IN THE STUDY OF CONTEMPORARY WORLD WAR II NOVELS (BASED ON THE STORYTELLER BY JODI PICOULT AND WORKS OF THE LATE 20TH – EARLY 21ST CENTURIES)</w:t>
      </w:r>
      <w:r>
        <w:rPr>
          <w:rFonts w:ascii="Times New Roman" w:hAnsi="Times New Roman" w:eastAsiaTheme="minorHAnsi"/>
          <w:sz w:val="24"/>
          <w:szCs w:val="24"/>
          <w:lang w:val="en-US"/>
        </w:rPr>
        <w:t xml:space="preserve"> </w:t>
      </w:r>
      <w:r>
        <w:rPr>
          <w:rFonts w:hint="default" w:ascii="Times New Roman" w:hAnsi="Times New Roman" w:eastAsiaTheme="minorHAnsi"/>
          <w:sz w:val="24"/>
          <w:szCs w:val="24"/>
          <w:lang w:val="uk-UA"/>
        </w:rPr>
        <w:t>............................................................</w:t>
      </w:r>
      <w:r>
        <w:rPr>
          <w:rFonts w:ascii="Times New Roman" w:hAnsi="Times New Roman" w:eastAsiaTheme="minorHAnsi"/>
          <w:sz w:val="24"/>
          <w:szCs w:val="24"/>
        </w:rPr>
        <w:t>…....</w:t>
      </w:r>
      <w:r>
        <w:rPr>
          <w:rFonts w:hint="default" w:ascii="Times New Roman" w:hAnsi="Times New Roman" w:eastAsiaTheme="minorHAnsi"/>
          <w:sz w:val="24"/>
          <w:szCs w:val="24"/>
          <w:lang w:val="uk-UA"/>
        </w:rPr>
        <w:t>81-102</w:t>
      </w:r>
    </w:p>
    <w:p w14:paraId="56D8B63C">
      <w:pPr>
        <w:tabs>
          <w:tab w:val="left" w:pos="709"/>
        </w:tabs>
        <w:autoSpaceDE w:val="0"/>
        <w:autoSpaceDN w:val="0"/>
        <w:adjustRightInd w:val="0"/>
        <w:spacing w:after="0" w:line="240" w:lineRule="auto"/>
        <w:ind w:firstLine="709"/>
        <w:jc w:val="both"/>
        <w:rPr>
          <w:rFonts w:ascii="Times New Roman" w:hAnsi="Times New Roman" w:eastAsiaTheme="minorHAnsi"/>
          <w:b/>
          <w:bCs/>
          <w:sz w:val="24"/>
          <w:szCs w:val="24"/>
          <w:lang w:val="en-US"/>
        </w:rPr>
      </w:pPr>
      <w:r>
        <w:rPr>
          <w:rFonts w:ascii="Times New Roman" w:hAnsi="Times New Roman" w:eastAsiaTheme="minorHAnsi"/>
          <w:b/>
          <w:bCs/>
          <w:sz w:val="24"/>
          <w:szCs w:val="24"/>
          <w:lang w:val="en-US"/>
        </w:rPr>
        <w:br w:type="page"/>
      </w:r>
    </w:p>
    <w:p w14:paraId="177BF085">
      <w:pPr>
        <w:tabs>
          <w:tab w:val="left" w:pos="709"/>
        </w:tabs>
        <w:autoSpaceDE w:val="0"/>
        <w:autoSpaceDN w:val="0"/>
        <w:adjustRightInd w:val="0"/>
        <w:spacing w:after="0" w:line="240" w:lineRule="auto"/>
        <w:ind w:firstLine="709"/>
        <w:jc w:val="both"/>
        <w:rPr>
          <w:rFonts w:ascii="Times New Roman" w:hAnsi="Times New Roman" w:eastAsiaTheme="minorHAnsi"/>
          <w:b/>
          <w:bCs/>
          <w:sz w:val="24"/>
          <w:szCs w:val="24"/>
          <w:lang w:val="en-US"/>
        </w:rPr>
      </w:pPr>
    </w:p>
    <w:p w14:paraId="3F55CD53">
      <w:pPr>
        <w:tabs>
          <w:tab w:val="left" w:pos="709"/>
        </w:tabs>
        <w:suppressAutoHyphens/>
        <w:autoSpaceDN w:val="0"/>
        <w:spacing w:line="240" w:lineRule="auto"/>
        <w:rPr>
          <w:rFonts w:ascii="Times New Roman" w:hAnsi="Times New Roman" w:eastAsia="Times New Roman"/>
          <w:b/>
          <w:bCs/>
          <w:color w:val="000000"/>
          <w:sz w:val="28"/>
          <w:szCs w:val="28"/>
          <w:lang w:eastAsia="uk-UA"/>
        </w:rPr>
      </w:pPr>
      <w:r>
        <w:rPr>
          <w:rFonts w:ascii="Times New Roman" w:hAnsi="Times New Roman" w:eastAsia="Times New Roman"/>
          <w:b/>
          <w:bCs/>
          <w:color w:val="000000"/>
          <w:sz w:val="28"/>
          <w:szCs w:val="28"/>
          <w:lang w:eastAsia="uk-UA"/>
        </w:rPr>
        <w:t>УДК 81'255.2:81'373.47:355</w:t>
      </w:r>
    </w:p>
    <w:p w14:paraId="1A53AD50">
      <w:pPr>
        <w:tabs>
          <w:tab w:val="left" w:pos="709"/>
        </w:tabs>
        <w:spacing w:after="0" w:line="360" w:lineRule="auto"/>
        <w:jc w:val="both"/>
        <w:rPr>
          <w:rFonts w:hint="default" w:ascii="Times New Roman" w:hAnsi="Times New Roman"/>
          <w:b/>
          <w:bCs/>
          <w:sz w:val="28"/>
          <w:szCs w:val="28"/>
          <w:highlight w:val="none"/>
          <w:shd w:val="clear" w:color="auto" w:fill="FFFFFF"/>
          <w:lang w:val="uk-UA"/>
        </w:rPr>
      </w:pPr>
      <w:r>
        <w:rPr>
          <w:rFonts w:ascii="Times New Roman" w:hAnsi="Times New Roman"/>
          <w:b/>
          <w:bCs/>
          <w:sz w:val="28"/>
          <w:szCs w:val="28"/>
          <w:shd w:val="clear" w:color="auto" w:fill="FFFFFF"/>
          <w:lang w:val="en-US"/>
        </w:rPr>
        <w:t>DOI:</w:t>
      </w:r>
      <w:r>
        <w:rPr>
          <w:rFonts w:ascii="Times New Roman" w:hAnsi="Times New Roman"/>
          <w:b/>
          <w:bCs/>
          <w:sz w:val="28"/>
          <w:szCs w:val="28"/>
          <w:shd w:val="clear" w:color="auto" w:fill="FFFFFF"/>
        </w:rPr>
        <w:t xml:space="preserve"> 10.31652/2786-9083-202</w:t>
      </w:r>
      <w:r>
        <w:rPr>
          <w:rFonts w:ascii="Times New Roman" w:hAnsi="Times New Roman"/>
          <w:b/>
          <w:bCs/>
          <w:sz w:val="28"/>
          <w:szCs w:val="28"/>
          <w:shd w:val="clear" w:color="auto" w:fill="FFFFFF"/>
          <w:lang w:val="en-US"/>
        </w:rPr>
        <w:t>6</w:t>
      </w:r>
      <w:r>
        <w:rPr>
          <w:rFonts w:ascii="Times New Roman" w:hAnsi="Times New Roman"/>
          <w:b/>
          <w:bCs/>
          <w:sz w:val="28"/>
          <w:szCs w:val="28"/>
          <w:shd w:val="clear" w:color="auto" w:fill="FFFFFF"/>
        </w:rPr>
        <w:t>-</w:t>
      </w:r>
      <w:r>
        <w:rPr>
          <w:rFonts w:ascii="Times New Roman" w:hAnsi="Times New Roman"/>
          <w:b/>
          <w:bCs/>
          <w:sz w:val="28"/>
          <w:szCs w:val="28"/>
          <w:shd w:val="clear" w:color="auto" w:fill="FFFFFF"/>
          <w:lang w:val="en-US"/>
        </w:rPr>
        <w:t>7(2)</w:t>
      </w:r>
      <w:r>
        <w:rPr>
          <w:rFonts w:ascii="Times New Roman" w:hAnsi="Times New Roman"/>
          <w:b/>
          <w:bCs/>
          <w:sz w:val="28"/>
          <w:szCs w:val="28"/>
          <w:shd w:val="clear" w:color="auto" w:fill="FFFFFF"/>
        </w:rPr>
        <w:t>-</w:t>
      </w:r>
      <w:r>
        <w:rPr>
          <w:rFonts w:hint="default" w:ascii="Times New Roman" w:hAnsi="Times New Roman"/>
          <w:b/>
          <w:bCs/>
          <w:sz w:val="28"/>
          <w:szCs w:val="28"/>
          <w:shd w:val="clear" w:color="auto" w:fill="FFFFFF"/>
          <w:lang w:val="uk-UA"/>
        </w:rPr>
        <w:t>7</w:t>
      </w:r>
      <w:r>
        <w:rPr>
          <w:rFonts w:ascii="Times New Roman" w:hAnsi="Times New Roman"/>
          <w:b/>
          <w:bCs/>
          <w:sz w:val="28"/>
          <w:szCs w:val="28"/>
          <w:highlight w:val="none"/>
          <w:shd w:val="clear" w:color="auto" w:fill="FFFFFF"/>
        </w:rPr>
        <w:t>-</w:t>
      </w:r>
      <w:r>
        <w:rPr>
          <w:rFonts w:hint="default" w:ascii="Times New Roman" w:hAnsi="Times New Roman"/>
          <w:b/>
          <w:bCs/>
          <w:sz w:val="28"/>
          <w:szCs w:val="28"/>
          <w:highlight w:val="none"/>
          <w:shd w:val="clear" w:color="auto" w:fill="FFFFFF"/>
          <w:lang w:val="uk-UA"/>
        </w:rPr>
        <w:t>24</w:t>
      </w:r>
    </w:p>
    <w:p w14:paraId="68C0F021">
      <w:pPr>
        <w:tabs>
          <w:tab w:val="left" w:pos="709"/>
        </w:tabs>
        <w:suppressAutoHyphens/>
        <w:autoSpaceDN w:val="0"/>
        <w:spacing w:line="240" w:lineRule="auto"/>
        <w:ind w:firstLine="709"/>
        <w:rPr>
          <w:rFonts w:ascii="Times New Roman" w:hAnsi="Times New Roman" w:eastAsia="Times New Roman"/>
          <w:b/>
          <w:bCs/>
          <w:color w:val="000000"/>
          <w:sz w:val="28"/>
          <w:szCs w:val="28"/>
          <w:lang w:val="ru-RU" w:eastAsia="uk-UA"/>
        </w:rPr>
      </w:pPr>
    </w:p>
    <w:p w14:paraId="1517DC41">
      <w:pPr>
        <w:tabs>
          <w:tab w:val="left" w:pos="709"/>
        </w:tabs>
        <w:suppressAutoHyphens/>
        <w:autoSpaceDN w:val="0"/>
        <w:spacing w:after="0" w:line="240" w:lineRule="auto"/>
        <w:ind w:firstLine="709"/>
        <w:jc w:val="right"/>
        <w:rPr>
          <w:rFonts w:ascii="Times New Roman" w:hAnsi="Times New Roman" w:eastAsia="Times New Roman"/>
          <w:i/>
          <w:iCs/>
          <w:color w:val="000000"/>
          <w:sz w:val="20"/>
          <w:szCs w:val="20"/>
          <w:lang w:eastAsia="uk-UA"/>
        </w:rPr>
      </w:pPr>
    </w:p>
    <w:p w14:paraId="2677A0C8">
      <w:pPr>
        <w:tabs>
          <w:tab w:val="left" w:pos="709"/>
        </w:tabs>
        <w:suppressAutoHyphens/>
        <w:autoSpaceDN w:val="0"/>
        <w:spacing w:after="0" w:line="240" w:lineRule="auto"/>
        <w:ind w:firstLine="709"/>
        <w:jc w:val="right"/>
        <w:rPr>
          <w:rFonts w:ascii="Times New Roman" w:hAnsi="Times New Roman" w:eastAsia="Andale Sans UI" w:cs="Tahoma"/>
          <w:kern w:val="3"/>
          <w:sz w:val="24"/>
          <w:szCs w:val="24"/>
          <w:lang w:val="ru-RU" w:eastAsia="ja-JP" w:bidi="fa-IR"/>
        </w:rPr>
      </w:pPr>
      <w:r>
        <w:rPr>
          <w:rFonts w:ascii="Times New Roman" w:hAnsi="Times New Roman" w:eastAsia="Times New Roman"/>
          <w:b/>
          <w:bCs/>
          <w:i/>
          <w:iCs/>
          <w:color w:val="000000"/>
          <w:sz w:val="20"/>
          <w:szCs w:val="20"/>
          <w:lang w:eastAsia="uk-UA"/>
        </w:rPr>
        <w:t>Олена Боровська</w:t>
      </w:r>
      <w:r>
        <w:rPr>
          <w:rFonts w:ascii="Times New Roman" w:hAnsi="Times New Roman" w:eastAsia="Times New Roman"/>
          <w:i/>
          <w:iCs/>
          <w:color w:val="000000"/>
          <w:sz w:val="20"/>
          <w:szCs w:val="20"/>
          <w:lang w:eastAsia="uk-UA"/>
        </w:rPr>
        <w:t>, кандидат філологічних наук,</w:t>
      </w:r>
    </w:p>
    <w:p w14:paraId="29A773D9">
      <w:pPr>
        <w:tabs>
          <w:tab w:val="left" w:pos="709"/>
        </w:tabs>
        <w:suppressAutoHyphens/>
        <w:autoSpaceDN w:val="0"/>
        <w:spacing w:after="0" w:line="240" w:lineRule="auto"/>
        <w:ind w:firstLine="709"/>
        <w:jc w:val="right"/>
        <w:rPr>
          <w:rFonts w:ascii="Times New Roman" w:hAnsi="Times New Roman" w:eastAsia="Times New Roman"/>
          <w:i/>
          <w:iCs/>
          <w:color w:val="000000"/>
          <w:sz w:val="20"/>
          <w:szCs w:val="20"/>
          <w:lang w:eastAsia="uk-UA"/>
        </w:rPr>
      </w:pPr>
      <w:r>
        <w:rPr>
          <w:rFonts w:ascii="Times New Roman" w:hAnsi="Times New Roman" w:eastAsia="Times New Roman"/>
          <w:i/>
          <w:iCs/>
          <w:color w:val="000000"/>
          <w:sz w:val="20"/>
          <w:szCs w:val="20"/>
          <w:lang w:eastAsia="uk-UA"/>
        </w:rPr>
        <w:t>завідувач кафедри германської філології, перекладу та зарубіжної літератури</w:t>
      </w:r>
    </w:p>
    <w:p w14:paraId="690A02ED">
      <w:pPr>
        <w:tabs>
          <w:tab w:val="left" w:pos="709"/>
        </w:tabs>
        <w:suppressAutoHyphens/>
        <w:autoSpaceDN w:val="0"/>
        <w:spacing w:after="0" w:line="240" w:lineRule="auto"/>
        <w:ind w:firstLine="709"/>
        <w:jc w:val="right"/>
        <w:rPr>
          <w:rFonts w:ascii="Times New Roman" w:hAnsi="Times New Roman" w:eastAsia="Times New Roman"/>
          <w:i/>
          <w:iCs/>
          <w:color w:val="000000"/>
          <w:sz w:val="20"/>
          <w:szCs w:val="20"/>
          <w:lang w:eastAsia="uk-UA"/>
        </w:rPr>
      </w:pPr>
      <w:r>
        <w:rPr>
          <w:rFonts w:ascii="Times New Roman" w:hAnsi="Times New Roman" w:eastAsia="Times New Roman"/>
          <w:i/>
          <w:iCs/>
          <w:color w:val="000000"/>
          <w:sz w:val="20"/>
          <w:szCs w:val="20"/>
          <w:lang w:eastAsia="uk-UA"/>
        </w:rPr>
        <w:t>Вінницького державного педагогічного університету</w:t>
      </w:r>
    </w:p>
    <w:p w14:paraId="107FEF42">
      <w:pPr>
        <w:tabs>
          <w:tab w:val="left" w:pos="709"/>
        </w:tabs>
        <w:suppressAutoHyphens/>
        <w:autoSpaceDN w:val="0"/>
        <w:spacing w:after="0" w:line="240" w:lineRule="auto"/>
        <w:ind w:firstLine="709"/>
        <w:jc w:val="right"/>
        <w:rPr>
          <w:rFonts w:ascii="Times New Roman" w:hAnsi="Times New Roman" w:eastAsia="Times New Roman"/>
          <w:i/>
          <w:iCs/>
          <w:color w:val="000000"/>
          <w:sz w:val="20"/>
          <w:szCs w:val="20"/>
          <w:lang w:eastAsia="uk-UA"/>
        </w:rPr>
      </w:pPr>
      <w:r>
        <w:rPr>
          <w:rFonts w:ascii="Times New Roman" w:hAnsi="Times New Roman" w:eastAsia="Times New Roman"/>
          <w:i/>
          <w:iCs/>
          <w:color w:val="000000"/>
          <w:sz w:val="20"/>
          <w:szCs w:val="20"/>
          <w:lang w:eastAsia="uk-UA"/>
        </w:rPr>
        <w:t>імені Михайла Коцюбинського</w:t>
      </w:r>
    </w:p>
    <w:p w14:paraId="218946EB">
      <w:pPr>
        <w:tabs>
          <w:tab w:val="left" w:pos="709"/>
        </w:tabs>
        <w:suppressAutoHyphens/>
        <w:autoSpaceDN w:val="0"/>
        <w:spacing w:after="0" w:line="240" w:lineRule="auto"/>
        <w:ind w:firstLine="709"/>
        <w:jc w:val="right"/>
        <w:rPr>
          <w:rFonts w:ascii="Times New Roman" w:hAnsi="Times New Roman" w:eastAsia="Times New Roman"/>
          <w:i/>
          <w:iCs/>
          <w:color w:val="000000"/>
          <w:sz w:val="20"/>
          <w:szCs w:val="20"/>
          <w:lang w:eastAsia="uk-UA"/>
        </w:rPr>
      </w:pPr>
      <w:r>
        <w:rPr>
          <w:rFonts w:ascii="Times New Roman" w:hAnsi="Times New Roman" w:eastAsia="Times New Roman"/>
          <w:i/>
          <w:iCs/>
          <w:color w:val="000000"/>
          <w:sz w:val="20"/>
          <w:szCs w:val="20"/>
          <w:lang w:eastAsia="uk-UA"/>
        </w:rPr>
        <w:t>ORCID ID: 0000-0002-3688-3621</w:t>
      </w:r>
    </w:p>
    <w:p w14:paraId="357DA609">
      <w:pPr>
        <w:tabs>
          <w:tab w:val="left" w:pos="709"/>
        </w:tabs>
        <w:suppressAutoHyphens/>
        <w:autoSpaceDN w:val="0"/>
        <w:spacing w:after="0" w:line="240" w:lineRule="auto"/>
        <w:ind w:firstLine="709"/>
        <w:jc w:val="right"/>
        <w:rPr>
          <w:rFonts w:ascii="Times New Roman" w:hAnsi="Times New Roman" w:eastAsia="Times New Roman"/>
          <w:i/>
          <w:iCs/>
          <w:color w:val="000000"/>
          <w:sz w:val="20"/>
          <w:szCs w:val="20"/>
          <w:lang w:eastAsia="uk-UA"/>
        </w:rPr>
      </w:pPr>
      <w:r>
        <w:rPr>
          <w:rFonts w:ascii="Times New Roman" w:hAnsi="Times New Roman" w:eastAsia="Times New Roman"/>
          <w:i/>
          <w:iCs/>
          <w:color w:val="000000"/>
          <w:sz w:val="20"/>
          <w:szCs w:val="20"/>
          <w:lang w:eastAsia="uk-UA"/>
        </w:rPr>
        <w:t>Scopus-ID: 58138653400</w:t>
      </w:r>
    </w:p>
    <w:p w14:paraId="0A1A5900">
      <w:pPr>
        <w:tabs>
          <w:tab w:val="left" w:pos="709"/>
        </w:tabs>
        <w:suppressAutoHyphens/>
        <w:autoSpaceDN w:val="0"/>
        <w:spacing w:after="0" w:line="240" w:lineRule="auto"/>
        <w:ind w:firstLine="709"/>
        <w:jc w:val="right"/>
        <w:rPr>
          <w:rFonts w:ascii="Times New Roman" w:hAnsi="Times New Roman" w:eastAsia="Andale Sans UI" w:cs="Tahoma"/>
          <w:kern w:val="3"/>
          <w:sz w:val="24"/>
          <w:szCs w:val="24"/>
          <w:lang w:val="en-US" w:eastAsia="ja-JP" w:bidi="fa-IR"/>
        </w:rPr>
      </w:pPr>
      <w:r>
        <w:fldChar w:fldCharType="begin"/>
      </w:r>
      <w:r>
        <w:instrText xml:space="preserve"> HYPERLINK "mailto:oborovska@vspu.edu.ua" </w:instrText>
      </w:r>
      <w:r>
        <w:fldChar w:fldCharType="separate"/>
      </w:r>
      <w:r>
        <w:rPr>
          <w:rFonts w:ascii="Times New Roman" w:hAnsi="Times New Roman" w:eastAsia="Times New Roman"/>
          <w:i/>
          <w:iCs/>
          <w:color w:val="0563C1"/>
          <w:sz w:val="20"/>
          <w:szCs w:val="20"/>
          <w:u w:val="single"/>
          <w:lang w:eastAsia="uk-UA"/>
        </w:rPr>
        <w:t>oborovska@vspu.edu.ua</w:t>
      </w:r>
      <w:r>
        <w:rPr>
          <w:rFonts w:ascii="Times New Roman" w:hAnsi="Times New Roman" w:eastAsia="Times New Roman"/>
          <w:i/>
          <w:iCs/>
          <w:color w:val="0563C1"/>
          <w:sz w:val="20"/>
          <w:szCs w:val="20"/>
          <w:u w:val="single"/>
          <w:lang w:eastAsia="uk-UA"/>
        </w:rPr>
        <w:fldChar w:fldCharType="end"/>
      </w:r>
    </w:p>
    <w:p w14:paraId="039E5458">
      <w:pPr>
        <w:tabs>
          <w:tab w:val="left" w:pos="709"/>
        </w:tabs>
        <w:suppressAutoHyphens/>
        <w:autoSpaceDN w:val="0"/>
        <w:spacing w:after="0" w:line="240" w:lineRule="auto"/>
        <w:ind w:firstLine="709"/>
        <w:jc w:val="right"/>
        <w:rPr>
          <w:rFonts w:ascii="Times New Roman" w:hAnsi="Times New Roman" w:eastAsia="Times New Roman"/>
          <w:i/>
          <w:iCs/>
          <w:color w:val="000000"/>
          <w:sz w:val="20"/>
          <w:szCs w:val="20"/>
          <w:lang w:eastAsia="uk-UA"/>
        </w:rPr>
      </w:pPr>
    </w:p>
    <w:p w14:paraId="20ADA963">
      <w:pPr>
        <w:tabs>
          <w:tab w:val="left" w:pos="709"/>
        </w:tabs>
        <w:suppressAutoHyphens/>
        <w:autoSpaceDN w:val="0"/>
        <w:spacing w:after="0" w:line="240" w:lineRule="auto"/>
        <w:ind w:firstLine="709"/>
        <w:jc w:val="right"/>
        <w:rPr>
          <w:rFonts w:ascii="Times New Roman" w:hAnsi="Times New Roman" w:eastAsia="Andale Sans UI" w:cs="Tahoma"/>
          <w:kern w:val="3"/>
          <w:sz w:val="24"/>
          <w:szCs w:val="24"/>
          <w:lang w:val="ru-RU" w:eastAsia="ja-JP" w:bidi="fa-IR"/>
        </w:rPr>
      </w:pPr>
      <w:r>
        <w:rPr>
          <w:rFonts w:ascii="Times New Roman" w:hAnsi="Times New Roman" w:eastAsia="Times New Roman"/>
          <w:b/>
          <w:bCs/>
          <w:i/>
          <w:iCs/>
          <w:color w:val="000000"/>
          <w:sz w:val="20"/>
          <w:szCs w:val="20"/>
          <w:lang w:eastAsia="uk-UA"/>
        </w:rPr>
        <w:t xml:space="preserve">Аліна Коберник </w:t>
      </w:r>
      <w:r>
        <w:rPr>
          <w:rFonts w:ascii="Times New Roman" w:hAnsi="Times New Roman" w:eastAsia="Times New Roman"/>
          <w:i/>
          <w:iCs/>
          <w:color w:val="000000"/>
          <w:sz w:val="20"/>
          <w:szCs w:val="20"/>
          <w:lang w:eastAsia="uk-UA"/>
        </w:rPr>
        <w:t>асистент кафедри германської філології,</w:t>
      </w:r>
    </w:p>
    <w:p w14:paraId="4C56A362">
      <w:pPr>
        <w:tabs>
          <w:tab w:val="left" w:pos="709"/>
        </w:tabs>
        <w:suppressAutoHyphens/>
        <w:autoSpaceDN w:val="0"/>
        <w:spacing w:after="0" w:line="240" w:lineRule="auto"/>
        <w:ind w:firstLine="709"/>
        <w:jc w:val="right"/>
        <w:rPr>
          <w:rFonts w:ascii="Times New Roman" w:hAnsi="Times New Roman" w:eastAsia="Times New Roman"/>
          <w:i/>
          <w:iCs/>
          <w:color w:val="000000"/>
          <w:sz w:val="20"/>
          <w:szCs w:val="20"/>
          <w:lang w:eastAsia="uk-UA"/>
        </w:rPr>
      </w:pPr>
      <w:r>
        <w:rPr>
          <w:rFonts w:ascii="Times New Roman" w:hAnsi="Times New Roman" w:eastAsia="Times New Roman"/>
          <w:i/>
          <w:iCs/>
          <w:color w:val="000000"/>
          <w:sz w:val="20"/>
          <w:szCs w:val="20"/>
          <w:lang w:eastAsia="uk-UA"/>
        </w:rPr>
        <w:t>перекладу та зарубіжної літератури</w:t>
      </w:r>
    </w:p>
    <w:p w14:paraId="1A0D8552">
      <w:pPr>
        <w:tabs>
          <w:tab w:val="left" w:pos="709"/>
        </w:tabs>
        <w:suppressAutoHyphens/>
        <w:autoSpaceDN w:val="0"/>
        <w:spacing w:after="0" w:line="240" w:lineRule="auto"/>
        <w:ind w:firstLine="709"/>
        <w:jc w:val="right"/>
        <w:rPr>
          <w:rFonts w:ascii="Times New Roman" w:hAnsi="Times New Roman" w:eastAsia="Times New Roman"/>
          <w:i/>
          <w:iCs/>
          <w:color w:val="000000"/>
          <w:sz w:val="20"/>
          <w:szCs w:val="20"/>
          <w:lang w:eastAsia="uk-UA"/>
        </w:rPr>
      </w:pPr>
      <w:r>
        <w:rPr>
          <w:rFonts w:ascii="Times New Roman" w:hAnsi="Times New Roman" w:eastAsia="Times New Roman"/>
          <w:i/>
          <w:iCs/>
          <w:color w:val="000000"/>
          <w:sz w:val="20"/>
          <w:szCs w:val="20"/>
          <w:lang w:eastAsia="uk-UA"/>
        </w:rPr>
        <w:t>Вінницького державного педагогічного університету</w:t>
      </w:r>
    </w:p>
    <w:p w14:paraId="07177CD1">
      <w:pPr>
        <w:tabs>
          <w:tab w:val="left" w:pos="709"/>
        </w:tabs>
        <w:suppressAutoHyphens/>
        <w:autoSpaceDN w:val="0"/>
        <w:spacing w:after="0" w:line="240" w:lineRule="auto"/>
        <w:ind w:firstLine="709"/>
        <w:jc w:val="right"/>
        <w:rPr>
          <w:rFonts w:ascii="Times New Roman" w:hAnsi="Times New Roman" w:eastAsia="Times New Roman"/>
          <w:i/>
          <w:iCs/>
          <w:color w:val="000000"/>
          <w:sz w:val="20"/>
          <w:szCs w:val="20"/>
          <w:lang w:eastAsia="uk-UA"/>
        </w:rPr>
      </w:pPr>
      <w:r>
        <w:rPr>
          <w:rFonts w:ascii="Times New Roman" w:hAnsi="Times New Roman" w:eastAsia="Times New Roman"/>
          <w:i/>
          <w:iCs/>
          <w:color w:val="000000"/>
          <w:sz w:val="20"/>
          <w:szCs w:val="20"/>
          <w:lang w:eastAsia="uk-UA"/>
        </w:rPr>
        <w:t>імені Михайла Коцюбинського</w:t>
      </w:r>
    </w:p>
    <w:p w14:paraId="46D94882">
      <w:pPr>
        <w:suppressAutoHyphens/>
        <w:autoSpaceDN w:val="0"/>
        <w:spacing w:after="0"/>
        <w:jc w:val="right"/>
        <w:rPr>
          <w:rFonts w:eastAsia="Times New Roman"/>
          <w:i/>
          <w:iCs/>
          <w:color w:val="000000"/>
          <w:sz w:val="20"/>
          <w:szCs w:val="20"/>
          <w:lang w:val="uk" w:eastAsia="uk" w:bidi="ar"/>
        </w:rPr>
      </w:pPr>
      <w:r>
        <w:rPr>
          <w:rFonts w:ascii="Times New Roman" w:hAnsi="Times New Roman" w:eastAsia="Times New Roman"/>
          <w:i/>
          <w:iCs/>
          <w:color w:val="000000"/>
          <w:sz w:val="20"/>
          <w:szCs w:val="20"/>
          <w:lang w:val="uk" w:eastAsia="uk" w:bidi="ar"/>
        </w:rPr>
        <w:t>ORCID</w:t>
      </w:r>
      <w:r>
        <w:rPr>
          <w:rFonts w:ascii="Times New Roman" w:hAnsi="Times New Roman" w:eastAsia="Times New Roman"/>
          <w:i/>
          <w:iCs/>
          <w:color w:val="000000"/>
          <w:sz w:val="20"/>
          <w:szCs w:val="20"/>
          <w:lang w:eastAsia="uk" w:bidi="ar"/>
        </w:rPr>
        <w:t xml:space="preserve"> </w:t>
      </w:r>
      <w:r>
        <w:rPr>
          <w:rFonts w:ascii="Times New Roman" w:hAnsi="Times New Roman" w:eastAsia="Times New Roman"/>
          <w:i/>
          <w:iCs/>
          <w:color w:val="000000"/>
          <w:sz w:val="20"/>
          <w:szCs w:val="20"/>
          <w:lang w:val="en-US" w:eastAsia="uk" w:bidi="ar"/>
        </w:rPr>
        <w:t>ID</w:t>
      </w:r>
      <w:r>
        <w:rPr>
          <w:rFonts w:ascii="Times New Roman" w:hAnsi="Times New Roman" w:eastAsia="Times New Roman"/>
          <w:i/>
          <w:iCs/>
          <w:color w:val="000000"/>
          <w:sz w:val="20"/>
          <w:szCs w:val="20"/>
          <w:lang w:eastAsia="uk" w:bidi="ar"/>
        </w:rPr>
        <w:t>:</w:t>
      </w:r>
      <w:r>
        <w:rPr>
          <w:rFonts w:ascii="Times New Roman" w:hAnsi="Times New Roman" w:eastAsia="Times New Roman"/>
          <w:i/>
          <w:iCs/>
          <w:color w:val="000000"/>
          <w:sz w:val="20"/>
          <w:szCs w:val="20"/>
          <w:lang w:val="uk" w:eastAsia="uk" w:bidi="ar"/>
        </w:rPr>
        <w:t>0009-0005-4559-7423</w:t>
      </w:r>
    </w:p>
    <w:p w14:paraId="19882C12">
      <w:pPr>
        <w:tabs>
          <w:tab w:val="left" w:pos="709"/>
        </w:tabs>
        <w:suppressAutoHyphens/>
        <w:autoSpaceDN w:val="0"/>
        <w:spacing w:after="0" w:line="240" w:lineRule="auto"/>
        <w:ind w:firstLine="709"/>
        <w:jc w:val="right"/>
        <w:rPr>
          <w:rFonts w:ascii="Times New Roman" w:hAnsi="Times New Roman" w:eastAsia="Andale Sans UI" w:cs="Tahoma"/>
          <w:kern w:val="3"/>
          <w:sz w:val="24"/>
          <w:szCs w:val="24"/>
          <w:lang w:val="ru-RU" w:eastAsia="ja-JP" w:bidi="fa-IR"/>
        </w:rPr>
      </w:pPr>
      <w:r>
        <w:rPr>
          <w:rFonts w:ascii="Times New Roman" w:hAnsi="Times New Roman" w:eastAsia="Andale Sans UI" w:cs="Tahoma"/>
          <w:kern w:val="3"/>
          <w:sz w:val="24"/>
          <w:szCs w:val="24"/>
          <w:lang w:eastAsia="ja-JP" w:bidi="fa-IR"/>
        </w:rPr>
        <w:tab/>
      </w:r>
      <w:r>
        <w:fldChar w:fldCharType="begin"/>
      </w:r>
      <w:r>
        <w:instrText xml:space="preserve"> HYPERLINK "mailto:kobernyk.a@vspu.edu.ua" </w:instrText>
      </w:r>
      <w:r>
        <w:fldChar w:fldCharType="separate"/>
      </w:r>
      <w:r>
        <w:rPr>
          <w:rFonts w:ascii="Times New Roman" w:hAnsi="Times New Roman" w:eastAsia="Andale Sans UI" w:cs="Tahoma"/>
          <w:i/>
          <w:iCs/>
          <w:color w:val="0563C1"/>
          <w:kern w:val="3"/>
          <w:sz w:val="20"/>
          <w:szCs w:val="20"/>
          <w:u w:val="single"/>
          <w:lang w:val="de-DE" w:eastAsia="ja-JP" w:bidi="fa-IR"/>
        </w:rPr>
        <w:t>kobernyk</w:t>
      </w:r>
      <w:r>
        <w:rPr>
          <w:rFonts w:ascii="Times New Roman" w:hAnsi="Times New Roman" w:eastAsia="Andale Sans UI" w:cs="Tahoma"/>
          <w:i/>
          <w:iCs/>
          <w:color w:val="0563C1"/>
          <w:kern w:val="3"/>
          <w:sz w:val="20"/>
          <w:szCs w:val="20"/>
          <w:u w:val="single"/>
          <w:lang w:val="ru-RU" w:eastAsia="ja-JP" w:bidi="fa-IR"/>
        </w:rPr>
        <w:t>.</w:t>
      </w:r>
      <w:r>
        <w:rPr>
          <w:rFonts w:ascii="Times New Roman" w:hAnsi="Times New Roman" w:eastAsia="Andale Sans UI" w:cs="Tahoma"/>
          <w:i/>
          <w:iCs/>
          <w:color w:val="0563C1"/>
          <w:kern w:val="3"/>
          <w:sz w:val="20"/>
          <w:szCs w:val="20"/>
          <w:u w:val="single"/>
          <w:lang w:val="de-DE" w:eastAsia="ja-JP" w:bidi="fa-IR"/>
        </w:rPr>
        <w:t>a</w:t>
      </w:r>
      <w:r>
        <w:rPr>
          <w:rFonts w:ascii="Times New Roman" w:hAnsi="Times New Roman" w:eastAsia="Andale Sans UI" w:cs="Tahoma"/>
          <w:i/>
          <w:iCs/>
          <w:color w:val="0563C1"/>
          <w:kern w:val="3"/>
          <w:sz w:val="20"/>
          <w:szCs w:val="20"/>
          <w:u w:val="single"/>
          <w:lang w:val="ru-RU" w:eastAsia="ja-JP" w:bidi="fa-IR"/>
        </w:rPr>
        <w:t>@</w:t>
      </w:r>
      <w:r>
        <w:rPr>
          <w:rFonts w:ascii="Times New Roman" w:hAnsi="Times New Roman" w:eastAsia="Andale Sans UI" w:cs="Tahoma"/>
          <w:i/>
          <w:iCs/>
          <w:color w:val="0563C1"/>
          <w:kern w:val="3"/>
          <w:sz w:val="20"/>
          <w:szCs w:val="20"/>
          <w:u w:val="single"/>
          <w:lang w:val="de-DE" w:eastAsia="ja-JP" w:bidi="fa-IR"/>
        </w:rPr>
        <w:t>vspu</w:t>
      </w:r>
      <w:r>
        <w:rPr>
          <w:rFonts w:ascii="Times New Roman" w:hAnsi="Times New Roman" w:eastAsia="Andale Sans UI" w:cs="Tahoma"/>
          <w:i/>
          <w:iCs/>
          <w:color w:val="0563C1"/>
          <w:kern w:val="3"/>
          <w:sz w:val="20"/>
          <w:szCs w:val="20"/>
          <w:u w:val="single"/>
          <w:lang w:val="ru-RU" w:eastAsia="ja-JP" w:bidi="fa-IR"/>
        </w:rPr>
        <w:t>.</w:t>
      </w:r>
      <w:r>
        <w:rPr>
          <w:rFonts w:ascii="Times New Roman" w:hAnsi="Times New Roman" w:eastAsia="Andale Sans UI" w:cs="Tahoma"/>
          <w:i/>
          <w:iCs/>
          <w:color w:val="0563C1"/>
          <w:kern w:val="3"/>
          <w:sz w:val="20"/>
          <w:szCs w:val="20"/>
          <w:u w:val="single"/>
          <w:lang w:val="de-DE" w:eastAsia="ja-JP" w:bidi="fa-IR"/>
        </w:rPr>
        <w:t>edu</w:t>
      </w:r>
      <w:r>
        <w:rPr>
          <w:rFonts w:ascii="Times New Roman" w:hAnsi="Times New Roman" w:eastAsia="Andale Sans UI" w:cs="Tahoma"/>
          <w:i/>
          <w:iCs/>
          <w:color w:val="0563C1"/>
          <w:kern w:val="3"/>
          <w:sz w:val="20"/>
          <w:szCs w:val="20"/>
          <w:u w:val="single"/>
          <w:lang w:val="ru-RU" w:eastAsia="ja-JP" w:bidi="fa-IR"/>
        </w:rPr>
        <w:t>.</w:t>
      </w:r>
      <w:r>
        <w:rPr>
          <w:rFonts w:ascii="Times New Roman" w:hAnsi="Times New Roman" w:eastAsia="Andale Sans UI" w:cs="Tahoma"/>
          <w:i/>
          <w:iCs/>
          <w:color w:val="0563C1"/>
          <w:kern w:val="3"/>
          <w:sz w:val="20"/>
          <w:szCs w:val="20"/>
          <w:u w:val="single"/>
          <w:lang w:val="de-DE" w:eastAsia="ja-JP" w:bidi="fa-IR"/>
        </w:rPr>
        <w:t>ua</w:t>
      </w:r>
      <w:r>
        <w:rPr>
          <w:rFonts w:ascii="Times New Roman" w:hAnsi="Times New Roman" w:eastAsia="Andale Sans UI" w:cs="Tahoma"/>
          <w:i/>
          <w:iCs/>
          <w:color w:val="0563C1"/>
          <w:kern w:val="3"/>
          <w:sz w:val="20"/>
          <w:szCs w:val="20"/>
          <w:u w:val="single"/>
          <w:lang w:val="de-DE" w:eastAsia="ja-JP" w:bidi="fa-IR"/>
        </w:rPr>
        <w:fldChar w:fldCharType="end"/>
      </w:r>
      <w:r>
        <w:rPr>
          <w:rFonts w:ascii="Times New Roman" w:hAnsi="Times New Roman" w:eastAsia="Andale Sans UI" w:cs="Tahoma"/>
          <w:i/>
          <w:iCs/>
          <w:kern w:val="3"/>
          <w:sz w:val="20"/>
          <w:szCs w:val="20"/>
          <w:lang w:eastAsia="ja-JP" w:bidi="fa-IR"/>
        </w:rPr>
        <w:t xml:space="preserve"> </w:t>
      </w:r>
    </w:p>
    <w:p w14:paraId="65655F57">
      <w:pPr>
        <w:tabs>
          <w:tab w:val="left" w:pos="709"/>
        </w:tabs>
        <w:suppressAutoHyphens/>
        <w:autoSpaceDN w:val="0"/>
        <w:spacing w:after="0" w:line="240" w:lineRule="auto"/>
        <w:ind w:firstLine="709"/>
        <w:jc w:val="right"/>
        <w:rPr>
          <w:rFonts w:ascii="Times New Roman" w:hAnsi="Times New Roman" w:eastAsia="Andale Sans UI" w:cs="Tahoma"/>
          <w:kern w:val="3"/>
          <w:sz w:val="24"/>
          <w:szCs w:val="24"/>
          <w:lang w:val="ru-RU" w:eastAsia="ja-JP" w:bidi="fa-IR"/>
        </w:rPr>
      </w:pPr>
    </w:p>
    <w:p w14:paraId="4A35B461">
      <w:pPr>
        <w:tabs>
          <w:tab w:val="left" w:pos="709"/>
        </w:tabs>
        <w:suppressAutoHyphens/>
        <w:autoSpaceDN w:val="0"/>
        <w:spacing w:after="0" w:line="240" w:lineRule="auto"/>
        <w:ind w:firstLine="709"/>
        <w:jc w:val="right"/>
        <w:rPr>
          <w:rFonts w:ascii="Times New Roman" w:hAnsi="Times New Roman" w:eastAsia="Andale Sans UI" w:cs="Tahoma"/>
          <w:kern w:val="3"/>
          <w:sz w:val="24"/>
          <w:szCs w:val="24"/>
          <w:lang w:val="ru-RU" w:eastAsia="ja-JP" w:bidi="fa-IR"/>
        </w:rPr>
      </w:pPr>
      <w:r>
        <w:rPr>
          <w:rFonts w:ascii="Times New Roman" w:hAnsi="Times New Roman" w:eastAsia="Times New Roman"/>
          <w:b/>
          <w:bCs/>
          <w:i/>
          <w:iCs/>
          <w:color w:val="000000"/>
          <w:sz w:val="20"/>
          <w:szCs w:val="20"/>
          <w:lang w:eastAsia="uk-UA"/>
        </w:rPr>
        <w:t xml:space="preserve">Катерина Поселецька, </w:t>
      </w:r>
      <w:r>
        <w:rPr>
          <w:rFonts w:ascii="Times New Roman" w:hAnsi="Times New Roman" w:eastAsia="Times New Roman"/>
          <w:bCs/>
          <w:i/>
          <w:iCs/>
          <w:color w:val="000000"/>
          <w:sz w:val="20"/>
          <w:szCs w:val="20"/>
          <w:lang w:eastAsia="uk-UA"/>
        </w:rPr>
        <w:t>кандидат педагогічних наук,</w:t>
      </w:r>
    </w:p>
    <w:p w14:paraId="432B9547">
      <w:pPr>
        <w:tabs>
          <w:tab w:val="left" w:pos="709"/>
        </w:tabs>
        <w:suppressAutoHyphens/>
        <w:autoSpaceDN w:val="0"/>
        <w:spacing w:after="0" w:line="240" w:lineRule="auto"/>
        <w:ind w:firstLine="709"/>
        <w:jc w:val="right"/>
        <w:rPr>
          <w:rFonts w:ascii="Times New Roman" w:hAnsi="Times New Roman" w:eastAsia="Times New Roman"/>
          <w:bCs/>
          <w:i/>
          <w:iCs/>
          <w:color w:val="000000"/>
          <w:sz w:val="20"/>
          <w:szCs w:val="20"/>
          <w:lang w:eastAsia="uk-UA"/>
        </w:rPr>
      </w:pPr>
      <w:r>
        <w:rPr>
          <w:rFonts w:ascii="Times New Roman" w:hAnsi="Times New Roman" w:eastAsia="Times New Roman"/>
          <w:bCs/>
          <w:i/>
          <w:iCs/>
          <w:color w:val="000000"/>
          <w:sz w:val="20"/>
          <w:szCs w:val="20"/>
          <w:lang w:eastAsia="uk-UA"/>
        </w:rPr>
        <w:t>доцент кафедри германської філології, перекладу та зарубіжної літератури</w:t>
      </w:r>
    </w:p>
    <w:p w14:paraId="0CB6E04C">
      <w:pPr>
        <w:tabs>
          <w:tab w:val="left" w:pos="709"/>
        </w:tabs>
        <w:suppressAutoHyphens/>
        <w:autoSpaceDN w:val="0"/>
        <w:spacing w:after="0" w:line="240" w:lineRule="auto"/>
        <w:ind w:firstLine="709"/>
        <w:jc w:val="right"/>
        <w:rPr>
          <w:rFonts w:ascii="Times New Roman" w:hAnsi="Times New Roman" w:eastAsia="Times New Roman"/>
          <w:bCs/>
          <w:i/>
          <w:iCs/>
          <w:color w:val="000000"/>
          <w:sz w:val="20"/>
          <w:szCs w:val="20"/>
          <w:lang w:eastAsia="uk-UA"/>
        </w:rPr>
      </w:pPr>
      <w:r>
        <w:rPr>
          <w:rFonts w:ascii="Times New Roman" w:hAnsi="Times New Roman" w:eastAsia="Times New Roman"/>
          <w:bCs/>
          <w:i/>
          <w:iCs/>
          <w:color w:val="000000"/>
          <w:sz w:val="20"/>
          <w:szCs w:val="20"/>
          <w:lang w:eastAsia="uk-UA"/>
        </w:rPr>
        <w:t xml:space="preserve">Вінницького державного педагогічного університету </w:t>
      </w:r>
    </w:p>
    <w:p w14:paraId="498A8B3E">
      <w:pPr>
        <w:tabs>
          <w:tab w:val="left" w:pos="709"/>
        </w:tabs>
        <w:suppressAutoHyphens/>
        <w:autoSpaceDN w:val="0"/>
        <w:spacing w:after="0" w:line="240" w:lineRule="auto"/>
        <w:ind w:firstLine="709"/>
        <w:jc w:val="right"/>
        <w:rPr>
          <w:rFonts w:ascii="Times New Roman" w:hAnsi="Times New Roman" w:eastAsia="Times New Roman"/>
          <w:bCs/>
          <w:i/>
          <w:iCs/>
          <w:color w:val="000000"/>
          <w:sz w:val="20"/>
          <w:szCs w:val="20"/>
          <w:lang w:eastAsia="uk-UA"/>
        </w:rPr>
      </w:pPr>
      <w:r>
        <w:rPr>
          <w:rFonts w:ascii="Times New Roman" w:hAnsi="Times New Roman" w:eastAsia="Times New Roman"/>
          <w:bCs/>
          <w:i/>
          <w:iCs/>
          <w:color w:val="000000"/>
          <w:sz w:val="20"/>
          <w:szCs w:val="20"/>
          <w:lang w:eastAsia="uk-UA"/>
        </w:rPr>
        <w:t>імені Михайла Коцюбинського</w:t>
      </w:r>
    </w:p>
    <w:p w14:paraId="14036B98">
      <w:pPr>
        <w:tabs>
          <w:tab w:val="left" w:pos="709"/>
        </w:tabs>
        <w:suppressAutoHyphens/>
        <w:autoSpaceDN w:val="0"/>
        <w:spacing w:after="0" w:line="240" w:lineRule="auto"/>
        <w:ind w:firstLine="709"/>
        <w:jc w:val="right"/>
        <w:rPr>
          <w:rFonts w:ascii="Times New Roman" w:hAnsi="Times New Roman" w:eastAsia="Times New Roman"/>
          <w:bCs/>
          <w:i/>
          <w:iCs/>
          <w:color w:val="000000"/>
          <w:sz w:val="20"/>
          <w:szCs w:val="20"/>
          <w:lang w:eastAsia="uk-UA"/>
        </w:rPr>
      </w:pPr>
      <w:r>
        <w:rPr>
          <w:rFonts w:ascii="Times New Roman" w:hAnsi="Times New Roman" w:eastAsia="Times New Roman"/>
          <w:bCs/>
          <w:i/>
          <w:iCs/>
          <w:color w:val="000000"/>
          <w:sz w:val="20"/>
          <w:szCs w:val="20"/>
          <w:lang w:eastAsia="uk-UA"/>
        </w:rPr>
        <w:t>ORCID ID 0000-0002-0861-7123</w:t>
      </w:r>
    </w:p>
    <w:p w14:paraId="45E4CF95">
      <w:pPr>
        <w:tabs>
          <w:tab w:val="left" w:pos="709"/>
        </w:tabs>
        <w:suppressAutoHyphens/>
        <w:autoSpaceDN w:val="0"/>
        <w:spacing w:after="0" w:line="240" w:lineRule="auto"/>
        <w:ind w:firstLine="709"/>
        <w:jc w:val="right"/>
        <w:rPr>
          <w:rFonts w:ascii="Times New Roman" w:hAnsi="Times New Roman" w:eastAsia="Times New Roman"/>
          <w:bCs/>
          <w:i/>
          <w:iCs/>
          <w:color w:val="000000"/>
          <w:sz w:val="20"/>
          <w:szCs w:val="20"/>
          <w:lang w:eastAsia="uk-UA"/>
        </w:rPr>
      </w:pPr>
      <w:r>
        <w:rPr>
          <w:rFonts w:ascii="Times New Roman" w:hAnsi="Times New Roman" w:eastAsia="Times New Roman"/>
          <w:bCs/>
          <w:i/>
          <w:iCs/>
          <w:color w:val="000000"/>
          <w:sz w:val="20"/>
          <w:szCs w:val="20"/>
          <w:lang w:eastAsia="uk-UA"/>
        </w:rPr>
        <w:t>Scopus-Author ID 57212267129</w:t>
      </w:r>
    </w:p>
    <w:p w14:paraId="7272F06F">
      <w:pPr>
        <w:tabs>
          <w:tab w:val="left" w:pos="709"/>
        </w:tabs>
        <w:suppressAutoHyphens/>
        <w:autoSpaceDN w:val="0"/>
        <w:spacing w:after="0" w:line="240" w:lineRule="auto"/>
        <w:ind w:firstLine="709"/>
        <w:jc w:val="right"/>
        <w:rPr>
          <w:rFonts w:ascii="Times New Roman" w:hAnsi="Times New Roman" w:eastAsia="Andale Sans UI" w:cs="Tahoma"/>
          <w:kern w:val="3"/>
          <w:sz w:val="24"/>
          <w:szCs w:val="24"/>
          <w:lang w:val="ru-RU" w:eastAsia="ja-JP" w:bidi="fa-IR"/>
        </w:rPr>
      </w:pPr>
      <w:r>
        <w:rPr>
          <w:rFonts w:ascii="Times New Roman" w:hAnsi="Times New Roman" w:eastAsia="Times New Roman"/>
          <w:bCs/>
          <w:i/>
          <w:iCs/>
          <w:color w:val="000000"/>
          <w:sz w:val="20"/>
          <w:szCs w:val="20"/>
          <w:lang w:eastAsia="uk-UA"/>
        </w:rPr>
        <w:t>poseletska@gmail.com</w:t>
      </w:r>
    </w:p>
    <w:p w14:paraId="550DA1FF">
      <w:pPr>
        <w:tabs>
          <w:tab w:val="left" w:pos="709"/>
        </w:tabs>
        <w:suppressAutoHyphens/>
        <w:autoSpaceDN w:val="0"/>
        <w:spacing w:after="0" w:line="240" w:lineRule="auto"/>
        <w:ind w:firstLine="709"/>
        <w:rPr>
          <w:rFonts w:ascii="Times New Roman" w:hAnsi="Times New Roman" w:eastAsia="Times New Roman"/>
          <w:sz w:val="24"/>
          <w:szCs w:val="24"/>
          <w:lang w:eastAsia="uk-UA"/>
        </w:rPr>
      </w:pPr>
    </w:p>
    <w:p w14:paraId="41B5C092">
      <w:pPr>
        <w:tabs>
          <w:tab w:val="left" w:pos="709"/>
        </w:tabs>
        <w:suppressAutoHyphens/>
        <w:autoSpaceDN w:val="0"/>
        <w:spacing w:after="0" w:line="240" w:lineRule="auto"/>
        <w:ind w:firstLine="709"/>
        <w:jc w:val="center"/>
        <w:rPr>
          <w:rFonts w:ascii="Times New Roman" w:hAnsi="Times New Roman" w:eastAsia="Times New Roman"/>
          <w:b/>
          <w:bCs/>
          <w:color w:val="000000"/>
          <w:sz w:val="28"/>
          <w:szCs w:val="28"/>
          <w:lang w:val="ru-RU" w:eastAsia="uk-UA"/>
        </w:rPr>
      </w:pPr>
      <w:r>
        <w:rPr>
          <w:rFonts w:ascii="Times New Roman" w:hAnsi="Times New Roman" w:eastAsia="Times New Roman"/>
          <w:b/>
          <w:bCs/>
          <w:color w:val="000000"/>
          <w:sz w:val="28"/>
          <w:szCs w:val="28"/>
          <w:lang w:val="ru-RU" w:eastAsia="uk-UA"/>
        </w:rPr>
        <w:t xml:space="preserve">ПЕРЕКЛАДАЦЬКІ ТРАНСФОРМАЦІЇ </w:t>
      </w:r>
    </w:p>
    <w:p w14:paraId="7B95002C">
      <w:pPr>
        <w:tabs>
          <w:tab w:val="left" w:pos="709"/>
        </w:tabs>
        <w:suppressAutoHyphens/>
        <w:autoSpaceDN w:val="0"/>
        <w:spacing w:after="0" w:line="240" w:lineRule="auto"/>
        <w:ind w:firstLine="709"/>
        <w:jc w:val="center"/>
        <w:rPr>
          <w:rFonts w:ascii="Times New Roman" w:hAnsi="Times New Roman" w:eastAsia="Times New Roman"/>
          <w:b/>
          <w:bCs/>
          <w:color w:val="000000"/>
          <w:sz w:val="28"/>
          <w:szCs w:val="28"/>
          <w:lang w:val="ru-RU" w:eastAsia="uk-UA"/>
        </w:rPr>
      </w:pPr>
      <w:r>
        <w:rPr>
          <w:rFonts w:ascii="Times New Roman" w:hAnsi="Times New Roman" w:eastAsia="Times New Roman"/>
          <w:b/>
          <w:bCs/>
          <w:color w:val="000000"/>
          <w:sz w:val="28"/>
          <w:szCs w:val="28"/>
          <w:lang w:val="ru-RU" w:eastAsia="uk-UA"/>
        </w:rPr>
        <w:t xml:space="preserve">У ВІДТВОРЕННІ ВІЙСЬКОВОГО СЛЕНГУ: </w:t>
      </w:r>
    </w:p>
    <w:p w14:paraId="0F6EC0D3">
      <w:pPr>
        <w:tabs>
          <w:tab w:val="left" w:pos="709"/>
        </w:tabs>
        <w:suppressAutoHyphens/>
        <w:autoSpaceDN w:val="0"/>
        <w:spacing w:after="0" w:line="240" w:lineRule="auto"/>
        <w:ind w:firstLine="709"/>
        <w:jc w:val="center"/>
        <w:rPr>
          <w:rFonts w:ascii="Times New Roman" w:hAnsi="Times New Roman" w:eastAsia="Times New Roman"/>
          <w:b/>
          <w:bCs/>
          <w:color w:val="000000"/>
          <w:sz w:val="28"/>
          <w:szCs w:val="28"/>
          <w:lang w:val="ru-RU" w:eastAsia="uk-UA"/>
        </w:rPr>
      </w:pPr>
      <w:r>
        <w:rPr>
          <w:rFonts w:ascii="Times New Roman" w:hAnsi="Times New Roman" w:eastAsia="Times New Roman"/>
          <w:b/>
          <w:bCs/>
          <w:color w:val="000000"/>
          <w:sz w:val="28"/>
          <w:szCs w:val="28"/>
          <w:lang w:val="ru-RU" w:eastAsia="uk-UA"/>
        </w:rPr>
        <w:t xml:space="preserve">ЛЕКСИКО-СЕМАНТИЧНИЙ, ЛІНГВОКУЛЬТУРНИЙ </w:t>
      </w:r>
    </w:p>
    <w:p w14:paraId="42862D0B">
      <w:pPr>
        <w:tabs>
          <w:tab w:val="left" w:pos="709"/>
        </w:tabs>
        <w:suppressAutoHyphens/>
        <w:autoSpaceDN w:val="0"/>
        <w:spacing w:after="0" w:line="240" w:lineRule="auto"/>
        <w:ind w:firstLine="709"/>
        <w:jc w:val="center"/>
        <w:rPr>
          <w:rFonts w:ascii="Times New Roman" w:hAnsi="Times New Roman" w:eastAsia="Andale Sans UI" w:cs="Tahoma"/>
          <w:kern w:val="3"/>
          <w:sz w:val="24"/>
          <w:szCs w:val="24"/>
          <w:lang w:val="ru-RU" w:eastAsia="ja-JP" w:bidi="fa-IR"/>
        </w:rPr>
      </w:pPr>
      <w:r>
        <w:rPr>
          <w:rFonts w:ascii="Times New Roman" w:hAnsi="Times New Roman" w:eastAsia="Times New Roman"/>
          <w:b/>
          <w:bCs/>
          <w:color w:val="000000"/>
          <w:sz w:val="28"/>
          <w:szCs w:val="28"/>
          <w:lang w:val="ru-RU" w:eastAsia="uk-UA"/>
        </w:rPr>
        <w:t>ТА МЕТОДИЧНИЙ АСПЕКТИ</w:t>
      </w:r>
    </w:p>
    <w:p w14:paraId="06D50630">
      <w:pPr>
        <w:tabs>
          <w:tab w:val="left" w:pos="709"/>
        </w:tabs>
        <w:suppressAutoHyphens/>
        <w:autoSpaceDN w:val="0"/>
        <w:spacing w:after="0" w:line="240" w:lineRule="auto"/>
        <w:ind w:firstLine="709"/>
        <w:jc w:val="center"/>
        <w:rPr>
          <w:rFonts w:ascii="Times New Roman" w:hAnsi="Times New Roman" w:eastAsia="Times New Roman"/>
          <w:sz w:val="24"/>
          <w:szCs w:val="24"/>
          <w:lang w:eastAsia="uk-UA"/>
        </w:rPr>
      </w:pPr>
    </w:p>
    <w:p w14:paraId="369350DD">
      <w:pPr>
        <w:tabs>
          <w:tab w:val="left" w:pos="709"/>
        </w:tabs>
        <w:suppressAutoHyphens/>
        <w:autoSpaceDN w:val="0"/>
        <w:spacing w:after="0" w:line="240" w:lineRule="auto"/>
        <w:ind w:firstLine="709"/>
        <w:jc w:val="center"/>
        <w:rPr>
          <w:rFonts w:ascii="Times New Roman" w:hAnsi="Times New Roman" w:eastAsia="Times New Roman"/>
          <w:sz w:val="24"/>
          <w:szCs w:val="24"/>
          <w:lang w:eastAsia="uk-UA"/>
        </w:rPr>
      </w:pPr>
    </w:p>
    <w:p w14:paraId="495FCF64">
      <w:pPr>
        <w:tabs>
          <w:tab w:val="left" w:pos="709"/>
        </w:tabs>
        <w:suppressAutoHyphens/>
        <w:autoSpaceDN w:val="0"/>
        <w:spacing w:after="0" w:line="240" w:lineRule="auto"/>
        <w:ind w:firstLine="709"/>
        <w:jc w:val="both"/>
        <w:rPr>
          <w:rFonts w:ascii="Times New Roman" w:hAnsi="Times New Roman" w:eastAsia="Times New Roman"/>
          <w:color w:val="000000"/>
          <w:sz w:val="20"/>
          <w:szCs w:val="20"/>
          <w:shd w:val="clear" w:color="auto" w:fill="FFFFFF"/>
          <w:lang w:eastAsia="uk-UA"/>
        </w:rPr>
      </w:pPr>
      <w:r>
        <w:rPr>
          <w:rFonts w:ascii="Times New Roman" w:hAnsi="Times New Roman" w:eastAsia="Times New Roman"/>
          <w:color w:val="000000"/>
          <w:sz w:val="20"/>
          <w:szCs w:val="20"/>
          <w:shd w:val="clear" w:color="auto" w:fill="FFFFFF"/>
          <w:lang w:eastAsia="uk-UA"/>
        </w:rPr>
        <w:t>Стаття присвячена комплексному дослідженню перекладу військового сленгу як специфічного різновиду професійної комунікації. У роботі здійснено лінгвістичний, контекстуальний і порівняльний аналіз перекладацьких трансформацій, що застосовуються при відтворенні сленгових одиниць у сучасному військовому дискурсі. Результати дослідження засвідчують, що адекватний переклад військового сленгу забезпечується шляхом комплексного використання лексико-семантичних і лексико-граматичних трансформацій, зокрема буквального та еквівалентного перекладу, транслітерації, компенсації, описового перекладу й лексичної модуляції.</w:t>
      </w:r>
      <w:bookmarkStart w:id="31" w:name="_GoBack"/>
      <w:bookmarkEnd w:id="31"/>
    </w:p>
    <w:p w14:paraId="4E3B1EC1">
      <w:pPr>
        <w:tabs>
          <w:tab w:val="left" w:pos="709"/>
        </w:tabs>
        <w:suppressAutoHyphens/>
        <w:autoSpaceDN w:val="0"/>
        <w:spacing w:after="0" w:line="240" w:lineRule="auto"/>
        <w:ind w:firstLine="709"/>
        <w:jc w:val="both"/>
        <w:rPr>
          <w:rFonts w:ascii="Times New Roman" w:hAnsi="Times New Roman" w:eastAsia="Times New Roman"/>
          <w:color w:val="000000"/>
          <w:sz w:val="20"/>
          <w:szCs w:val="20"/>
          <w:shd w:val="clear" w:color="auto" w:fill="FFFFFF"/>
          <w:lang w:eastAsia="uk-UA"/>
        </w:rPr>
      </w:pPr>
      <w:r>
        <w:rPr>
          <w:rFonts w:ascii="Times New Roman" w:hAnsi="Times New Roman" w:eastAsia="Times New Roman"/>
          <w:color w:val="000000"/>
          <w:sz w:val="20"/>
          <w:szCs w:val="20"/>
          <w:shd w:val="clear" w:color="auto" w:fill="FFFFFF"/>
          <w:lang w:eastAsia="uk-UA"/>
        </w:rPr>
        <w:t>Встановлено, що застосування зазначених трансформацій сприяє збереженню денотативного значення оригіналу та відтворенню стилістичної експресивності сленгових висловів з урахуванням лінгвокультурних конотацій і прагматичних чинників. Акцентовано увагу на необхідності формування комплексної перекладацької компетентності, що охоплює мовний, культурний і професійний компоненти.</w:t>
      </w:r>
    </w:p>
    <w:p w14:paraId="33917D1B">
      <w:pPr>
        <w:tabs>
          <w:tab w:val="left" w:pos="709"/>
        </w:tabs>
        <w:suppressAutoHyphens/>
        <w:autoSpaceDN w:val="0"/>
        <w:spacing w:after="0" w:line="240" w:lineRule="auto"/>
        <w:ind w:firstLine="709"/>
        <w:jc w:val="both"/>
        <w:rPr>
          <w:rFonts w:ascii="Times New Roman" w:hAnsi="Times New Roman" w:eastAsia="Times New Roman"/>
          <w:color w:val="000000"/>
          <w:sz w:val="20"/>
          <w:szCs w:val="20"/>
          <w:shd w:val="clear" w:color="auto" w:fill="FFFFFF"/>
          <w:lang w:eastAsia="uk-UA"/>
        </w:rPr>
      </w:pPr>
      <w:r>
        <w:rPr>
          <w:rFonts w:ascii="Times New Roman" w:hAnsi="Times New Roman" w:eastAsia="Times New Roman"/>
          <w:color w:val="000000"/>
          <w:sz w:val="20"/>
          <w:szCs w:val="20"/>
          <w:shd w:val="clear" w:color="auto" w:fill="FFFFFF"/>
          <w:lang w:eastAsia="uk-UA"/>
        </w:rPr>
        <w:t>Окрему увагу приділено методичному аспекту дослідження, зокрема обґрунтуванню підходів до навчання перекладу військового сленгу та розробці системи вправ, спрямованих на формування вмінь розпізнавати сленгові одиниці, інтерпретувати їх у контексті та обирати адекватні перекладацькі трансформації.</w:t>
      </w:r>
    </w:p>
    <w:p w14:paraId="113A6339">
      <w:pPr>
        <w:tabs>
          <w:tab w:val="left" w:pos="709"/>
        </w:tabs>
        <w:suppressAutoHyphens/>
        <w:autoSpaceDN w:val="0"/>
        <w:spacing w:after="0" w:line="240" w:lineRule="auto"/>
        <w:ind w:firstLine="709"/>
        <w:jc w:val="both"/>
        <w:rPr>
          <w:rFonts w:ascii="Times New Roman" w:hAnsi="Times New Roman" w:eastAsia="Times New Roman"/>
          <w:color w:val="000000"/>
          <w:sz w:val="20"/>
          <w:szCs w:val="20"/>
          <w:shd w:val="clear" w:color="auto" w:fill="FFFFFF"/>
          <w:lang w:eastAsia="uk-UA"/>
        </w:rPr>
      </w:pPr>
      <w:r>
        <w:rPr>
          <w:rFonts w:ascii="Times New Roman" w:hAnsi="Times New Roman" w:eastAsia="Times New Roman"/>
          <w:color w:val="000000"/>
          <w:sz w:val="20"/>
          <w:szCs w:val="20"/>
          <w:shd w:val="clear" w:color="auto" w:fill="FFFFFF"/>
          <w:lang w:eastAsia="uk-UA"/>
        </w:rPr>
        <w:t>Отримані результати мають теоретичне та практичне значення для перекладознавства, а також можуть бути використані у викладанні перекладознавчих дисциплін і підготовці фахівців, які працюють із військовими текстами.</w:t>
      </w:r>
    </w:p>
    <w:p w14:paraId="58E45D83">
      <w:pPr>
        <w:tabs>
          <w:tab w:val="left" w:pos="709"/>
        </w:tabs>
        <w:suppressAutoHyphens/>
        <w:autoSpaceDN w:val="0"/>
        <w:spacing w:after="0" w:line="24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
          <w:bCs/>
          <w:color w:val="000000"/>
          <w:sz w:val="20"/>
          <w:szCs w:val="20"/>
          <w:shd w:val="clear" w:color="auto" w:fill="FFFFFF"/>
          <w:lang w:eastAsia="uk-UA"/>
        </w:rPr>
        <w:t>Ключові слова:</w:t>
      </w:r>
      <w:r>
        <w:rPr>
          <w:rFonts w:ascii="Times New Roman" w:hAnsi="Times New Roman" w:eastAsia="Times New Roman"/>
          <w:color w:val="000000"/>
          <w:sz w:val="20"/>
          <w:szCs w:val="20"/>
          <w:shd w:val="clear" w:color="auto" w:fill="FFFFFF"/>
          <w:lang w:eastAsia="uk-UA"/>
        </w:rPr>
        <w:t xml:space="preserve"> військовий сленг, перекладацькі трансформації, лексико-семантичний аспект, лінгвокультурний аспект, методичний аспект, перекладацька компетентність.</w:t>
      </w:r>
    </w:p>
    <w:p w14:paraId="538976B3">
      <w:pPr>
        <w:tabs>
          <w:tab w:val="left" w:pos="709"/>
        </w:tabs>
        <w:suppressAutoHyphens/>
        <w:autoSpaceDN w:val="0"/>
        <w:spacing w:line="240" w:lineRule="auto"/>
        <w:ind w:firstLine="709"/>
        <w:jc w:val="both"/>
        <w:rPr>
          <w:rFonts w:ascii="Times New Roman" w:hAnsi="Times New Roman" w:eastAsia="Andale Sans UI" w:cs="Tahoma"/>
          <w:kern w:val="3"/>
          <w:sz w:val="24"/>
          <w:szCs w:val="24"/>
          <w:lang w:val="en-US" w:eastAsia="ja-JP" w:bidi="fa-IR"/>
        </w:rPr>
      </w:pPr>
      <w:r>
        <w:rPr>
          <w:rFonts w:ascii="Times New Roman" w:hAnsi="Times New Roman" w:eastAsia="Times New Roman"/>
          <w:i/>
          <w:iCs/>
          <w:color w:val="000000"/>
          <w:sz w:val="20"/>
          <w:szCs w:val="20"/>
          <w:lang w:val="en-US" w:eastAsia="uk-UA"/>
        </w:rPr>
        <w:t>.</w:t>
      </w:r>
    </w:p>
    <w:p w14:paraId="68C43CD6">
      <w:pPr>
        <w:tabs>
          <w:tab w:val="left" w:pos="709"/>
        </w:tabs>
        <w:suppressAutoHyphens/>
        <w:autoSpaceDN w:val="0"/>
        <w:spacing w:after="0" w:line="240" w:lineRule="auto"/>
        <w:ind w:firstLine="709"/>
        <w:jc w:val="right"/>
        <w:rPr>
          <w:rFonts w:ascii="Times New Roman" w:hAnsi="Times New Roman" w:eastAsia="Andale Sans UI" w:cs="Tahoma"/>
          <w:kern w:val="3"/>
          <w:sz w:val="24"/>
          <w:szCs w:val="24"/>
          <w:lang w:val="en-US" w:eastAsia="ja-JP" w:bidi="fa-IR"/>
        </w:rPr>
      </w:pPr>
      <w:r>
        <w:rPr>
          <w:rFonts w:ascii="Times New Roman" w:hAnsi="Times New Roman" w:eastAsia="Times New Roman"/>
          <w:b/>
          <w:bCs/>
          <w:i/>
          <w:iCs/>
          <w:color w:val="000000"/>
          <w:sz w:val="20"/>
          <w:szCs w:val="20"/>
          <w:lang w:val="en-US" w:eastAsia="uk-UA"/>
        </w:rPr>
        <w:t>Olena Borovska</w:t>
      </w:r>
      <w:r>
        <w:rPr>
          <w:rFonts w:ascii="Times New Roman" w:hAnsi="Times New Roman" w:eastAsia="Times New Roman"/>
          <w:i/>
          <w:iCs/>
          <w:color w:val="000000"/>
          <w:sz w:val="20"/>
          <w:szCs w:val="20"/>
          <w:lang w:val="en-US" w:eastAsia="uk-UA"/>
        </w:rPr>
        <w:t>, PhD in Philology,</w:t>
      </w:r>
    </w:p>
    <w:p w14:paraId="13FF8BD8">
      <w:pPr>
        <w:tabs>
          <w:tab w:val="left" w:pos="709"/>
        </w:tabs>
        <w:suppressAutoHyphens/>
        <w:autoSpaceDN w:val="0"/>
        <w:spacing w:after="0" w:line="240" w:lineRule="auto"/>
        <w:ind w:firstLine="709"/>
        <w:jc w:val="right"/>
        <w:rPr>
          <w:rFonts w:ascii="Times New Roman" w:hAnsi="Times New Roman" w:eastAsia="Times New Roman"/>
          <w:i/>
          <w:iCs/>
          <w:color w:val="000000"/>
          <w:sz w:val="20"/>
          <w:szCs w:val="20"/>
          <w:lang w:val="en-US" w:eastAsia="uk-UA"/>
        </w:rPr>
      </w:pPr>
      <w:r>
        <w:rPr>
          <w:rFonts w:ascii="Times New Roman" w:hAnsi="Times New Roman" w:eastAsia="Times New Roman"/>
          <w:i/>
          <w:iCs/>
          <w:color w:val="000000"/>
          <w:sz w:val="20"/>
          <w:szCs w:val="20"/>
          <w:lang w:val="en-US" w:eastAsia="uk-UA"/>
        </w:rPr>
        <w:t>Head of the Department of Germanic Philology, Translation and Foreign Literature</w:t>
      </w:r>
    </w:p>
    <w:p w14:paraId="0ED9806B">
      <w:pPr>
        <w:tabs>
          <w:tab w:val="left" w:pos="709"/>
        </w:tabs>
        <w:suppressAutoHyphens/>
        <w:autoSpaceDN w:val="0"/>
        <w:spacing w:after="0" w:line="240" w:lineRule="auto"/>
        <w:ind w:firstLine="709"/>
        <w:jc w:val="right"/>
        <w:rPr>
          <w:rFonts w:ascii="Times New Roman" w:hAnsi="Times New Roman" w:eastAsia="Times New Roman"/>
          <w:i/>
          <w:iCs/>
          <w:color w:val="000000"/>
          <w:sz w:val="20"/>
          <w:szCs w:val="20"/>
          <w:lang w:val="en-US" w:eastAsia="uk-UA"/>
        </w:rPr>
      </w:pPr>
      <w:r>
        <w:rPr>
          <w:rFonts w:ascii="Times New Roman" w:hAnsi="Times New Roman" w:eastAsia="Times New Roman"/>
          <w:i/>
          <w:iCs/>
          <w:color w:val="000000"/>
          <w:sz w:val="20"/>
          <w:szCs w:val="20"/>
          <w:lang w:val="en-US" w:eastAsia="uk-UA"/>
        </w:rPr>
        <w:t>Vinnytsia Mykhailo Kotsiubynskyi State Pedagogical University</w:t>
      </w:r>
    </w:p>
    <w:p w14:paraId="11C3939F">
      <w:pPr>
        <w:tabs>
          <w:tab w:val="left" w:pos="709"/>
        </w:tabs>
        <w:suppressAutoHyphens/>
        <w:autoSpaceDN w:val="0"/>
        <w:spacing w:after="0" w:line="240" w:lineRule="auto"/>
        <w:ind w:firstLine="709"/>
        <w:jc w:val="right"/>
        <w:rPr>
          <w:rFonts w:ascii="Times New Roman" w:hAnsi="Times New Roman" w:eastAsia="Times New Roman"/>
          <w:i/>
          <w:iCs/>
          <w:color w:val="000000"/>
          <w:sz w:val="20"/>
          <w:szCs w:val="20"/>
          <w:lang w:val="en-US" w:eastAsia="uk-UA"/>
        </w:rPr>
      </w:pPr>
      <w:r>
        <w:rPr>
          <w:rFonts w:ascii="Times New Roman" w:hAnsi="Times New Roman" w:eastAsia="Times New Roman"/>
          <w:i/>
          <w:iCs/>
          <w:color w:val="000000"/>
          <w:sz w:val="20"/>
          <w:szCs w:val="20"/>
          <w:lang w:val="en-US" w:eastAsia="uk-UA"/>
        </w:rPr>
        <w:t>ORCID ID: 0000-0002-3688-3621</w:t>
      </w:r>
    </w:p>
    <w:p w14:paraId="7C7FAEB5">
      <w:pPr>
        <w:tabs>
          <w:tab w:val="left" w:pos="709"/>
        </w:tabs>
        <w:suppressAutoHyphens/>
        <w:autoSpaceDN w:val="0"/>
        <w:spacing w:after="0" w:line="240" w:lineRule="auto"/>
        <w:ind w:firstLine="709"/>
        <w:jc w:val="right"/>
        <w:rPr>
          <w:rFonts w:ascii="Times New Roman" w:hAnsi="Times New Roman" w:eastAsia="Times New Roman"/>
          <w:i/>
          <w:iCs/>
          <w:color w:val="000000"/>
          <w:sz w:val="20"/>
          <w:szCs w:val="20"/>
          <w:lang w:val="en-US" w:eastAsia="uk-UA"/>
        </w:rPr>
      </w:pPr>
      <w:r>
        <w:rPr>
          <w:rFonts w:ascii="Times New Roman" w:hAnsi="Times New Roman" w:eastAsia="Times New Roman"/>
          <w:i/>
          <w:iCs/>
          <w:color w:val="000000"/>
          <w:sz w:val="20"/>
          <w:szCs w:val="20"/>
          <w:lang w:val="en-US" w:eastAsia="uk-UA"/>
        </w:rPr>
        <w:t>Scopus-ID: 58138653400</w:t>
      </w:r>
    </w:p>
    <w:p w14:paraId="25103FEC">
      <w:pPr>
        <w:tabs>
          <w:tab w:val="left" w:pos="709"/>
        </w:tabs>
        <w:suppressAutoHyphens/>
        <w:autoSpaceDN w:val="0"/>
        <w:spacing w:after="0" w:line="240" w:lineRule="auto"/>
        <w:ind w:firstLine="709"/>
        <w:jc w:val="right"/>
        <w:rPr>
          <w:rFonts w:ascii="Times New Roman" w:hAnsi="Times New Roman" w:eastAsia="Andale Sans UI" w:cs="Tahoma"/>
          <w:kern w:val="3"/>
          <w:sz w:val="24"/>
          <w:szCs w:val="24"/>
          <w:lang w:val="en-US" w:eastAsia="ja-JP" w:bidi="fa-IR"/>
        </w:rPr>
      </w:pPr>
      <w:r>
        <w:fldChar w:fldCharType="begin"/>
      </w:r>
      <w:r>
        <w:instrText xml:space="preserve"> HYPERLINK "mailto:oborovska@vspu.edu.ua" </w:instrText>
      </w:r>
      <w:r>
        <w:fldChar w:fldCharType="separate"/>
      </w:r>
      <w:r>
        <w:rPr>
          <w:rFonts w:ascii="Times New Roman" w:hAnsi="Times New Roman" w:eastAsia="Times New Roman"/>
          <w:i/>
          <w:iCs/>
          <w:color w:val="0563C1"/>
          <w:sz w:val="20"/>
          <w:szCs w:val="20"/>
          <w:u w:val="single"/>
          <w:lang w:val="en-US" w:eastAsia="uk-UA"/>
        </w:rPr>
        <w:t>oborovska@vspu.edu.ua</w:t>
      </w:r>
      <w:r>
        <w:rPr>
          <w:rFonts w:ascii="Times New Roman" w:hAnsi="Times New Roman" w:eastAsia="Times New Roman"/>
          <w:i/>
          <w:iCs/>
          <w:color w:val="0563C1"/>
          <w:sz w:val="20"/>
          <w:szCs w:val="20"/>
          <w:u w:val="single"/>
          <w:lang w:val="en-US" w:eastAsia="uk-UA"/>
        </w:rPr>
        <w:fldChar w:fldCharType="end"/>
      </w:r>
    </w:p>
    <w:p w14:paraId="128C6013">
      <w:pPr>
        <w:tabs>
          <w:tab w:val="left" w:pos="709"/>
        </w:tabs>
        <w:suppressAutoHyphens/>
        <w:autoSpaceDN w:val="0"/>
        <w:spacing w:after="0" w:line="240" w:lineRule="auto"/>
        <w:ind w:firstLine="709"/>
        <w:jc w:val="right"/>
        <w:rPr>
          <w:rFonts w:ascii="Times New Roman" w:hAnsi="Times New Roman" w:eastAsia="Andale Sans UI" w:cs="Tahoma"/>
          <w:kern w:val="3"/>
          <w:sz w:val="24"/>
          <w:szCs w:val="24"/>
          <w:lang w:val="en-US" w:eastAsia="ja-JP" w:bidi="fa-IR"/>
        </w:rPr>
      </w:pPr>
      <w:r>
        <w:rPr>
          <w:rFonts w:ascii="Times New Roman" w:hAnsi="Times New Roman" w:eastAsia="Times New Roman"/>
          <w:b/>
          <w:bCs/>
          <w:i/>
          <w:iCs/>
          <w:color w:val="000000"/>
          <w:sz w:val="20"/>
          <w:szCs w:val="20"/>
          <w:lang w:val="en-US" w:eastAsia="uk-UA"/>
        </w:rPr>
        <w:t>Alina</w:t>
      </w:r>
      <w:r>
        <w:rPr>
          <w:rFonts w:ascii="Times New Roman" w:hAnsi="Times New Roman" w:eastAsia="Times New Roman"/>
          <w:b/>
          <w:bCs/>
          <w:i/>
          <w:iCs/>
          <w:color w:val="000000"/>
          <w:sz w:val="20"/>
          <w:szCs w:val="20"/>
          <w:lang w:eastAsia="uk-UA"/>
        </w:rPr>
        <w:t xml:space="preserve"> K</w:t>
      </w:r>
      <w:r>
        <w:rPr>
          <w:rFonts w:ascii="Times New Roman" w:hAnsi="Times New Roman" w:eastAsia="Times New Roman"/>
          <w:b/>
          <w:bCs/>
          <w:i/>
          <w:iCs/>
          <w:color w:val="000000"/>
          <w:sz w:val="20"/>
          <w:szCs w:val="20"/>
          <w:lang w:val="en-US" w:eastAsia="uk-UA"/>
        </w:rPr>
        <w:t>obernyk</w:t>
      </w:r>
      <w:r>
        <w:rPr>
          <w:rFonts w:ascii="Times New Roman" w:hAnsi="Times New Roman" w:eastAsia="Times New Roman"/>
          <w:b/>
          <w:bCs/>
          <w:i/>
          <w:iCs/>
          <w:color w:val="000000"/>
          <w:sz w:val="20"/>
          <w:szCs w:val="20"/>
          <w:lang w:eastAsia="uk-UA"/>
        </w:rPr>
        <w:t xml:space="preserve">  </w:t>
      </w:r>
      <w:r>
        <w:rPr>
          <w:rFonts w:ascii="Times New Roman" w:hAnsi="Times New Roman" w:eastAsia="Times New Roman"/>
          <w:i/>
          <w:iCs/>
          <w:color w:val="000000"/>
          <w:sz w:val="20"/>
          <w:szCs w:val="20"/>
          <w:lang w:eastAsia="uk-UA"/>
        </w:rPr>
        <w:t>Assistant Lecturer of the Department of German Philology,</w:t>
      </w:r>
    </w:p>
    <w:p w14:paraId="172C116D">
      <w:pPr>
        <w:tabs>
          <w:tab w:val="left" w:pos="709"/>
        </w:tabs>
        <w:suppressAutoHyphens/>
        <w:autoSpaceDN w:val="0"/>
        <w:spacing w:after="0" w:line="240" w:lineRule="auto"/>
        <w:ind w:firstLine="709"/>
        <w:jc w:val="right"/>
        <w:rPr>
          <w:rFonts w:ascii="Times New Roman" w:hAnsi="Times New Roman" w:eastAsia="Times New Roman"/>
          <w:i/>
          <w:iCs/>
          <w:color w:val="000000"/>
          <w:sz w:val="20"/>
          <w:szCs w:val="20"/>
          <w:lang w:eastAsia="uk-UA"/>
        </w:rPr>
      </w:pPr>
      <w:r>
        <w:rPr>
          <w:rFonts w:ascii="Times New Roman" w:hAnsi="Times New Roman" w:eastAsia="Times New Roman"/>
          <w:i/>
          <w:iCs/>
          <w:color w:val="000000"/>
          <w:sz w:val="20"/>
          <w:szCs w:val="20"/>
          <w:lang w:eastAsia="uk-UA"/>
        </w:rPr>
        <w:t>Translation and Foreign Literature</w:t>
      </w:r>
    </w:p>
    <w:p w14:paraId="11670152">
      <w:pPr>
        <w:tabs>
          <w:tab w:val="left" w:pos="709"/>
        </w:tabs>
        <w:suppressAutoHyphens/>
        <w:autoSpaceDN w:val="0"/>
        <w:spacing w:after="0" w:line="240" w:lineRule="auto"/>
        <w:ind w:firstLine="709"/>
        <w:jc w:val="right"/>
        <w:rPr>
          <w:rFonts w:ascii="Times New Roman" w:hAnsi="Times New Roman" w:eastAsia="Times New Roman"/>
          <w:i/>
          <w:iCs/>
          <w:color w:val="000000"/>
          <w:sz w:val="20"/>
          <w:szCs w:val="20"/>
          <w:lang w:eastAsia="uk-UA"/>
        </w:rPr>
      </w:pPr>
      <w:r>
        <w:rPr>
          <w:rFonts w:ascii="Times New Roman" w:hAnsi="Times New Roman" w:eastAsia="Times New Roman"/>
          <w:i/>
          <w:iCs/>
          <w:color w:val="000000"/>
          <w:sz w:val="20"/>
          <w:szCs w:val="20"/>
          <w:lang w:eastAsia="uk-UA"/>
        </w:rPr>
        <w:t>Vinnytsia Mykhailo Kotsiubynskyi State Pedagogical University</w:t>
      </w:r>
    </w:p>
    <w:p w14:paraId="4F84B7DE">
      <w:pPr>
        <w:suppressAutoHyphens/>
        <w:autoSpaceDN w:val="0"/>
        <w:spacing w:after="0"/>
        <w:jc w:val="right"/>
        <w:rPr>
          <w:rFonts w:eastAsia="Times New Roman"/>
          <w:i/>
          <w:iCs/>
          <w:color w:val="000000"/>
          <w:sz w:val="20"/>
          <w:szCs w:val="20"/>
          <w:lang w:val="uk" w:eastAsia="uk" w:bidi="ar"/>
        </w:rPr>
      </w:pPr>
      <w:r>
        <w:rPr>
          <w:rFonts w:ascii="Times New Roman" w:hAnsi="Times New Roman" w:eastAsia="Times New Roman"/>
          <w:i/>
          <w:iCs/>
          <w:color w:val="000000"/>
          <w:sz w:val="20"/>
          <w:szCs w:val="20"/>
          <w:lang w:val="uk" w:eastAsia="uk" w:bidi="ar"/>
        </w:rPr>
        <w:t>ORCID</w:t>
      </w:r>
      <w:r>
        <w:rPr>
          <w:rFonts w:ascii="Times New Roman" w:hAnsi="Times New Roman" w:eastAsia="Times New Roman"/>
          <w:i/>
          <w:iCs/>
          <w:color w:val="000000"/>
          <w:sz w:val="20"/>
          <w:szCs w:val="20"/>
          <w:lang w:val="en-US" w:eastAsia="uk" w:bidi="ar"/>
        </w:rPr>
        <w:t xml:space="preserve"> ID:</w:t>
      </w:r>
      <w:r>
        <w:rPr>
          <w:rFonts w:ascii="Times New Roman" w:hAnsi="Times New Roman" w:eastAsia="Times New Roman"/>
          <w:i/>
          <w:iCs/>
          <w:color w:val="000000"/>
          <w:sz w:val="20"/>
          <w:szCs w:val="20"/>
          <w:lang w:val="uk" w:eastAsia="uk" w:bidi="ar"/>
        </w:rPr>
        <w:t>0009-0005-4559-7423</w:t>
      </w:r>
    </w:p>
    <w:p w14:paraId="58BD48AD">
      <w:pPr>
        <w:tabs>
          <w:tab w:val="left" w:pos="709"/>
        </w:tabs>
        <w:suppressAutoHyphens/>
        <w:autoSpaceDN w:val="0"/>
        <w:spacing w:after="0" w:line="240" w:lineRule="auto"/>
        <w:ind w:firstLine="709"/>
        <w:jc w:val="right"/>
        <w:rPr>
          <w:rFonts w:ascii="Times New Roman" w:hAnsi="Times New Roman" w:eastAsia="Andale Sans UI" w:cs="Tahoma"/>
          <w:kern w:val="3"/>
          <w:sz w:val="24"/>
          <w:szCs w:val="24"/>
          <w:lang w:val="en-US" w:eastAsia="ja-JP" w:bidi="fa-IR"/>
        </w:rPr>
      </w:pPr>
      <w:r>
        <w:fldChar w:fldCharType="begin"/>
      </w:r>
      <w:r>
        <w:instrText xml:space="preserve"> HYPERLINK "mailto:kobernyk.a@vspu.edu.ua" </w:instrText>
      </w:r>
      <w:r>
        <w:fldChar w:fldCharType="separate"/>
      </w:r>
      <w:r>
        <w:rPr>
          <w:rFonts w:ascii="Times New Roman" w:hAnsi="Times New Roman" w:eastAsia="Times New Roman"/>
          <w:i/>
          <w:iCs/>
          <w:color w:val="0563C1"/>
          <w:sz w:val="20"/>
          <w:szCs w:val="20"/>
          <w:u w:val="single"/>
          <w:lang w:eastAsia="uk-UA"/>
        </w:rPr>
        <w:t>kobernyk.a@vspu.edu.ua</w:t>
      </w:r>
      <w:r>
        <w:rPr>
          <w:rFonts w:ascii="Times New Roman" w:hAnsi="Times New Roman" w:eastAsia="Times New Roman"/>
          <w:i/>
          <w:iCs/>
          <w:color w:val="0563C1"/>
          <w:sz w:val="20"/>
          <w:szCs w:val="20"/>
          <w:u w:val="single"/>
          <w:lang w:eastAsia="uk-UA"/>
        </w:rPr>
        <w:fldChar w:fldCharType="end"/>
      </w:r>
      <w:r>
        <w:rPr>
          <w:rFonts w:ascii="Times New Roman" w:hAnsi="Times New Roman" w:eastAsia="Times New Roman"/>
          <w:i/>
          <w:iCs/>
          <w:color w:val="000000"/>
          <w:sz w:val="20"/>
          <w:szCs w:val="20"/>
          <w:lang w:eastAsia="uk-UA"/>
        </w:rPr>
        <w:t xml:space="preserve"> </w:t>
      </w:r>
    </w:p>
    <w:p w14:paraId="20492031">
      <w:pPr>
        <w:tabs>
          <w:tab w:val="left" w:pos="709"/>
        </w:tabs>
        <w:suppressAutoHyphens/>
        <w:autoSpaceDN w:val="0"/>
        <w:spacing w:after="0" w:line="240" w:lineRule="auto"/>
        <w:ind w:firstLine="709"/>
        <w:jc w:val="right"/>
        <w:rPr>
          <w:rFonts w:ascii="Times New Roman" w:hAnsi="Times New Roman" w:eastAsia="Andale Sans UI" w:cs="Tahoma"/>
          <w:kern w:val="3"/>
          <w:sz w:val="24"/>
          <w:szCs w:val="24"/>
          <w:lang w:val="en-US" w:eastAsia="ja-JP" w:bidi="fa-IR"/>
        </w:rPr>
      </w:pPr>
      <w:r>
        <w:rPr>
          <w:rFonts w:ascii="Times New Roman" w:hAnsi="Times New Roman" w:eastAsia="Andale Sans UI" w:cs="Tahoma"/>
          <w:b/>
          <w:kern w:val="3"/>
          <w:sz w:val="20"/>
          <w:szCs w:val="20"/>
          <w:lang w:val="en-US" w:eastAsia="ja-JP" w:bidi="fa-IR"/>
        </w:rPr>
        <w:t>Kateryna Poseletska</w:t>
      </w:r>
      <w:r>
        <w:rPr>
          <w:rFonts w:ascii="Times New Roman" w:hAnsi="Times New Roman" w:eastAsia="Andale Sans UI" w:cs="Tahoma"/>
          <w:kern w:val="3"/>
          <w:sz w:val="20"/>
          <w:szCs w:val="20"/>
          <w:lang w:val="en-US" w:eastAsia="ja-JP" w:bidi="fa-IR"/>
        </w:rPr>
        <w:t xml:space="preserve">, Ph.D. in Pedagogy, </w:t>
      </w:r>
    </w:p>
    <w:p w14:paraId="45066637">
      <w:pPr>
        <w:tabs>
          <w:tab w:val="left" w:pos="709"/>
        </w:tabs>
        <w:suppressAutoHyphens/>
        <w:autoSpaceDN w:val="0"/>
        <w:spacing w:after="0" w:line="240" w:lineRule="auto"/>
        <w:ind w:firstLine="709"/>
        <w:jc w:val="right"/>
        <w:rPr>
          <w:rFonts w:ascii="Times New Roman" w:hAnsi="Times New Roman" w:eastAsia="Andale Sans UI" w:cs="Tahoma"/>
          <w:kern w:val="3"/>
          <w:sz w:val="24"/>
          <w:szCs w:val="24"/>
          <w:lang w:val="en-US" w:eastAsia="ja-JP" w:bidi="fa-IR"/>
        </w:rPr>
      </w:pPr>
      <w:r>
        <w:rPr>
          <w:rFonts w:ascii="Times New Roman" w:hAnsi="Times New Roman" w:eastAsia="Andale Sans UI" w:cs="Tahoma"/>
          <w:i/>
          <w:kern w:val="3"/>
          <w:sz w:val="20"/>
          <w:szCs w:val="20"/>
          <w:lang w:val="en-US" w:eastAsia="ja-JP" w:bidi="fa-IR"/>
        </w:rPr>
        <w:t>Associate Professor of the Department of Germanic Philology,</w:t>
      </w:r>
      <w:r>
        <w:rPr>
          <w:rFonts w:ascii="Times New Roman" w:hAnsi="Times New Roman" w:eastAsia="Andale Sans UI" w:cs="Tahoma"/>
          <w:i/>
          <w:kern w:val="3"/>
          <w:sz w:val="20"/>
          <w:szCs w:val="20"/>
          <w:lang w:eastAsia="ja-JP" w:bidi="fa-IR"/>
        </w:rPr>
        <w:t xml:space="preserve"> </w:t>
      </w:r>
    </w:p>
    <w:p w14:paraId="0BF56919">
      <w:pPr>
        <w:tabs>
          <w:tab w:val="left" w:pos="709"/>
        </w:tabs>
        <w:suppressAutoHyphens/>
        <w:autoSpaceDN w:val="0"/>
        <w:spacing w:after="0" w:line="240" w:lineRule="auto"/>
        <w:ind w:firstLine="709"/>
        <w:jc w:val="right"/>
        <w:rPr>
          <w:rFonts w:ascii="Times New Roman" w:hAnsi="Times New Roman" w:eastAsia="Andale Sans UI" w:cs="Tahoma"/>
          <w:i/>
          <w:kern w:val="3"/>
          <w:sz w:val="20"/>
          <w:szCs w:val="20"/>
          <w:lang w:val="en-US" w:eastAsia="ja-JP" w:bidi="fa-IR"/>
        </w:rPr>
      </w:pPr>
      <w:r>
        <w:rPr>
          <w:rFonts w:ascii="Times New Roman" w:hAnsi="Times New Roman" w:eastAsia="Andale Sans UI" w:cs="Tahoma"/>
          <w:i/>
          <w:kern w:val="3"/>
          <w:sz w:val="20"/>
          <w:szCs w:val="20"/>
          <w:lang w:val="en-US" w:eastAsia="ja-JP" w:bidi="fa-IR"/>
        </w:rPr>
        <w:t>Translation and Foreign Literature</w:t>
      </w:r>
    </w:p>
    <w:p w14:paraId="642F454D">
      <w:pPr>
        <w:tabs>
          <w:tab w:val="left" w:pos="709"/>
        </w:tabs>
        <w:suppressAutoHyphens/>
        <w:autoSpaceDN w:val="0"/>
        <w:spacing w:after="0" w:line="240" w:lineRule="auto"/>
        <w:ind w:firstLine="709"/>
        <w:jc w:val="right"/>
        <w:rPr>
          <w:rFonts w:ascii="Times New Roman" w:hAnsi="Times New Roman" w:eastAsia="Andale Sans UI" w:cs="Tahoma"/>
          <w:i/>
          <w:kern w:val="3"/>
          <w:sz w:val="20"/>
          <w:szCs w:val="20"/>
          <w:lang w:val="en-US" w:eastAsia="ja-JP" w:bidi="fa-IR"/>
        </w:rPr>
      </w:pPr>
      <w:r>
        <w:rPr>
          <w:rFonts w:ascii="Times New Roman" w:hAnsi="Times New Roman" w:eastAsia="Andale Sans UI" w:cs="Tahoma"/>
          <w:i/>
          <w:kern w:val="3"/>
          <w:sz w:val="20"/>
          <w:szCs w:val="20"/>
          <w:lang w:val="en-US" w:eastAsia="ja-JP" w:bidi="fa-IR"/>
        </w:rPr>
        <w:t>Vinnytsia Mykhailo Kotsiubynskyi State Pedagogical University</w:t>
      </w:r>
    </w:p>
    <w:p w14:paraId="08593371">
      <w:pPr>
        <w:tabs>
          <w:tab w:val="left" w:pos="709"/>
        </w:tabs>
        <w:suppressAutoHyphens/>
        <w:autoSpaceDN w:val="0"/>
        <w:spacing w:after="0" w:line="240" w:lineRule="auto"/>
        <w:ind w:firstLine="709"/>
        <w:jc w:val="right"/>
        <w:rPr>
          <w:rFonts w:ascii="Times New Roman" w:hAnsi="Times New Roman" w:eastAsia="Andale Sans UI" w:cs="Tahoma"/>
          <w:i/>
          <w:kern w:val="3"/>
          <w:sz w:val="20"/>
          <w:szCs w:val="20"/>
          <w:lang w:val="en-US" w:eastAsia="ja-JP" w:bidi="fa-IR"/>
        </w:rPr>
      </w:pPr>
      <w:r>
        <w:rPr>
          <w:rFonts w:ascii="Times New Roman" w:hAnsi="Times New Roman" w:eastAsia="Andale Sans UI" w:cs="Tahoma"/>
          <w:i/>
          <w:kern w:val="3"/>
          <w:sz w:val="20"/>
          <w:szCs w:val="20"/>
          <w:lang w:val="en-US" w:eastAsia="ja-JP" w:bidi="fa-IR"/>
        </w:rPr>
        <w:t>ORCID ID 0000-0002-0861-7123</w:t>
      </w:r>
    </w:p>
    <w:p w14:paraId="699EE009">
      <w:pPr>
        <w:tabs>
          <w:tab w:val="left" w:pos="709"/>
        </w:tabs>
        <w:suppressAutoHyphens/>
        <w:autoSpaceDN w:val="0"/>
        <w:spacing w:after="0" w:line="240" w:lineRule="auto"/>
        <w:ind w:firstLine="709"/>
        <w:jc w:val="right"/>
        <w:rPr>
          <w:rFonts w:ascii="Times New Roman" w:hAnsi="Times New Roman" w:eastAsia="Andale Sans UI" w:cs="Tahoma"/>
          <w:i/>
          <w:kern w:val="3"/>
          <w:sz w:val="20"/>
          <w:szCs w:val="20"/>
          <w:lang w:val="en-US" w:eastAsia="ja-JP" w:bidi="fa-IR"/>
        </w:rPr>
      </w:pPr>
      <w:r>
        <w:rPr>
          <w:rFonts w:ascii="Times New Roman" w:hAnsi="Times New Roman" w:eastAsia="Andale Sans UI" w:cs="Tahoma"/>
          <w:i/>
          <w:kern w:val="3"/>
          <w:sz w:val="20"/>
          <w:szCs w:val="20"/>
          <w:lang w:val="en-US" w:eastAsia="ja-JP" w:bidi="fa-IR"/>
        </w:rPr>
        <w:t>Scopus-Author ID 57212267129</w:t>
      </w:r>
    </w:p>
    <w:p w14:paraId="4AACDDF5">
      <w:pPr>
        <w:tabs>
          <w:tab w:val="left" w:pos="709"/>
        </w:tabs>
        <w:suppressAutoHyphens/>
        <w:autoSpaceDN w:val="0"/>
        <w:spacing w:after="0" w:line="240" w:lineRule="auto"/>
        <w:ind w:firstLine="709"/>
        <w:jc w:val="right"/>
        <w:rPr>
          <w:rFonts w:ascii="Times New Roman" w:hAnsi="Times New Roman" w:eastAsia="Andale Sans UI" w:cs="Tahoma"/>
          <w:kern w:val="3"/>
          <w:sz w:val="24"/>
          <w:szCs w:val="24"/>
          <w:lang w:val="en-US" w:eastAsia="ja-JP" w:bidi="fa-IR"/>
        </w:rPr>
      </w:pPr>
      <w:r>
        <w:fldChar w:fldCharType="begin"/>
      </w:r>
      <w:r>
        <w:instrText xml:space="preserve"> HYPERLINK "mailto:kposeletska@vspu.edu.ua" </w:instrText>
      </w:r>
      <w:r>
        <w:fldChar w:fldCharType="separate"/>
      </w:r>
      <w:r>
        <w:rPr>
          <w:rFonts w:ascii="Times New Roman" w:hAnsi="Times New Roman" w:eastAsia="Andale Sans UI" w:cs="Tahoma"/>
          <w:i/>
          <w:color w:val="0563C1"/>
          <w:kern w:val="3"/>
          <w:sz w:val="20"/>
          <w:szCs w:val="20"/>
          <w:u w:val="single"/>
          <w:lang w:val="en-US" w:eastAsia="ja-JP" w:bidi="fa-IR"/>
        </w:rPr>
        <w:t>kposeletska@vspu.edu.ua</w:t>
      </w:r>
      <w:r>
        <w:rPr>
          <w:rFonts w:ascii="Times New Roman" w:hAnsi="Times New Roman" w:eastAsia="Andale Sans UI" w:cs="Tahoma"/>
          <w:i/>
          <w:color w:val="0563C1"/>
          <w:kern w:val="3"/>
          <w:sz w:val="20"/>
          <w:szCs w:val="20"/>
          <w:u w:val="single"/>
          <w:lang w:val="en-US" w:eastAsia="ja-JP" w:bidi="fa-IR"/>
        </w:rPr>
        <w:fldChar w:fldCharType="end"/>
      </w:r>
      <w:r>
        <w:rPr>
          <w:rFonts w:ascii="Times New Roman" w:hAnsi="Times New Roman" w:eastAsia="Andale Sans UI" w:cs="Tahoma"/>
          <w:i/>
          <w:kern w:val="3"/>
          <w:sz w:val="20"/>
          <w:szCs w:val="20"/>
          <w:lang w:val="en-US" w:eastAsia="ja-JP" w:bidi="fa-IR"/>
        </w:rPr>
        <w:t xml:space="preserve"> </w:t>
      </w:r>
    </w:p>
    <w:p w14:paraId="6DD8ADAF">
      <w:pPr>
        <w:tabs>
          <w:tab w:val="left" w:pos="709"/>
        </w:tabs>
        <w:suppressAutoHyphens/>
        <w:autoSpaceDN w:val="0"/>
        <w:spacing w:after="0" w:line="240" w:lineRule="auto"/>
        <w:ind w:firstLine="709"/>
        <w:jc w:val="center"/>
        <w:rPr>
          <w:rFonts w:ascii="Times New Roman" w:hAnsi="Times New Roman" w:eastAsia="Andale Sans UI" w:cs="Tahoma"/>
          <w:kern w:val="3"/>
          <w:sz w:val="24"/>
          <w:szCs w:val="24"/>
          <w:lang w:val="en-US" w:eastAsia="ja-JP" w:bidi="fa-IR"/>
        </w:rPr>
      </w:pPr>
      <w:r>
        <w:rPr>
          <w:rFonts w:ascii="Times New Roman" w:hAnsi="Times New Roman" w:eastAsia="Times New Roman"/>
          <w:i/>
          <w:iCs/>
          <w:color w:val="000000"/>
          <w:sz w:val="20"/>
          <w:szCs w:val="20"/>
          <w:lang w:eastAsia="uk-UA"/>
        </w:rPr>
        <w:t> </w:t>
      </w:r>
    </w:p>
    <w:p w14:paraId="638440B9">
      <w:pPr>
        <w:tabs>
          <w:tab w:val="left" w:pos="709"/>
        </w:tabs>
        <w:suppressAutoHyphens/>
        <w:autoSpaceDN w:val="0"/>
        <w:spacing w:after="0" w:line="240" w:lineRule="auto"/>
        <w:ind w:firstLine="709"/>
        <w:jc w:val="center"/>
        <w:rPr>
          <w:rFonts w:ascii="Times New Roman" w:hAnsi="Times New Roman" w:eastAsia="Times New Roman"/>
          <w:b/>
          <w:bCs/>
          <w:color w:val="000000"/>
          <w:sz w:val="28"/>
          <w:szCs w:val="28"/>
          <w:lang w:eastAsia="uk-UA"/>
        </w:rPr>
      </w:pPr>
      <w:r>
        <w:rPr>
          <w:rFonts w:ascii="Times New Roman" w:hAnsi="Times New Roman" w:eastAsia="Times New Roman"/>
          <w:b/>
          <w:bCs/>
          <w:color w:val="000000"/>
          <w:sz w:val="28"/>
          <w:szCs w:val="28"/>
          <w:lang w:eastAsia="uk-UA"/>
        </w:rPr>
        <w:t xml:space="preserve">TRANSLATION TRANSFORMATIONS </w:t>
      </w:r>
    </w:p>
    <w:p w14:paraId="2B4CACC0">
      <w:pPr>
        <w:tabs>
          <w:tab w:val="left" w:pos="709"/>
        </w:tabs>
        <w:suppressAutoHyphens/>
        <w:autoSpaceDN w:val="0"/>
        <w:spacing w:after="0" w:line="240" w:lineRule="auto"/>
        <w:ind w:firstLine="709"/>
        <w:jc w:val="center"/>
        <w:rPr>
          <w:rFonts w:ascii="Times New Roman" w:hAnsi="Times New Roman" w:eastAsia="Times New Roman"/>
          <w:b/>
          <w:bCs/>
          <w:color w:val="000000"/>
          <w:sz w:val="28"/>
          <w:szCs w:val="28"/>
          <w:lang w:eastAsia="uk-UA"/>
        </w:rPr>
      </w:pPr>
      <w:r>
        <w:rPr>
          <w:rFonts w:ascii="Times New Roman" w:hAnsi="Times New Roman" w:eastAsia="Times New Roman"/>
          <w:b/>
          <w:bCs/>
          <w:color w:val="000000"/>
          <w:sz w:val="28"/>
          <w:szCs w:val="28"/>
          <w:lang w:eastAsia="uk-UA"/>
        </w:rPr>
        <w:t xml:space="preserve">IN THE RENDERING OF MILITARY SLANG: </w:t>
      </w:r>
    </w:p>
    <w:p w14:paraId="6630E833">
      <w:pPr>
        <w:tabs>
          <w:tab w:val="left" w:pos="709"/>
        </w:tabs>
        <w:suppressAutoHyphens/>
        <w:autoSpaceDN w:val="0"/>
        <w:spacing w:after="0" w:line="240" w:lineRule="auto"/>
        <w:ind w:firstLine="709"/>
        <w:jc w:val="center"/>
        <w:rPr>
          <w:rFonts w:ascii="Times New Roman" w:hAnsi="Times New Roman" w:eastAsia="Times New Roman"/>
          <w:b/>
          <w:bCs/>
          <w:color w:val="000000"/>
          <w:sz w:val="28"/>
          <w:szCs w:val="28"/>
          <w:lang w:eastAsia="uk-UA"/>
        </w:rPr>
      </w:pPr>
      <w:r>
        <w:rPr>
          <w:rFonts w:ascii="Times New Roman" w:hAnsi="Times New Roman" w:eastAsia="Times New Roman"/>
          <w:b/>
          <w:bCs/>
          <w:color w:val="000000"/>
          <w:sz w:val="28"/>
          <w:szCs w:val="28"/>
          <w:lang w:eastAsia="uk-UA"/>
        </w:rPr>
        <w:t xml:space="preserve">LEXICO-SEMANTIC, LINGUOCULTURAL </w:t>
      </w:r>
    </w:p>
    <w:p w14:paraId="57CB7F96">
      <w:pPr>
        <w:tabs>
          <w:tab w:val="left" w:pos="709"/>
        </w:tabs>
        <w:suppressAutoHyphens/>
        <w:autoSpaceDN w:val="0"/>
        <w:spacing w:after="0" w:line="240" w:lineRule="auto"/>
        <w:ind w:firstLine="709"/>
        <w:jc w:val="center"/>
        <w:rPr>
          <w:rFonts w:ascii="Times New Roman" w:hAnsi="Times New Roman" w:eastAsia="Andale Sans UI" w:cs="Tahoma"/>
          <w:kern w:val="3"/>
          <w:sz w:val="24"/>
          <w:szCs w:val="24"/>
          <w:lang w:val="en-US" w:eastAsia="ja-JP" w:bidi="fa-IR"/>
        </w:rPr>
      </w:pPr>
      <w:r>
        <w:rPr>
          <w:rFonts w:ascii="Times New Roman" w:hAnsi="Times New Roman" w:eastAsia="Times New Roman"/>
          <w:b/>
          <w:bCs/>
          <w:color w:val="000000"/>
          <w:sz w:val="28"/>
          <w:szCs w:val="28"/>
          <w:lang w:val="en-US" w:eastAsia="uk-UA"/>
        </w:rPr>
        <w:t xml:space="preserve">AND METHODOLOGICAL </w:t>
      </w:r>
      <w:r>
        <w:rPr>
          <w:rFonts w:ascii="Times New Roman" w:hAnsi="Times New Roman" w:eastAsia="Times New Roman"/>
          <w:b/>
          <w:bCs/>
          <w:color w:val="000000"/>
          <w:sz w:val="28"/>
          <w:szCs w:val="28"/>
          <w:lang w:eastAsia="uk-UA"/>
        </w:rPr>
        <w:t>ASPECTS</w:t>
      </w:r>
    </w:p>
    <w:p w14:paraId="637353E8">
      <w:pPr>
        <w:tabs>
          <w:tab w:val="left" w:pos="709"/>
        </w:tabs>
        <w:suppressAutoHyphens/>
        <w:autoSpaceDN w:val="0"/>
        <w:spacing w:after="0" w:line="240" w:lineRule="auto"/>
        <w:ind w:firstLine="709"/>
        <w:jc w:val="both"/>
        <w:rPr>
          <w:rFonts w:ascii="Times New Roman" w:hAnsi="Times New Roman" w:eastAsia="Times New Roman"/>
          <w:b/>
          <w:bCs/>
          <w:color w:val="000000"/>
          <w:sz w:val="28"/>
          <w:szCs w:val="28"/>
          <w:lang w:eastAsia="uk-UA"/>
        </w:rPr>
      </w:pPr>
    </w:p>
    <w:p w14:paraId="60D54092">
      <w:pPr>
        <w:tabs>
          <w:tab w:val="left" w:pos="709"/>
        </w:tabs>
        <w:suppressAutoHyphens/>
        <w:autoSpaceDN w:val="0"/>
        <w:spacing w:after="0" w:line="240" w:lineRule="auto"/>
        <w:ind w:firstLine="709"/>
        <w:jc w:val="both"/>
        <w:rPr>
          <w:rFonts w:ascii="Times New Roman" w:hAnsi="Times New Roman" w:eastAsia="Times New Roman"/>
          <w:color w:val="000000"/>
          <w:sz w:val="20"/>
          <w:szCs w:val="20"/>
          <w:shd w:val="clear" w:color="auto" w:fill="FFFFFF"/>
          <w:lang w:eastAsia="uk-UA"/>
        </w:rPr>
      </w:pPr>
      <w:r>
        <w:rPr>
          <w:rFonts w:ascii="Times New Roman" w:hAnsi="Times New Roman" w:eastAsia="Times New Roman"/>
          <w:color w:val="000000"/>
          <w:sz w:val="20"/>
          <w:szCs w:val="20"/>
          <w:shd w:val="clear" w:color="auto" w:fill="FFFFFF"/>
          <w:lang w:eastAsia="uk-UA"/>
        </w:rPr>
        <w:t>The article presents a comprehensive study of the translation of military slang as a specific type of professional communication. The research employs linguistic, contextual, and comparative analysis of translation transformations used in rendering slang units in contemporary military discourse. The findings indicate that adequate translation of military slang is achieved through the integrated use of lexical-semantic and lexical-grammatical transformations, including literal and equivalent translation, transliteration, compensation, descriptive translation, and lexical modulation.</w:t>
      </w:r>
    </w:p>
    <w:p w14:paraId="07B122E0">
      <w:pPr>
        <w:tabs>
          <w:tab w:val="left" w:pos="709"/>
        </w:tabs>
        <w:suppressAutoHyphens/>
        <w:autoSpaceDN w:val="0"/>
        <w:spacing w:after="0" w:line="240" w:lineRule="auto"/>
        <w:ind w:firstLine="709"/>
        <w:jc w:val="both"/>
        <w:rPr>
          <w:rFonts w:ascii="Times New Roman" w:hAnsi="Times New Roman" w:eastAsia="Times New Roman"/>
          <w:color w:val="000000"/>
          <w:sz w:val="20"/>
          <w:szCs w:val="20"/>
          <w:shd w:val="clear" w:color="auto" w:fill="FFFFFF"/>
          <w:lang w:eastAsia="uk-UA"/>
        </w:rPr>
      </w:pPr>
      <w:r>
        <w:rPr>
          <w:rFonts w:ascii="Times New Roman" w:hAnsi="Times New Roman" w:eastAsia="Times New Roman"/>
          <w:color w:val="000000"/>
          <w:sz w:val="20"/>
          <w:szCs w:val="20"/>
          <w:shd w:val="clear" w:color="auto" w:fill="FFFFFF"/>
          <w:lang w:eastAsia="uk-UA"/>
        </w:rPr>
        <w:t>It is established that these transformations enable the preservation of the denotative meaning of the original while reproducing the stylistic expressiveness of slang expressions, taking into account linguocultural connotations and pragmatic factors. The study emphasizes the importance of developing translators’ comprehensive competence, encompassing linguistic, cultural, and professional components.</w:t>
      </w:r>
    </w:p>
    <w:p w14:paraId="252E1D4B">
      <w:pPr>
        <w:tabs>
          <w:tab w:val="left" w:pos="709"/>
        </w:tabs>
        <w:suppressAutoHyphens/>
        <w:autoSpaceDN w:val="0"/>
        <w:spacing w:after="0" w:line="240" w:lineRule="auto"/>
        <w:ind w:firstLine="709"/>
        <w:jc w:val="both"/>
        <w:rPr>
          <w:rFonts w:ascii="Times New Roman" w:hAnsi="Times New Roman" w:eastAsia="Times New Roman"/>
          <w:color w:val="000000"/>
          <w:sz w:val="20"/>
          <w:szCs w:val="20"/>
          <w:shd w:val="clear" w:color="auto" w:fill="FFFFFF"/>
          <w:lang w:eastAsia="uk-UA"/>
        </w:rPr>
      </w:pPr>
      <w:r>
        <w:rPr>
          <w:rFonts w:ascii="Times New Roman" w:hAnsi="Times New Roman" w:eastAsia="Times New Roman"/>
          <w:color w:val="000000"/>
          <w:sz w:val="20"/>
          <w:szCs w:val="20"/>
          <w:shd w:val="clear" w:color="auto" w:fill="FFFFFF"/>
          <w:lang w:eastAsia="uk-UA"/>
        </w:rPr>
        <w:t>Particular attention is paid to the methodological dimension of the study, including the substantiation of approaches to teaching military slang translation and the development of a system of exercises aimed at fostering students’ ability to identify slang units, interpret them in context, and select appropriate translation transformations.</w:t>
      </w:r>
    </w:p>
    <w:p w14:paraId="6E6DBE55">
      <w:pPr>
        <w:tabs>
          <w:tab w:val="left" w:pos="709"/>
        </w:tabs>
        <w:suppressAutoHyphens/>
        <w:autoSpaceDN w:val="0"/>
        <w:spacing w:after="0" w:line="240" w:lineRule="auto"/>
        <w:ind w:firstLine="709"/>
        <w:jc w:val="both"/>
        <w:rPr>
          <w:rFonts w:ascii="Times New Roman" w:hAnsi="Times New Roman" w:eastAsia="Times New Roman"/>
          <w:color w:val="000000"/>
          <w:sz w:val="20"/>
          <w:szCs w:val="20"/>
          <w:shd w:val="clear" w:color="auto" w:fill="FFFFFF"/>
          <w:lang w:eastAsia="uk-UA"/>
        </w:rPr>
      </w:pPr>
      <w:r>
        <w:rPr>
          <w:rFonts w:ascii="Times New Roman" w:hAnsi="Times New Roman" w:eastAsia="Times New Roman"/>
          <w:color w:val="000000"/>
          <w:sz w:val="20"/>
          <w:szCs w:val="20"/>
          <w:shd w:val="clear" w:color="auto" w:fill="FFFFFF"/>
          <w:lang w:eastAsia="uk-UA"/>
        </w:rPr>
        <w:t>The results have both theoretical and practical significance for translation studies and can be applied in translator training and in teaching translation-related disciplines, particularly in preparing specialists to work with military texts.</w:t>
      </w:r>
    </w:p>
    <w:p w14:paraId="11F85FA0">
      <w:pPr>
        <w:tabs>
          <w:tab w:val="left" w:pos="709"/>
        </w:tabs>
        <w:suppressAutoHyphens/>
        <w:autoSpaceDN w:val="0"/>
        <w:spacing w:after="0" w:line="240" w:lineRule="auto"/>
        <w:ind w:firstLine="709"/>
        <w:jc w:val="both"/>
        <w:rPr>
          <w:rFonts w:ascii="Times New Roman" w:hAnsi="Times New Roman" w:eastAsia="Times New Roman"/>
          <w:color w:val="000000"/>
          <w:sz w:val="20"/>
          <w:szCs w:val="20"/>
          <w:shd w:val="clear" w:color="auto" w:fill="FFFFFF"/>
          <w:lang w:eastAsia="uk-UA"/>
        </w:rPr>
      </w:pPr>
    </w:p>
    <w:p w14:paraId="1477FDC7">
      <w:pPr>
        <w:tabs>
          <w:tab w:val="left" w:pos="709"/>
        </w:tabs>
        <w:suppressAutoHyphens/>
        <w:autoSpaceDN w:val="0"/>
        <w:spacing w:after="0" w:line="240" w:lineRule="auto"/>
        <w:ind w:firstLine="709"/>
        <w:jc w:val="both"/>
        <w:rPr>
          <w:rFonts w:ascii="Times New Roman" w:hAnsi="Times New Roman" w:eastAsia="Andale Sans UI" w:cs="Tahoma"/>
          <w:kern w:val="3"/>
          <w:sz w:val="24"/>
          <w:szCs w:val="24"/>
          <w:lang w:val="en-US" w:eastAsia="ja-JP" w:bidi="fa-IR"/>
        </w:rPr>
      </w:pPr>
      <w:r>
        <w:rPr>
          <w:rFonts w:ascii="Times New Roman" w:hAnsi="Times New Roman" w:eastAsia="Times New Roman"/>
          <w:b/>
          <w:bCs/>
          <w:color w:val="000000"/>
          <w:sz w:val="20"/>
          <w:szCs w:val="20"/>
          <w:shd w:val="clear" w:color="auto" w:fill="FFFFFF"/>
          <w:lang w:eastAsia="uk-UA"/>
        </w:rPr>
        <w:t>Keywords:</w:t>
      </w:r>
      <w:r>
        <w:rPr>
          <w:rFonts w:ascii="Times New Roman" w:hAnsi="Times New Roman" w:eastAsia="Times New Roman"/>
          <w:color w:val="000000"/>
          <w:sz w:val="20"/>
          <w:szCs w:val="20"/>
          <w:shd w:val="clear" w:color="auto" w:fill="FFFFFF"/>
          <w:lang w:eastAsia="uk-UA"/>
        </w:rPr>
        <w:t xml:space="preserve"> military slang, translation transformations, lexico-semantic aspect, linguocultural aspect, methodological aspect, translator competence.</w:t>
      </w:r>
    </w:p>
    <w:p w14:paraId="3885F118">
      <w:pPr>
        <w:tabs>
          <w:tab w:val="left" w:pos="709"/>
        </w:tabs>
        <w:suppressAutoHyphens/>
        <w:autoSpaceDN w:val="0"/>
        <w:spacing w:after="0" w:line="240" w:lineRule="auto"/>
        <w:ind w:firstLine="709"/>
        <w:jc w:val="both"/>
        <w:rPr>
          <w:rFonts w:ascii="Times New Roman" w:hAnsi="Times New Roman" w:eastAsia="Times New Roman"/>
          <w:b/>
          <w:bCs/>
          <w:color w:val="000000"/>
          <w:sz w:val="28"/>
          <w:szCs w:val="28"/>
          <w:shd w:val="clear" w:color="auto" w:fill="FFFFFF"/>
          <w:lang w:eastAsia="uk-UA"/>
        </w:rPr>
      </w:pPr>
    </w:p>
    <w:p w14:paraId="71F3EE8A">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
          <w:bCs/>
          <w:color w:val="000000"/>
          <w:sz w:val="28"/>
          <w:szCs w:val="28"/>
          <w:shd w:val="clear" w:color="auto" w:fill="FFFFFF"/>
          <w:lang w:eastAsia="uk-UA"/>
        </w:rPr>
        <w:t>Актуальність.</w:t>
      </w:r>
      <w:r>
        <w:rPr>
          <w:rFonts w:ascii="Times New Roman" w:hAnsi="Times New Roman" w:eastAsia="Times New Roman"/>
          <w:bCs/>
          <w:color w:val="000000"/>
          <w:sz w:val="28"/>
          <w:szCs w:val="28"/>
          <w:shd w:val="clear" w:color="auto" w:fill="FFFFFF"/>
          <w:lang w:eastAsia="uk-UA"/>
        </w:rPr>
        <w:t xml:space="preserve"> Військовий сленг становить специфічний пласт лексики, що характеризується високою експресивністю, культурною зумовленістю та динамічністю розвитку. У контексті сучасних збройних конфліктів, зокрема російсько-української війни, проблема адекватного перекладу військового сленгу набуває особливої ваги для міжнародної комунікації, медіадискурсу та документування воєнних подій. Переклад таких мовних одиниць ускладнено лінгвокультурними бар’єрами, відмінностями у військових традиціях, контекстах уживання та фонових знаннях аудиторії, що може призводити до втрати стилістичних конотацій і зниження прагматичної ефективності висловлювання.</w:t>
      </w:r>
    </w:p>
    <w:p w14:paraId="775C3772">
      <w:pPr>
        <w:tabs>
          <w:tab w:val="left" w:pos="709"/>
        </w:tabs>
        <w:suppressAutoHyphens/>
        <w:autoSpaceDN w:val="0"/>
        <w:spacing w:after="0" w:line="360" w:lineRule="auto"/>
        <w:ind w:firstLine="709"/>
        <w:jc w:val="both"/>
        <w:rPr>
          <w:rFonts w:ascii="Times New Roman" w:hAnsi="Times New Roman" w:eastAsia="Times New Roman"/>
          <w:bCs/>
          <w:color w:val="000000"/>
          <w:sz w:val="28"/>
          <w:szCs w:val="28"/>
          <w:shd w:val="clear" w:color="auto" w:fill="FFFFFF"/>
          <w:lang w:eastAsia="uk-UA"/>
        </w:rPr>
      </w:pPr>
      <w:r>
        <w:rPr>
          <w:rFonts w:ascii="Times New Roman" w:hAnsi="Times New Roman" w:eastAsia="Times New Roman"/>
          <w:bCs/>
          <w:color w:val="000000"/>
          <w:sz w:val="28"/>
          <w:szCs w:val="28"/>
          <w:shd w:val="clear" w:color="auto" w:fill="FFFFFF"/>
          <w:lang w:eastAsia="uk-UA"/>
        </w:rPr>
        <w:t>Зростання ролі військового дискурсу в медіапросторі та міжнародному співробітництві зумовлює потребу у функціонально адекватному міжмовному відтворенні військового сленгу. Така перекладацька діяльність вимагає не лише високого рівня лінгвістичної компетентності, а й глибокого розуміння військових контекстів, культурних особливостей і прагматичних параметрів комунікації. Водночас потреба у комплексних дослідженнях, присвячених перекладу військового сленгу в сучасному англо-українському дискурсі, підкреслює необхідність системного аналізу перекладацьких трансформацій у цій сфері.</w:t>
      </w:r>
    </w:p>
    <w:p w14:paraId="592E4058">
      <w:pPr>
        <w:tabs>
          <w:tab w:val="left" w:pos="709"/>
        </w:tabs>
        <w:suppressAutoHyphens/>
        <w:autoSpaceDN w:val="0"/>
        <w:spacing w:after="0" w:line="360" w:lineRule="auto"/>
        <w:ind w:firstLine="709"/>
        <w:jc w:val="both"/>
        <w:rPr>
          <w:rFonts w:ascii="Times New Roman" w:hAnsi="Times New Roman" w:eastAsia="Times New Roman"/>
          <w:bCs/>
          <w:color w:val="000000"/>
          <w:sz w:val="28"/>
          <w:szCs w:val="28"/>
          <w:shd w:val="clear" w:color="auto" w:fill="FFFFFF"/>
          <w:lang w:eastAsia="uk-UA"/>
        </w:rPr>
      </w:pPr>
      <w:r>
        <w:rPr>
          <w:rFonts w:ascii="Times New Roman" w:hAnsi="Times New Roman" w:eastAsia="Times New Roman"/>
          <w:bCs/>
          <w:color w:val="000000"/>
          <w:sz w:val="28"/>
          <w:szCs w:val="28"/>
          <w:shd w:val="clear" w:color="auto" w:fill="FFFFFF"/>
          <w:lang w:eastAsia="uk-UA"/>
        </w:rPr>
        <w:t>Актуальність дослідження посилюється також потребами сучасної перекладацької освіти. У зв’язку зі зростанням попиту на фахівців, здатних працювати з військовими текстами, особливого значення набуває розробка методичних підходів до навчання військового перекладу. Це передбачає формування у майбутніх перекладачів умінь розпізнавати сленгові одиниці, інтерпретувати їх у контексті військового дискурсу та обирати оптимальні перекладацькі трансформації з урахуванням лінгвокультурних і прагматичних чинників.</w:t>
      </w:r>
    </w:p>
    <w:p w14:paraId="70398564">
      <w:pPr>
        <w:tabs>
          <w:tab w:val="left" w:pos="709"/>
        </w:tabs>
        <w:suppressAutoHyphens/>
        <w:autoSpaceDN w:val="0"/>
        <w:spacing w:after="0" w:line="360" w:lineRule="auto"/>
        <w:ind w:firstLine="709"/>
        <w:jc w:val="both"/>
        <w:rPr>
          <w:rFonts w:ascii="Times New Roman" w:hAnsi="Times New Roman" w:eastAsia="Times New Roman"/>
          <w:bCs/>
          <w:color w:val="000000"/>
          <w:sz w:val="28"/>
          <w:szCs w:val="28"/>
          <w:shd w:val="clear" w:color="auto" w:fill="FFFFFF"/>
          <w:lang w:eastAsia="uk-UA"/>
        </w:rPr>
      </w:pPr>
      <w:r>
        <w:rPr>
          <w:rFonts w:ascii="Times New Roman" w:hAnsi="Times New Roman" w:eastAsia="Times New Roman"/>
          <w:bCs/>
          <w:color w:val="000000"/>
          <w:sz w:val="28"/>
          <w:szCs w:val="28"/>
          <w:shd w:val="clear" w:color="auto" w:fill="FFFFFF"/>
          <w:lang w:eastAsia="uk-UA"/>
        </w:rPr>
        <w:t>Практична значущість дослідження полягає у можливості використання його результатів для вдосконалення методики підготовки перекладачів, зокрема через створення системи вправ і навчальних завдань, спрямованих на формування професійної перекладацької компетентності у сфері військового перекладу. Це сприятиме підвищенню точності, ефективності та комунікативної адекватності перекладу у військовій сфері.</w:t>
      </w:r>
    </w:p>
    <w:p w14:paraId="6C815E05">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
          <w:bCs/>
          <w:color w:val="000000"/>
          <w:sz w:val="28"/>
          <w:szCs w:val="28"/>
          <w:shd w:val="clear" w:color="auto" w:fill="FFFFFF"/>
          <w:lang w:eastAsia="uk-UA"/>
        </w:rPr>
        <w:t xml:space="preserve">Постановка проблеми. </w:t>
      </w:r>
      <w:r>
        <w:rPr>
          <w:rFonts w:ascii="Times New Roman" w:hAnsi="Times New Roman" w:eastAsia="Times New Roman"/>
          <w:bCs/>
          <w:color w:val="000000"/>
          <w:sz w:val="28"/>
          <w:szCs w:val="28"/>
          <w:shd w:val="clear" w:color="auto" w:fill="FFFFFF"/>
          <w:lang w:eastAsia="uk-UA"/>
        </w:rPr>
        <w:t>Незважаючи на загальне визнання актуальності дослідження перекладу сленгу, у сучасній науковій літературі спостерігається брак системного аналізу саме військових жаргонізмів як динамічного та культурно маркованого сегмента професійного дискурсу. Недостатньо висвітленими залишаються питання відтворення культурно-специфічних конотацій, прагматичного потенціалу та стилістичної експресії військового сленгу, що ускладнює вибір адекватних перекладацьких трансформацій і зумовлює варіативність перекладацьких рішень.</w:t>
      </w:r>
    </w:p>
    <w:p w14:paraId="22AE5D32">
      <w:pPr>
        <w:tabs>
          <w:tab w:val="left" w:pos="709"/>
        </w:tabs>
        <w:suppressAutoHyphens/>
        <w:autoSpaceDN w:val="0"/>
        <w:spacing w:after="0" w:line="360" w:lineRule="auto"/>
        <w:ind w:firstLine="709"/>
        <w:jc w:val="both"/>
        <w:rPr>
          <w:rFonts w:ascii="Times New Roman" w:hAnsi="Times New Roman" w:eastAsia="Times New Roman"/>
          <w:bCs/>
          <w:color w:val="000000"/>
          <w:sz w:val="28"/>
          <w:szCs w:val="28"/>
          <w:shd w:val="clear" w:color="auto" w:fill="FFFFFF"/>
          <w:lang w:eastAsia="uk-UA"/>
        </w:rPr>
      </w:pPr>
      <w:r>
        <w:rPr>
          <w:rFonts w:ascii="Times New Roman" w:hAnsi="Times New Roman" w:eastAsia="Times New Roman"/>
          <w:bCs/>
          <w:color w:val="000000"/>
          <w:sz w:val="28"/>
          <w:szCs w:val="28"/>
          <w:shd w:val="clear" w:color="auto" w:fill="FFFFFF"/>
          <w:lang w:eastAsia="uk-UA"/>
        </w:rPr>
        <w:t>Це актуалізує необхідність уточнення функціональних можливостей перекладацьких прийомів і формування узгоджених стратегій перекладу, здатних забезпечити збереження змістової та стилістично-прагматичної цілісності оригіналу. Водночас проблема має і виразний методичний аспект, оскільки сучасна підготовка перекладачів потребує науково обґрунтованих підходів до навчання перекладу військового сленгу, зокрема розробки систем вправ і навчальних моделей для формування навичок аналізу та перекладу сленгових одиниць у військовому дискурсі.</w:t>
      </w:r>
    </w:p>
    <w:p w14:paraId="55BA0906">
      <w:pPr>
        <w:tabs>
          <w:tab w:val="left" w:pos="709"/>
        </w:tabs>
        <w:suppressAutoHyphens/>
        <w:autoSpaceDN w:val="0"/>
        <w:spacing w:after="0" w:line="360" w:lineRule="auto"/>
        <w:ind w:firstLine="709"/>
        <w:jc w:val="both"/>
        <w:rPr>
          <w:rFonts w:ascii="Times New Roman" w:hAnsi="Times New Roman" w:eastAsia="Times New Roman"/>
          <w:bCs/>
          <w:color w:val="000000"/>
          <w:sz w:val="28"/>
          <w:szCs w:val="28"/>
          <w:shd w:val="clear" w:color="auto" w:fill="FFFFFF"/>
          <w:lang w:eastAsia="uk-UA"/>
        </w:rPr>
      </w:pPr>
      <w:r>
        <w:rPr>
          <w:rFonts w:ascii="Times New Roman" w:hAnsi="Times New Roman" w:eastAsia="Times New Roman"/>
          <w:bCs/>
          <w:color w:val="000000"/>
          <w:sz w:val="28"/>
          <w:szCs w:val="28"/>
          <w:shd w:val="clear" w:color="auto" w:fill="FFFFFF"/>
          <w:lang w:eastAsia="uk-UA"/>
        </w:rPr>
        <w:t>Отже, виникає потреба у комплексному дослідженні, яке поєднувало б аналіз перекладацьких трансформацій військового сленгу з розробкою ефективних методичних підходів до формування професійної перекладацької компетентності у сфері військового перекладу.</w:t>
      </w:r>
    </w:p>
    <w:p w14:paraId="296E7FAE">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
          <w:bCs/>
          <w:color w:val="000000"/>
          <w:sz w:val="28"/>
          <w:szCs w:val="28"/>
          <w:shd w:val="clear" w:color="auto" w:fill="FFFFFF"/>
          <w:lang w:eastAsia="uk-UA"/>
        </w:rPr>
        <w:t xml:space="preserve">Аналіз останніх досліджень і публікацій. </w:t>
      </w:r>
      <w:r>
        <w:rPr>
          <w:rFonts w:ascii="Times New Roman" w:hAnsi="Times New Roman" w:eastAsia="Times New Roman"/>
          <w:color w:val="000000"/>
          <w:sz w:val="28"/>
          <w:szCs w:val="28"/>
          <w:shd w:val="clear" w:color="auto" w:fill="FFFFFF"/>
          <w:lang w:eastAsia="uk-UA"/>
        </w:rPr>
        <w:t>Питання перекладу військового дискурсу та сленгізмів постійно перебуває у фокусі уваги сучасної лінгвістики та перекладознавства. Теоретичне підґрунтя дослідження військової термінології та субмови війська закладено у працях таких дослідників, як В. Карабан, В. Балабін, В. Лісовський. Проблеми відтворення експресивності та емоційно-оцінного компонента сленгу в перекладі аналізували О. Нікіфорова, О. Павлова, С. Федоренко, І. Хоміцька.</w:t>
      </w:r>
    </w:p>
    <w:p w14:paraId="5B322EE3">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color w:val="000000"/>
          <w:sz w:val="28"/>
          <w:szCs w:val="28"/>
          <w:shd w:val="clear" w:color="auto" w:fill="FFFFFF"/>
          <w:lang w:eastAsia="uk-UA"/>
        </w:rPr>
        <w:t>Окрему увагу специфіці військового жаргону та його перекладацьким трансформаціям приділяли й західні науковці (P.</w:t>
      </w:r>
      <w:r>
        <w:rPr>
          <w:rFonts w:ascii="Times New Roman" w:hAnsi="Times New Roman" w:eastAsia="Times New Roman"/>
          <w:color w:val="000000"/>
          <w:sz w:val="28"/>
          <w:szCs w:val="28"/>
          <w:shd w:val="clear" w:color="auto" w:fill="FFFFFF"/>
          <w:lang w:val="en-US" w:eastAsia="uk-UA"/>
        </w:rPr>
        <w:t> </w:t>
      </w:r>
      <w:r>
        <w:rPr>
          <w:rFonts w:ascii="Times New Roman" w:hAnsi="Times New Roman" w:eastAsia="Times New Roman"/>
          <w:color w:val="000000"/>
          <w:sz w:val="28"/>
          <w:szCs w:val="28"/>
          <w:shd w:val="clear" w:color="auto" w:fill="FFFFFF"/>
          <w:lang w:eastAsia="uk-UA"/>
        </w:rPr>
        <w:t>Newmark та E.</w:t>
      </w:r>
      <w:r>
        <w:rPr>
          <w:rFonts w:ascii="Times New Roman" w:hAnsi="Times New Roman" w:eastAsia="Times New Roman"/>
          <w:color w:val="000000"/>
          <w:sz w:val="28"/>
          <w:szCs w:val="28"/>
          <w:shd w:val="clear" w:color="auto" w:fill="FFFFFF"/>
          <w:lang w:val="en-US" w:eastAsia="uk-UA"/>
        </w:rPr>
        <w:t> </w:t>
      </w:r>
      <w:r>
        <w:rPr>
          <w:rFonts w:ascii="Times New Roman" w:hAnsi="Times New Roman" w:eastAsia="Times New Roman"/>
          <w:color w:val="000000"/>
          <w:sz w:val="28"/>
          <w:szCs w:val="28"/>
          <w:shd w:val="clear" w:color="auto" w:fill="FFFFFF"/>
          <w:lang w:eastAsia="uk-UA"/>
        </w:rPr>
        <w:t>Nida), які розглядали концепції динамічної еквівалентності під час перекладу нестандартної лексики.</w:t>
      </w:r>
    </w:p>
    <w:p w14:paraId="1D711EF6">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color w:val="000000"/>
          <w:sz w:val="28"/>
          <w:szCs w:val="28"/>
          <w:shd w:val="clear" w:color="auto" w:fill="FFFFFF"/>
          <w:lang w:eastAsia="uk-UA"/>
        </w:rPr>
        <w:t>Попри значну кількість розвідок, динамічний розвиток військового сленгу в умовах сучасних мережевих та гібридних воєн (зокрема, в україномовному та англомовному сегментах) потребує оновлення методологічного інструментарію та детальнішого аналізу новітніх лексико-семантичних трансформацій, що й зумовлює необхідність нашого дослідження.</w:t>
      </w:r>
    </w:p>
    <w:p w14:paraId="05262985">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
          <w:bCs/>
          <w:color w:val="000000"/>
          <w:sz w:val="28"/>
          <w:szCs w:val="28"/>
          <w:lang w:eastAsia="uk-UA"/>
        </w:rPr>
        <w:t>Метою наукової розвідки</w:t>
      </w:r>
      <w:r>
        <w:rPr>
          <w:rFonts w:ascii="Times New Roman" w:hAnsi="Times New Roman" w:eastAsia="Times New Roman"/>
          <w:color w:val="000000"/>
          <w:sz w:val="28"/>
          <w:szCs w:val="28"/>
          <w:lang w:eastAsia="uk-UA"/>
        </w:rPr>
        <w:t xml:space="preserve"> є комплексний аналіз перекладацьких трансформацій у відтворенні військового сленгу з урахуванням їх лексико-семантичних і лінгвокультурних особливостей, а також обґрунтування методичних підходів до навчання майбутніх перекладачів військового дискурсу. Поставлена мета передбачає розв’язання таких </w:t>
      </w:r>
      <w:r>
        <w:rPr>
          <w:rFonts w:ascii="Times New Roman" w:hAnsi="Times New Roman" w:eastAsia="Times New Roman"/>
          <w:b/>
          <w:color w:val="000000"/>
          <w:sz w:val="28"/>
          <w:szCs w:val="28"/>
          <w:lang w:eastAsia="uk-UA"/>
        </w:rPr>
        <w:t>завдань</w:t>
      </w:r>
      <w:r>
        <w:rPr>
          <w:rFonts w:ascii="Times New Roman" w:hAnsi="Times New Roman" w:eastAsia="Times New Roman"/>
          <w:color w:val="000000"/>
          <w:sz w:val="28"/>
          <w:szCs w:val="28"/>
          <w:lang w:eastAsia="uk-UA"/>
        </w:rPr>
        <w:t>: охарактеризувати теоретичні засади перекладу військового сленгу; класифікувати основні типи перекладацьких трансформацій; проаналізувати особливості їх застосування в англо-українському військовому дискурсі; визначити роль лінгвокультурних чинників у перекладі військового сленгу; розробити та обґрунтувати систему вправ для формування перекладацької компетентності у сфері військового перекладу.</w:t>
      </w:r>
    </w:p>
    <w:p w14:paraId="001EA495">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
          <w:bCs/>
          <w:color w:val="000000"/>
          <w:sz w:val="28"/>
          <w:szCs w:val="28"/>
          <w:lang w:eastAsia="uk-UA"/>
        </w:rPr>
        <w:t xml:space="preserve">Об’єктом </w:t>
      </w:r>
      <w:r>
        <w:rPr>
          <w:rFonts w:ascii="Times New Roman" w:hAnsi="Times New Roman" w:eastAsia="Times New Roman"/>
          <w:bCs/>
          <w:color w:val="000000"/>
          <w:sz w:val="28"/>
          <w:szCs w:val="28"/>
          <w:lang w:eastAsia="uk-UA"/>
        </w:rPr>
        <w:t>дослідження є військовий сленг як динамічний і культурно маркований пласт лексики, що функціонує в сучасному військовому дискурсі та характеризується високим ступенем експресивності, прагматичного навантаження й соціокультурної зумовленості.</w:t>
      </w:r>
      <w:r>
        <w:rPr>
          <w:rFonts w:ascii="Times New Roman" w:hAnsi="Times New Roman" w:eastAsia="Andale Sans UI" w:cs="Tahoma"/>
          <w:kern w:val="3"/>
          <w:sz w:val="24"/>
          <w:szCs w:val="24"/>
          <w:lang w:val="ru-RU" w:eastAsia="ja-JP" w:bidi="fa-IR"/>
        </w:rPr>
        <w:t xml:space="preserve"> </w:t>
      </w:r>
    </w:p>
    <w:p w14:paraId="60C9F889">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
          <w:bCs/>
          <w:color w:val="000000"/>
          <w:sz w:val="28"/>
          <w:szCs w:val="28"/>
          <w:lang w:eastAsia="uk-UA"/>
        </w:rPr>
        <w:t xml:space="preserve">Предмет </w:t>
      </w:r>
      <w:r>
        <w:rPr>
          <w:rFonts w:ascii="Times New Roman" w:hAnsi="Times New Roman" w:eastAsia="Times New Roman"/>
          <w:bCs/>
          <w:color w:val="000000"/>
          <w:sz w:val="28"/>
          <w:szCs w:val="28"/>
          <w:lang w:eastAsia="uk-UA"/>
        </w:rPr>
        <w:t>дослідження – лексико-семантичні, лінгвокультурні та методичні аспекти застосування перекладацьких трансформацій (зокрема транслітерації, модуляції, компенсації, описового перекладу та ін.) при відтворенні одиниць військового сленгу в англо-українській міжмовній комунікації, а також особливості формування перекладацької компетентності у процесі навчання військового перекладу.</w:t>
      </w:r>
    </w:p>
    <w:p w14:paraId="3BE2633A">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
          <w:bCs/>
          <w:color w:val="000000"/>
          <w:sz w:val="28"/>
          <w:szCs w:val="28"/>
          <w:lang w:eastAsia="uk-UA"/>
        </w:rPr>
        <w:t>Виклад основного матеріалу й обґрунтування отриманих результатів дослідження</w:t>
      </w:r>
      <w:r>
        <w:rPr>
          <w:rFonts w:ascii="Times New Roman" w:hAnsi="Times New Roman" w:eastAsia="Times New Roman"/>
          <w:b/>
          <w:bCs/>
          <w:i/>
          <w:iCs/>
          <w:color w:val="000000"/>
          <w:sz w:val="28"/>
          <w:szCs w:val="28"/>
          <w:lang w:eastAsia="uk-UA"/>
        </w:rPr>
        <w:t xml:space="preserve">. </w:t>
      </w:r>
      <w:r>
        <w:rPr>
          <w:rFonts w:ascii="Times New Roman" w:hAnsi="Times New Roman" w:eastAsia="Times New Roman"/>
          <w:color w:val="000000"/>
          <w:sz w:val="28"/>
          <w:szCs w:val="28"/>
          <w:lang w:eastAsia="uk-UA"/>
        </w:rPr>
        <w:t>Якісне відтворення військового сленгу вимагає від перекладача не лише мовної, а й стратегічної компетентності, що базується на глибокому розумінні специфіки комунікативного середовища. Як зазначає В. Балабін, перекладацька стратегія має на меті адаптацію матеріалу до очікувань цільової аудиторії, враховуючи різницю у фонових знаннях та культурних традиціях (Балабін, 2002, с. 158).</w:t>
      </w:r>
    </w:p>
    <w:p w14:paraId="38A99675">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color w:val="000000"/>
          <w:sz w:val="28"/>
          <w:szCs w:val="28"/>
          <w:lang w:eastAsia="uk-UA"/>
        </w:rPr>
        <w:t xml:space="preserve">У нашому дослідженні ми розмежовуємо поняття </w:t>
      </w:r>
      <w:r>
        <w:rPr>
          <w:rFonts w:ascii="Times New Roman" w:hAnsi="Times New Roman" w:eastAsia="Times New Roman"/>
          <w:i/>
          <w:color w:val="000000"/>
          <w:sz w:val="28"/>
          <w:szCs w:val="28"/>
          <w:lang w:eastAsia="uk-UA"/>
        </w:rPr>
        <w:t>метод</w:t>
      </w:r>
      <w:r>
        <w:rPr>
          <w:rFonts w:ascii="Times New Roman" w:hAnsi="Times New Roman" w:eastAsia="Times New Roman"/>
          <w:color w:val="000000"/>
          <w:sz w:val="28"/>
          <w:szCs w:val="28"/>
          <w:lang w:eastAsia="uk-UA"/>
        </w:rPr>
        <w:t xml:space="preserve"> та </w:t>
      </w:r>
      <w:r>
        <w:rPr>
          <w:rFonts w:ascii="Times New Roman" w:hAnsi="Times New Roman" w:eastAsia="Times New Roman"/>
          <w:i/>
          <w:color w:val="000000"/>
          <w:sz w:val="28"/>
          <w:szCs w:val="28"/>
          <w:lang w:eastAsia="uk-UA"/>
        </w:rPr>
        <w:t>прийом</w:t>
      </w:r>
      <w:r>
        <w:rPr>
          <w:rFonts w:ascii="Times New Roman" w:hAnsi="Times New Roman" w:eastAsia="Times New Roman"/>
          <w:color w:val="000000"/>
          <w:sz w:val="28"/>
          <w:szCs w:val="28"/>
          <w:lang w:eastAsia="uk-UA"/>
        </w:rPr>
        <w:t xml:space="preserve"> перекладу. Спираючись на теоретичні розробки В. Балабіна, </w:t>
      </w:r>
      <w:r>
        <w:rPr>
          <w:rFonts w:ascii="Times New Roman" w:hAnsi="Times New Roman" w:eastAsia="Times New Roman"/>
          <w:i/>
          <w:color w:val="000000"/>
          <w:sz w:val="28"/>
          <w:szCs w:val="28"/>
          <w:lang w:eastAsia="uk-UA"/>
        </w:rPr>
        <w:t xml:space="preserve">прийом </w:t>
      </w:r>
      <w:r>
        <w:rPr>
          <w:rFonts w:ascii="Times New Roman" w:hAnsi="Times New Roman" w:eastAsia="Times New Roman"/>
          <w:color w:val="000000"/>
          <w:sz w:val="28"/>
          <w:szCs w:val="28"/>
          <w:lang w:eastAsia="uk-UA"/>
        </w:rPr>
        <w:t xml:space="preserve">розглядаємо як конкретний інструмент (техніку) для подолання локальних труднощів, тоді як </w:t>
      </w:r>
      <w:r>
        <w:rPr>
          <w:rFonts w:ascii="Times New Roman" w:hAnsi="Times New Roman" w:eastAsia="Times New Roman"/>
          <w:i/>
          <w:color w:val="000000"/>
          <w:sz w:val="28"/>
          <w:szCs w:val="28"/>
          <w:lang w:eastAsia="uk-UA"/>
        </w:rPr>
        <w:t>метод</w:t>
      </w:r>
      <w:r>
        <w:rPr>
          <w:rFonts w:ascii="Times New Roman" w:hAnsi="Times New Roman" w:eastAsia="Times New Roman"/>
          <w:color w:val="000000"/>
          <w:sz w:val="28"/>
          <w:szCs w:val="28"/>
          <w:lang w:eastAsia="uk-UA"/>
        </w:rPr>
        <w:t xml:space="preserve"> виступає рамковою системою, що забезпечує системність перекладацьких рішень та</w:t>
      </w:r>
      <w:r>
        <w:rPr>
          <w:rFonts w:ascii="Times New Roman" w:hAnsi="Times New Roman" w:eastAsia="Andale Sans UI" w:cs="Tahoma"/>
          <w:kern w:val="3"/>
          <w:sz w:val="24"/>
          <w:szCs w:val="24"/>
          <w:lang w:eastAsia="ja-JP" w:bidi="fa-IR"/>
        </w:rPr>
        <w:t xml:space="preserve"> </w:t>
      </w:r>
      <w:r>
        <w:rPr>
          <w:rFonts w:ascii="Times New Roman" w:hAnsi="Times New Roman" w:eastAsia="Times New Roman"/>
          <w:color w:val="000000"/>
          <w:sz w:val="28"/>
          <w:szCs w:val="28"/>
          <w:lang w:eastAsia="uk-UA"/>
        </w:rPr>
        <w:t>вибудовує загальний напрям роботи перекладача з текстом, допомагаючи досягти відповідності між оригіналом і перекладом як на рівні змісту, так і на рівні стилістики (Балабін, 2018, с. 64).</w:t>
      </w:r>
    </w:p>
    <w:p w14:paraId="7E8895A2">
      <w:pPr>
        <w:tabs>
          <w:tab w:val="left" w:pos="709"/>
        </w:tabs>
        <w:autoSpaceDN w:val="0"/>
        <w:spacing w:after="0" w:line="360" w:lineRule="auto"/>
        <w:ind w:firstLine="709"/>
        <w:jc w:val="both"/>
        <w:rPr>
          <w:rFonts w:ascii="Times New Roman" w:hAnsi="Times New Roman" w:eastAsia="Times New Roman"/>
          <w:sz w:val="28"/>
          <w:szCs w:val="28"/>
          <w:lang w:eastAsia="uk-UA"/>
        </w:rPr>
      </w:pPr>
      <w:r>
        <w:rPr>
          <w:rFonts w:ascii="Times New Roman" w:hAnsi="Times New Roman" w:eastAsia="Times New Roman"/>
          <w:sz w:val="28"/>
          <w:szCs w:val="28"/>
          <w:lang w:eastAsia="uk-UA"/>
        </w:rPr>
        <w:t xml:space="preserve">Нами було здійснено аналіз корпусу прикладів англомовного та україномовного військового дискурсу. Такий підхід дав змогу простежити практичну реалізацію перекладацьких трансформацій у динаміці та виявити їхній потенціал щодо збереження стилістичної експресивності оригіналу в процесі адаптації до специфіки цільової мови. Нижче подано результати лексико-семантичного та лінгвокультурного аналізу найбільш репрезентативних одиниць військового сленгу. </w:t>
      </w:r>
    </w:p>
    <w:p w14:paraId="4E3714F6">
      <w:pPr>
        <w:tabs>
          <w:tab w:val="left" w:pos="709"/>
        </w:tabs>
        <w:autoSpaceDN w:val="0"/>
        <w:spacing w:after="0" w:line="360" w:lineRule="auto"/>
        <w:ind w:firstLine="709"/>
        <w:jc w:val="both"/>
        <w:rPr>
          <w:rFonts w:ascii="Times New Roman" w:hAnsi="Times New Roman" w:eastAsia="Times New Roman"/>
          <w:sz w:val="28"/>
          <w:szCs w:val="28"/>
          <w:lang w:eastAsia="uk-UA"/>
        </w:rPr>
      </w:pPr>
      <w:r>
        <w:rPr>
          <w:rFonts w:ascii="Times New Roman" w:hAnsi="Times New Roman" w:eastAsia="Times New Roman"/>
          <w:sz w:val="28"/>
          <w:szCs w:val="28"/>
          <w:lang w:eastAsia="uk-UA"/>
        </w:rPr>
        <w:t xml:space="preserve">Дослівний переклад у низці випадків виявляється достатнім для відтворення військового сленгу, оскільки забезпечує передачу денотативного змісту мовної одиниці. Водночас такий спосіб перекладу не завжди є ефективним, адже може спричиняти втрату культурних конотацій, стилістичної маркованості та прагматичного потенціалу висловлювання. </w:t>
      </w:r>
    </w:p>
    <w:p w14:paraId="2AD667DF">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color w:val="000000"/>
          <w:sz w:val="28"/>
          <w:szCs w:val="28"/>
          <w:lang w:eastAsia="uk-UA"/>
        </w:rPr>
        <w:t xml:space="preserve">Наприклад: </w:t>
      </w:r>
      <w:r>
        <w:rPr>
          <w:rFonts w:ascii="Times New Roman" w:hAnsi="Times New Roman" w:eastAsia="Times New Roman"/>
          <w:bCs/>
          <w:i/>
          <w:color w:val="000000"/>
          <w:sz w:val="28"/>
          <w:szCs w:val="28"/>
          <w:lang w:val="en-US" w:eastAsia="uk-UA"/>
        </w:rPr>
        <w:t>a</w:t>
      </w:r>
      <w:r>
        <w:rPr>
          <w:rFonts w:ascii="Times New Roman" w:hAnsi="Times New Roman" w:eastAsia="Times New Roman"/>
          <w:bCs/>
          <w:i/>
          <w:color w:val="000000"/>
          <w:sz w:val="28"/>
          <w:szCs w:val="28"/>
          <w:lang w:eastAsia="uk-UA"/>
        </w:rPr>
        <w:t>mmo (ammunition</w:t>
      </w:r>
      <w:r>
        <w:rPr>
          <w:rFonts w:ascii="Times New Roman" w:hAnsi="Times New Roman" w:eastAsia="Times New Roman"/>
          <w:bCs/>
          <w:color w:val="000000"/>
          <w:sz w:val="28"/>
          <w:szCs w:val="28"/>
          <w:lang w:eastAsia="uk-UA"/>
        </w:rPr>
        <w:t xml:space="preserve">) – </w:t>
      </w:r>
      <w:r>
        <w:rPr>
          <w:rFonts w:ascii="Times New Roman" w:hAnsi="Times New Roman" w:eastAsia="Times New Roman"/>
          <w:bCs/>
          <w:i/>
          <w:color w:val="000000"/>
          <w:sz w:val="28"/>
          <w:szCs w:val="28"/>
          <w:lang w:eastAsia="uk-UA"/>
        </w:rPr>
        <w:t>боєприпаси</w:t>
      </w:r>
      <w:r>
        <w:rPr>
          <w:rFonts w:ascii="Times New Roman" w:hAnsi="Times New Roman" w:eastAsia="Times New Roman"/>
          <w:bCs/>
          <w:color w:val="000000"/>
          <w:sz w:val="28"/>
          <w:szCs w:val="28"/>
          <w:lang w:eastAsia="uk-UA"/>
        </w:rPr>
        <w:t xml:space="preserve"> (прямий переклад, що точно передає значення); </w:t>
      </w:r>
      <w:r>
        <w:rPr>
          <w:rFonts w:ascii="Times New Roman" w:hAnsi="Times New Roman" w:eastAsia="Times New Roman"/>
          <w:bCs/>
          <w:i/>
          <w:color w:val="000000"/>
          <w:sz w:val="28"/>
          <w:szCs w:val="28"/>
          <w:lang w:eastAsia="uk-UA"/>
        </w:rPr>
        <w:t>firepower</w:t>
      </w:r>
      <w:r>
        <w:rPr>
          <w:rFonts w:ascii="Times New Roman" w:hAnsi="Times New Roman" w:eastAsia="Times New Roman"/>
          <w:bCs/>
          <w:color w:val="000000"/>
          <w:sz w:val="28"/>
          <w:szCs w:val="28"/>
          <w:lang w:eastAsia="uk-UA"/>
        </w:rPr>
        <w:t xml:space="preserve"> – </w:t>
      </w:r>
      <w:r>
        <w:rPr>
          <w:rFonts w:ascii="Times New Roman" w:hAnsi="Times New Roman" w:eastAsia="Times New Roman"/>
          <w:bCs/>
          <w:i/>
          <w:color w:val="000000"/>
          <w:sz w:val="28"/>
          <w:szCs w:val="28"/>
          <w:lang w:eastAsia="uk-UA"/>
        </w:rPr>
        <w:t>вогнева міць</w:t>
      </w:r>
      <w:r>
        <w:rPr>
          <w:rFonts w:ascii="Times New Roman" w:hAnsi="Times New Roman" w:eastAsia="Times New Roman"/>
          <w:bCs/>
          <w:color w:val="000000"/>
          <w:sz w:val="28"/>
          <w:szCs w:val="28"/>
          <w:lang w:eastAsia="uk-UA"/>
        </w:rPr>
        <w:t xml:space="preserve"> (калькування із збереженням семантики); </w:t>
      </w:r>
      <w:r>
        <w:rPr>
          <w:rFonts w:ascii="Times New Roman" w:hAnsi="Times New Roman" w:eastAsia="Times New Roman"/>
          <w:bCs/>
          <w:i/>
          <w:color w:val="000000"/>
          <w:sz w:val="28"/>
          <w:szCs w:val="28"/>
          <w:lang w:val="en-US" w:eastAsia="uk-UA"/>
        </w:rPr>
        <w:t>r</w:t>
      </w:r>
      <w:r>
        <w:rPr>
          <w:rFonts w:ascii="Times New Roman" w:hAnsi="Times New Roman" w:eastAsia="Times New Roman"/>
          <w:bCs/>
          <w:i/>
          <w:color w:val="000000"/>
          <w:sz w:val="28"/>
          <w:szCs w:val="28"/>
          <w:lang w:eastAsia="uk-UA"/>
        </w:rPr>
        <w:t>econ (reconnaissance) – розвідка</w:t>
      </w:r>
      <w:r>
        <w:rPr>
          <w:rFonts w:ascii="Times New Roman" w:hAnsi="Times New Roman" w:eastAsia="Times New Roman"/>
          <w:bCs/>
          <w:color w:val="000000"/>
          <w:sz w:val="28"/>
          <w:szCs w:val="28"/>
          <w:lang w:eastAsia="uk-UA"/>
        </w:rPr>
        <w:t xml:space="preserve"> (лексична заміна з передачею значення скороченої форми); </w:t>
      </w:r>
      <w:r>
        <w:rPr>
          <w:rFonts w:ascii="Times New Roman" w:hAnsi="Times New Roman" w:eastAsia="Times New Roman"/>
          <w:bCs/>
          <w:i/>
          <w:color w:val="000000"/>
          <w:sz w:val="28"/>
          <w:szCs w:val="28"/>
          <w:lang w:eastAsia="uk-UA"/>
        </w:rPr>
        <w:t>MRE (Meal Ready to Eat) – сухий пайок</w:t>
      </w:r>
      <w:r>
        <w:rPr>
          <w:rFonts w:ascii="Times New Roman" w:hAnsi="Times New Roman" w:eastAsia="Times New Roman"/>
          <w:bCs/>
          <w:color w:val="000000"/>
          <w:sz w:val="28"/>
          <w:szCs w:val="28"/>
          <w:lang w:eastAsia="uk-UA"/>
        </w:rPr>
        <w:t xml:space="preserve"> (функціональний відповідник, що є більш типовим для українського військового дискурсу). </w:t>
      </w:r>
    </w:p>
    <w:p w14:paraId="2650C865">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color w:val="000000"/>
          <w:sz w:val="28"/>
          <w:szCs w:val="28"/>
          <w:lang w:eastAsia="uk-UA"/>
        </w:rPr>
        <w:t xml:space="preserve">Пошук стилістичного відповідника (еквівалентний переклад) застосовується у випадках, коли в українській мові існує одиниця, здатна адекватно передати значення та конотації сленгового виразу. Наприклад: </w:t>
      </w:r>
      <w:r>
        <w:rPr>
          <w:rFonts w:ascii="Times New Roman" w:hAnsi="Times New Roman" w:eastAsia="Times New Roman"/>
          <w:bCs/>
          <w:i/>
          <w:color w:val="000000"/>
          <w:sz w:val="28"/>
          <w:szCs w:val="28"/>
          <w:lang w:eastAsia="uk-UA"/>
        </w:rPr>
        <w:t>angel – рятувальний гелікоптер; go west – гинути в бою; backyard – глибокий тил; civvy – цивільний; voluntold – добровільно-примусово; Ranger candy – ібупрофен; run out of ammo – відпрацювати в нуль</w:t>
      </w:r>
      <w:r>
        <w:rPr>
          <w:rFonts w:ascii="Times New Roman" w:hAnsi="Times New Roman" w:eastAsia="Times New Roman"/>
          <w:bCs/>
          <w:color w:val="000000"/>
          <w:sz w:val="28"/>
          <w:szCs w:val="28"/>
          <w:lang w:eastAsia="uk-UA"/>
        </w:rPr>
        <w:t>.</w:t>
      </w:r>
    </w:p>
    <w:p w14:paraId="76D7D474">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color w:val="000000"/>
          <w:sz w:val="28"/>
          <w:szCs w:val="28"/>
          <w:lang w:eastAsia="uk-UA"/>
        </w:rPr>
        <w:t xml:space="preserve">Так, у реченні “She is currently mulling over whether to rejoin the ‘civ div’ when her contract expires”. – «Наразі вона розмірковує над тим, чи повернутися до цивільного життя після завершення контракту» – сленгова одиниця civ div (від civilian division) утворена шляхом абревіації та конденсації і використовується для позначення цивільного сектору поза військовою службою. У перекладі застосовано функціональний відповідник </w:t>
      </w:r>
      <w:r>
        <w:rPr>
          <w:rFonts w:ascii="Times New Roman" w:hAnsi="Times New Roman" w:eastAsia="Times New Roman"/>
          <w:bCs/>
          <w:i/>
          <w:color w:val="000000"/>
          <w:sz w:val="28"/>
          <w:szCs w:val="28"/>
          <w:lang w:eastAsia="uk-UA"/>
        </w:rPr>
        <w:t>цивільне життя</w:t>
      </w:r>
      <w:r>
        <w:rPr>
          <w:rFonts w:ascii="Times New Roman" w:hAnsi="Times New Roman" w:eastAsia="Times New Roman"/>
          <w:bCs/>
          <w:color w:val="000000"/>
          <w:sz w:val="28"/>
          <w:szCs w:val="28"/>
          <w:lang w:eastAsia="uk-UA"/>
        </w:rPr>
        <w:t>, що забезпечує адекватну передачу змісту та прагматичного ефекту висловлювання відповідно до норм українського дискурсу.</w:t>
      </w:r>
    </w:p>
    <w:p w14:paraId="673D94AA">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i/>
          <w:color w:val="000000"/>
          <w:sz w:val="28"/>
          <w:szCs w:val="28"/>
          <w:lang w:eastAsia="uk-UA"/>
        </w:rPr>
        <w:t>Антонімічний переклад</w:t>
      </w:r>
      <w:r>
        <w:rPr>
          <w:rFonts w:ascii="Times New Roman" w:hAnsi="Times New Roman" w:eastAsia="Times New Roman"/>
          <w:bCs/>
          <w:color w:val="000000"/>
          <w:sz w:val="28"/>
          <w:szCs w:val="28"/>
          <w:lang w:eastAsia="uk-UA"/>
        </w:rPr>
        <w:t xml:space="preserve"> є лексико-граматичною трансформацією, що передбачає заміну стверджувальної форми на заперечну або навпаки із використанням лексичної одиниці протилежного значення (Балабін, 2008, с. 143). Наприклад: “We expect them to shoulder a fair share of the burden of responsibility to protect against common threats”. – «Ми сподіваємося, що вони не залишаться осторонь і розділять відповідальність за захист від спільних загроз».</w:t>
      </w:r>
    </w:p>
    <w:p w14:paraId="0D2F590A">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color w:val="000000"/>
          <w:sz w:val="28"/>
          <w:szCs w:val="28"/>
          <w:lang w:eastAsia="uk-UA"/>
        </w:rPr>
        <w:t xml:space="preserve">У цьому прикладі фраза </w:t>
      </w:r>
      <w:r>
        <w:rPr>
          <w:rFonts w:ascii="Times New Roman" w:hAnsi="Times New Roman" w:eastAsia="Times New Roman"/>
          <w:bCs/>
          <w:i/>
          <w:color w:val="000000"/>
          <w:sz w:val="28"/>
          <w:szCs w:val="28"/>
          <w:lang w:eastAsia="uk-UA"/>
        </w:rPr>
        <w:t>shoulder a fair share of the burden</w:t>
      </w:r>
      <w:r>
        <w:rPr>
          <w:rFonts w:ascii="Times New Roman" w:hAnsi="Times New Roman" w:eastAsia="Times New Roman"/>
          <w:bCs/>
          <w:color w:val="000000"/>
          <w:sz w:val="28"/>
          <w:szCs w:val="28"/>
          <w:lang w:eastAsia="uk-UA"/>
        </w:rPr>
        <w:t xml:space="preserve"> передає значення активного взяття відповідальності, тоді як у перекладі використано антонімічну конструкцію </w:t>
      </w:r>
      <w:r>
        <w:rPr>
          <w:rFonts w:ascii="Times New Roman" w:hAnsi="Times New Roman" w:eastAsia="Times New Roman"/>
          <w:bCs/>
          <w:i/>
          <w:color w:val="000000"/>
          <w:sz w:val="28"/>
          <w:szCs w:val="28"/>
          <w:lang w:eastAsia="uk-UA"/>
        </w:rPr>
        <w:t>не залишаться осторонь</w:t>
      </w:r>
      <w:r>
        <w:rPr>
          <w:rFonts w:ascii="Times New Roman" w:hAnsi="Times New Roman" w:eastAsia="Times New Roman"/>
          <w:bCs/>
          <w:color w:val="000000"/>
          <w:sz w:val="28"/>
          <w:szCs w:val="28"/>
          <w:lang w:eastAsia="uk-UA"/>
        </w:rPr>
        <w:t>, яка підкреслює залученість через заперечення пасивної позиції. Така трансформація забезпечує збереження логіко-смислового змісту висловлювання та водночас підсилює його прагматичний вплив, що є характерним для військово-політичного дискурсу.</w:t>
      </w:r>
    </w:p>
    <w:p w14:paraId="63DFFB38">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i/>
          <w:color w:val="000000"/>
          <w:sz w:val="28"/>
          <w:szCs w:val="28"/>
          <w:lang w:eastAsia="uk-UA"/>
        </w:rPr>
        <w:t>Описовий переклад</w:t>
      </w:r>
      <w:r>
        <w:rPr>
          <w:rFonts w:ascii="Times New Roman" w:hAnsi="Times New Roman" w:eastAsia="Times New Roman"/>
          <w:bCs/>
          <w:color w:val="000000"/>
          <w:sz w:val="28"/>
          <w:szCs w:val="28"/>
          <w:lang w:eastAsia="uk-UA"/>
        </w:rPr>
        <w:t xml:space="preserve"> застосовується у випадках, коли значення слова або виразу не має прямого еквівалента в цільовій мові, унаслідок чого зміст передається за допомогою розгорнутого пояснення. Наприклад:</w:t>
      </w:r>
      <w:r>
        <w:rPr>
          <w:rFonts w:ascii="Times New Roman" w:hAnsi="Times New Roman" w:eastAsia="Andale Sans UI" w:cs="Tahoma"/>
          <w:kern w:val="3"/>
          <w:sz w:val="24"/>
          <w:szCs w:val="24"/>
          <w:lang w:eastAsia="ja-JP" w:bidi="fa-IR"/>
        </w:rPr>
        <w:t xml:space="preserve"> </w:t>
      </w:r>
      <w:r>
        <w:rPr>
          <w:rFonts w:ascii="Times New Roman" w:hAnsi="Times New Roman" w:eastAsia="Times New Roman"/>
          <w:bCs/>
          <w:i/>
          <w:color w:val="000000"/>
          <w:sz w:val="28"/>
          <w:szCs w:val="28"/>
          <w:lang w:eastAsia="uk-UA"/>
        </w:rPr>
        <w:t>General Order No. 1</w:t>
      </w:r>
      <w:r>
        <w:rPr>
          <w:rFonts w:ascii="Times New Roman" w:hAnsi="Times New Roman" w:eastAsia="Times New Roman"/>
          <w:bCs/>
          <w:color w:val="000000"/>
          <w:sz w:val="28"/>
          <w:szCs w:val="28"/>
          <w:lang w:eastAsia="uk-UA"/>
        </w:rPr>
        <w:t xml:space="preserve"> – наказ, що забороняє вживання алкоголю та контакти з місцевим населенням;</w:t>
      </w:r>
      <w:r>
        <w:rPr>
          <w:rFonts w:ascii="Times New Roman" w:hAnsi="Times New Roman" w:eastAsia="Andale Sans UI" w:cs="Tahoma"/>
          <w:kern w:val="3"/>
          <w:sz w:val="24"/>
          <w:szCs w:val="24"/>
          <w:lang w:eastAsia="ja-JP" w:bidi="fa-IR"/>
        </w:rPr>
        <w:t xml:space="preserve"> </w:t>
      </w:r>
      <w:r>
        <w:rPr>
          <w:rFonts w:ascii="Times New Roman" w:hAnsi="Times New Roman" w:eastAsia="Times New Roman"/>
          <w:bCs/>
          <w:i/>
          <w:color w:val="000000"/>
          <w:sz w:val="28"/>
          <w:szCs w:val="28"/>
          <w:lang w:eastAsia="uk-UA"/>
        </w:rPr>
        <w:t>Dear John</w:t>
      </w:r>
      <w:r>
        <w:rPr>
          <w:rFonts w:ascii="Times New Roman" w:hAnsi="Times New Roman" w:eastAsia="Times New Roman"/>
          <w:bCs/>
          <w:color w:val="000000"/>
          <w:sz w:val="28"/>
          <w:szCs w:val="28"/>
          <w:lang w:eastAsia="uk-UA"/>
        </w:rPr>
        <w:t xml:space="preserve"> – лист із дому (зазвичай про розрив стосунків);</w:t>
      </w:r>
      <w:r>
        <w:rPr>
          <w:rFonts w:ascii="Times New Roman" w:hAnsi="Times New Roman" w:eastAsia="Andale Sans UI" w:cs="Tahoma"/>
          <w:kern w:val="3"/>
          <w:sz w:val="24"/>
          <w:szCs w:val="24"/>
          <w:lang w:eastAsia="ja-JP" w:bidi="fa-IR"/>
        </w:rPr>
        <w:t xml:space="preserve"> </w:t>
      </w:r>
      <w:r>
        <w:rPr>
          <w:rFonts w:ascii="Times New Roman" w:hAnsi="Times New Roman" w:eastAsia="Times New Roman"/>
          <w:bCs/>
          <w:i/>
          <w:color w:val="000000"/>
          <w:sz w:val="28"/>
          <w:szCs w:val="28"/>
          <w:lang w:eastAsia="uk-UA"/>
        </w:rPr>
        <w:t>Davy Jones</w:t>
      </w:r>
      <w:r>
        <w:rPr>
          <w:rFonts w:ascii="Times New Roman" w:hAnsi="Times New Roman" w:eastAsia="Times New Roman"/>
          <w:bCs/>
          <w:color w:val="000000"/>
          <w:sz w:val="28"/>
          <w:szCs w:val="28"/>
          <w:lang w:eastAsia="uk-UA"/>
        </w:rPr>
        <w:t xml:space="preserve"> – той, хто загинув у морі / опинився у воді без порятунку;</w:t>
      </w:r>
      <w:r>
        <w:rPr>
          <w:rFonts w:ascii="Times New Roman" w:hAnsi="Times New Roman" w:eastAsia="Andale Sans UI" w:cs="Tahoma"/>
          <w:kern w:val="3"/>
          <w:sz w:val="24"/>
          <w:szCs w:val="24"/>
          <w:lang w:eastAsia="ja-JP" w:bidi="fa-IR"/>
        </w:rPr>
        <w:t xml:space="preserve"> </w:t>
      </w:r>
      <w:r>
        <w:rPr>
          <w:rFonts w:ascii="Times New Roman" w:hAnsi="Times New Roman" w:eastAsia="Times New Roman"/>
          <w:bCs/>
          <w:i/>
          <w:color w:val="000000"/>
          <w:sz w:val="28"/>
          <w:szCs w:val="28"/>
          <w:lang w:eastAsia="uk-UA"/>
        </w:rPr>
        <w:t>catch-as-catch-can warfare</w:t>
      </w:r>
      <w:r>
        <w:rPr>
          <w:rFonts w:ascii="Times New Roman" w:hAnsi="Times New Roman" w:eastAsia="Times New Roman"/>
          <w:bCs/>
          <w:color w:val="000000"/>
          <w:sz w:val="28"/>
          <w:szCs w:val="28"/>
          <w:lang w:eastAsia="uk-UA"/>
        </w:rPr>
        <w:t xml:space="preserve"> – бойові дії нерегулярних сил без чіткого плану;</w:t>
      </w:r>
      <w:r>
        <w:rPr>
          <w:rFonts w:ascii="Times New Roman" w:hAnsi="Times New Roman" w:eastAsia="Andale Sans UI" w:cs="Tahoma"/>
          <w:kern w:val="3"/>
          <w:sz w:val="24"/>
          <w:szCs w:val="24"/>
          <w:lang w:eastAsia="ja-JP" w:bidi="fa-IR"/>
        </w:rPr>
        <w:t xml:space="preserve"> </w:t>
      </w:r>
      <w:r>
        <w:rPr>
          <w:rFonts w:ascii="Times New Roman" w:hAnsi="Times New Roman" w:eastAsia="Times New Roman"/>
          <w:bCs/>
          <w:i/>
          <w:color w:val="000000"/>
          <w:sz w:val="28"/>
          <w:szCs w:val="28"/>
          <w:lang w:eastAsia="uk-UA"/>
        </w:rPr>
        <w:t>Kilroy</w:t>
      </w:r>
      <w:r>
        <w:rPr>
          <w:rFonts w:ascii="Times New Roman" w:hAnsi="Times New Roman" w:eastAsia="Times New Roman"/>
          <w:bCs/>
          <w:color w:val="000000"/>
          <w:sz w:val="28"/>
          <w:szCs w:val="28"/>
          <w:lang w:eastAsia="uk-UA"/>
        </w:rPr>
        <w:t xml:space="preserve"> – фольклорний персонаж, що уособлює всюдисущого американського солдата;</w:t>
      </w:r>
      <w:r>
        <w:rPr>
          <w:rFonts w:ascii="Times New Roman" w:hAnsi="Times New Roman" w:eastAsia="Andale Sans UI" w:cs="Tahoma"/>
          <w:kern w:val="3"/>
          <w:sz w:val="24"/>
          <w:szCs w:val="24"/>
          <w:lang w:eastAsia="ja-JP" w:bidi="fa-IR"/>
        </w:rPr>
        <w:t xml:space="preserve"> </w:t>
      </w:r>
      <w:r>
        <w:rPr>
          <w:rFonts w:ascii="Times New Roman" w:hAnsi="Times New Roman" w:eastAsia="Times New Roman"/>
          <w:bCs/>
          <w:i/>
          <w:color w:val="000000"/>
          <w:sz w:val="28"/>
          <w:szCs w:val="28"/>
          <w:lang w:eastAsia="uk-UA"/>
        </w:rPr>
        <w:t>Waterloo day</w:t>
      </w:r>
      <w:r>
        <w:rPr>
          <w:rFonts w:ascii="Times New Roman" w:hAnsi="Times New Roman" w:eastAsia="Times New Roman"/>
          <w:bCs/>
          <w:color w:val="000000"/>
          <w:sz w:val="28"/>
          <w:szCs w:val="28"/>
          <w:lang w:eastAsia="uk-UA"/>
        </w:rPr>
        <w:t xml:space="preserve"> – день виплати грошового забезпечення;</w:t>
      </w:r>
      <w:r>
        <w:rPr>
          <w:rFonts w:ascii="Times New Roman" w:hAnsi="Times New Roman" w:eastAsia="Andale Sans UI" w:cs="Tahoma"/>
          <w:kern w:val="3"/>
          <w:sz w:val="24"/>
          <w:szCs w:val="24"/>
          <w:lang w:eastAsia="ja-JP" w:bidi="fa-IR"/>
        </w:rPr>
        <w:t xml:space="preserve"> </w:t>
      </w:r>
      <w:r>
        <w:rPr>
          <w:rFonts w:ascii="Times New Roman" w:hAnsi="Times New Roman" w:eastAsia="Times New Roman"/>
          <w:bCs/>
          <w:i/>
          <w:color w:val="000000"/>
          <w:sz w:val="28"/>
          <w:szCs w:val="28"/>
          <w:lang w:eastAsia="uk-UA"/>
        </w:rPr>
        <w:t>go on a shovel recce</w:t>
      </w:r>
      <w:r>
        <w:rPr>
          <w:rFonts w:ascii="Times New Roman" w:hAnsi="Times New Roman" w:eastAsia="Times New Roman"/>
          <w:bCs/>
          <w:color w:val="000000"/>
          <w:sz w:val="28"/>
          <w:szCs w:val="28"/>
          <w:lang w:eastAsia="uk-UA"/>
        </w:rPr>
        <w:t xml:space="preserve"> – йти до туалету в польових умовах.</w:t>
      </w:r>
    </w:p>
    <w:p w14:paraId="020EB3FA">
      <w:pPr>
        <w:tabs>
          <w:tab w:val="left" w:pos="709"/>
        </w:tabs>
        <w:suppressAutoHyphens/>
        <w:autoSpaceDN w:val="0"/>
        <w:spacing w:after="0" w:line="360" w:lineRule="auto"/>
        <w:ind w:firstLine="709"/>
        <w:jc w:val="both"/>
        <w:rPr>
          <w:rFonts w:ascii="Times New Roman" w:hAnsi="Times New Roman" w:eastAsia="Times New Roman"/>
          <w:bCs/>
          <w:color w:val="000000"/>
          <w:sz w:val="28"/>
          <w:szCs w:val="28"/>
          <w:lang w:eastAsia="uk-UA"/>
        </w:rPr>
      </w:pPr>
      <w:r>
        <w:rPr>
          <w:rFonts w:ascii="Times New Roman" w:hAnsi="Times New Roman" w:eastAsia="Times New Roman"/>
          <w:bCs/>
          <w:color w:val="000000"/>
          <w:sz w:val="28"/>
          <w:szCs w:val="28"/>
          <w:lang w:eastAsia="uk-UA"/>
        </w:rPr>
        <w:t>Ілюстративним прикладом такої трансформації є речення: “We were Tail-end Charlie on the low squadron, in what was very aptly known as a Purple Heart Corner”. – «Ми були останніми у строю нижньої ескадрильї, у тому, що дуже влучно називали «Кутом Пурпурового Серця»».</w:t>
      </w:r>
    </w:p>
    <w:p w14:paraId="53221020">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Cs/>
          <w:color w:val="000000"/>
          <w:sz w:val="28"/>
          <w:szCs w:val="28"/>
          <w:lang w:eastAsia="uk-UA"/>
        </w:rPr>
        <w:t xml:space="preserve">Сленгова одиниця </w:t>
      </w:r>
      <w:r>
        <w:rPr>
          <w:rFonts w:ascii="Times New Roman" w:hAnsi="Times New Roman" w:eastAsia="Times New Roman"/>
          <w:bCs/>
          <w:i/>
          <w:color w:val="000000"/>
          <w:sz w:val="28"/>
          <w:szCs w:val="28"/>
          <w:lang w:eastAsia="uk-UA"/>
        </w:rPr>
        <w:t>Tail-end Charlie</w:t>
      </w:r>
      <w:r>
        <w:rPr>
          <w:rFonts w:ascii="Times New Roman" w:hAnsi="Times New Roman" w:eastAsia="Times New Roman"/>
          <w:bCs/>
          <w:color w:val="000000"/>
          <w:sz w:val="28"/>
          <w:szCs w:val="28"/>
          <w:lang w:eastAsia="uk-UA"/>
        </w:rPr>
        <w:t>, що в авіаційному військовому дискурсі позначає останній літак у строю, має метафоричний характер і не має прямого еквівалента в українській мові. У перекладі застосовано описовий переклад із елементами модуляції (</w:t>
      </w:r>
      <w:r>
        <w:rPr>
          <w:rFonts w:ascii="Times New Roman" w:hAnsi="Times New Roman" w:eastAsia="Times New Roman"/>
          <w:bCs/>
          <w:i/>
          <w:color w:val="000000"/>
          <w:sz w:val="28"/>
          <w:szCs w:val="28"/>
          <w:lang w:eastAsia="uk-UA"/>
        </w:rPr>
        <w:t>останній у строю</w:t>
      </w:r>
      <w:r>
        <w:rPr>
          <w:rFonts w:ascii="Times New Roman" w:hAnsi="Times New Roman" w:eastAsia="Times New Roman"/>
          <w:bCs/>
          <w:color w:val="000000"/>
          <w:sz w:val="28"/>
          <w:szCs w:val="28"/>
          <w:lang w:eastAsia="uk-UA"/>
        </w:rPr>
        <w:t>), що дозволяє передати основне значення та імпліцитну конотацію підвищеного ризику. Такий підхід забезпечує зрозумілість висловлювання, хоча призводить до часткової втрати образності оригіналу.</w:t>
      </w:r>
    </w:p>
    <w:p w14:paraId="6182238E">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color w:val="000000"/>
          <w:sz w:val="28"/>
          <w:szCs w:val="28"/>
          <w:lang w:eastAsia="uk-UA"/>
        </w:rPr>
        <w:t xml:space="preserve">Водночас для відтворення виразу </w:t>
      </w:r>
      <w:r>
        <w:rPr>
          <w:rFonts w:ascii="Times New Roman" w:hAnsi="Times New Roman" w:eastAsia="Times New Roman"/>
          <w:bCs/>
          <w:i/>
          <w:color w:val="000000"/>
          <w:sz w:val="28"/>
          <w:szCs w:val="28"/>
          <w:lang w:eastAsia="uk-UA"/>
        </w:rPr>
        <w:t>Purple Heart Corner</w:t>
      </w:r>
      <w:r>
        <w:rPr>
          <w:rFonts w:ascii="Times New Roman" w:hAnsi="Times New Roman" w:eastAsia="Times New Roman"/>
          <w:bCs/>
          <w:color w:val="000000"/>
          <w:sz w:val="28"/>
          <w:szCs w:val="28"/>
          <w:lang w:eastAsia="uk-UA"/>
        </w:rPr>
        <w:t xml:space="preserve"> використано калькування </w:t>
      </w:r>
      <w:r>
        <w:rPr>
          <w:rFonts w:ascii="Times New Roman" w:hAnsi="Times New Roman" w:eastAsia="Times New Roman"/>
          <w:bCs/>
          <w:i/>
          <w:color w:val="000000"/>
          <w:sz w:val="28"/>
          <w:szCs w:val="28"/>
          <w:lang w:eastAsia="uk-UA"/>
        </w:rPr>
        <w:t>Кут Пурпурового Серця</w:t>
      </w:r>
      <w:r>
        <w:rPr>
          <w:rFonts w:ascii="Times New Roman" w:hAnsi="Times New Roman" w:eastAsia="Times New Roman"/>
          <w:bCs/>
          <w:color w:val="000000"/>
          <w:sz w:val="28"/>
          <w:szCs w:val="28"/>
          <w:lang w:eastAsia="uk-UA"/>
        </w:rPr>
        <w:t xml:space="preserve">, що дозволяє зберегти культурно маркований компонент. Назва походить від американської військової нагороди </w:t>
      </w:r>
      <w:r>
        <w:rPr>
          <w:rFonts w:ascii="Times New Roman" w:hAnsi="Times New Roman" w:eastAsia="Times New Roman"/>
          <w:bCs/>
          <w:i/>
          <w:color w:val="000000"/>
          <w:sz w:val="28"/>
          <w:szCs w:val="28"/>
          <w:lang w:eastAsia="uk-UA"/>
        </w:rPr>
        <w:t>Purple Heart</w:t>
      </w:r>
      <w:r>
        <w:rPr>
          <w:rFonts w:ascii="Times New Roman" w:hAnsi="Times New Roman" w:eastAsia="Times New Roman"/>
          <w:bCs/>
          <w:color w:val="000000"/>
          <w:sz w:val="28"/>
          <w:szCs w:val="28"/>
          <w:lang w:eastAsia="uk-UA"/>
        </w:rPr>
        <w:t>, яка вручається за поранення або загибель у бою, тому в цьому контексті позначає місце з підвищеним ризиком ураження. Такий переклад поєднує формальну відповідність із культурною інформативністю, забезпечуючи адекватне сприйняття висловлювання.</w:t>
      </w:r>
    </w:p>
    <w:p w14:paraId="6F8B3255">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Cs/>
          <w:i/>
          <w:color w:val="000000"/>
          <w:sz w:val="28"/>
          <w:szCs w:val="28"/>
          <w:lang w:eastAsia="uk-UA"/>
        </w:rPr>
        <w:t>Компенсація</w:t>
      </w:r>
      <w:r>
        <w:rPr>
          <w:rFonts w:ascii="Times New Roman" w:hAnsi="Times New Roman" w:eastAsia="Times New Roman"/>
          <w:bCs/>
          <w:color w:val="000000"/>
          <w:sz w:val="28"/>
          <w:szCs w:val="28"/>
          <w:lang w:eastAsia="uk-UA"/>
        </w:rPr>
        <w:t xml:space="preserve"> – це перекладацька трансформація, що застосовується у разі, коли окремі семантичні або стилістичні компоненти висловлювання не можуть бути безпосередньо відтворені в мові перекладу. У такому разі їхній зміст або ефект передається іншими мовними засобами, часто в іншому місці тексту або за допомогою альтернативних виражальних ресурсів.</w:t>
      </w:r>
    </w:p>
    <w:p w14:paraId="5ADFD3D0">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Andale Sans UI" w:cs="Tahoma"/>
          <w:kern w:val="3"/>
          <w:sz w:val="28"/>
          <w:szCs w:val="28"/>
          <w:lang w:val="ru-RU" w:eastAsia="ja-JP" w:bidi="fa-IR"/>
        </w:rPr>
        <w:t xml:space="preserve">У перекладі сленгової одиниці </w:t>
      </w:r>
      <w:r>
        <w:rPr>
          <w:rFonts w:ascii="Times New Roman" w:hAnsi="Times New Roman" w:eastAsia="Andale Sans UI" w:cs="Tahoma"/>
          <w:i/>
          <w:iCs/>
          <w:kern w:val="3"/>
          <w:sz w:val="28"/>
          <w:szCs w:val="28"/>
          <w:lang w:val="de-DE" w:eastAsia="ja-JP" w:bidi="fa-IR"/>
        </w:rPr>
        <w:t>take</w:t>
      </w:r>
      <w:r>
        <w:rPr>
          <w:rFonts w:ascii="Times New Roman" w:hAnsi="Times New Roman" w:eastAsia="Andale Sans UI" w:cs="Tahoma"/>
          <w:i/>
          <w:iCs/>
          <w:kern w:val="3"/>
          <w:sz w:val="28"/>
          <w:szCs w:val="28"/>
          <w:lang w:val="ru-RU" w:eastAsia="ja-JP" w:bidi="fa-IR"/>
        </w:rPr>
        <w:t xml:space="preserve"> </w:t>
      </w:r>
      <w:r>
        <w:rPr>
          <w:rFonts w:ascii="Times New Roman" w:hAnsi="Times New Roman" w:eastAsia="Andale Sans UI" w:cs="Tahoma"/>
          <w:i/>
          <w:iCs/>
          <w:kern w:val="3"/>
          <w:sz w:val="28"/>
          <w:szCs w:val="28"/>
          <w:lang w:val="de-DE" w:eastAsia="ja-JP" w:bidi="fa-IR"/>
        </w:rPr>
        <w:t>flak</w:t>
      </w:r>
      <w:r>
        <w:rPr>
          <w:rFonts w:ascii="Times New Roman" w:hAnsi="Times New Roman" w:eastAsia="Andale Sans UI" w:cs="Tahoma"/>
          <w:kern w:val="3"/>
          <w:sz w:val="28"/>
          <w:szCs w:val="28"/>
          <w:lang w:val="ru-RU" w:eastAsia="ja-JP" w:bidi="fa-IR"/>
        </w:rPr>
        <w:t xml:space="preserve"> (буквально – </w:t>
      </w:r>
      <w:r>
        <w:rPr>
          <w:rFonts w:ascii="Times New Roman" w:hAnsi="Times New Roman" w:eastAsia="Andale Sans UI" w:cs="Tahoma"/>
          <w:i/>
          <w:kern w:val="3"/>
          <w:sz w:val="28"/>
          <w:szCs w:val="28"/>
          <w:lang w:val="ru-RU" w:eastAsia="ja-JP" w:bidi="fa-IR"/>
        </w:rPr>
        <w:t>потрапити під зенітний вогонь</w:t>
      </w:r>
      <w:r>
        <w:rPr>
          <w:rFonts w:ascii="Times New Roman" w:hAnsi="Times New Roman" w:eastAsia="Andale Sans UI" w:cs="Tahoma"/>
          <w:kern w:val="3"/>
          <w:sz w:val="28"/>
          <w:szCs w:val="28"/>
          <w:lang w:val="ru-RU" w:eastAsia="ja-JP" w:bidi="fa-IR"/>
        </w:rPr>
        <w:t xml:space="preserve">, переносно – </w:t>
      </w:r>
      <w:r>
        <w:rPr>
          <w:rFonts w:ascii="Times New Roman" w:hAnsi="Times New Roman" w:eastAsia="Andale Sans UI" w:cs="Tahoma"/>
          <w:i/>
          <w:kern w:val="3"/>
          <w:sz w:val="28"/>
          <w:szCs w:val="28"/>
          <w:lang w:val="ru-RU" w:eastAsia="ja-JP" w:bidi="fa-IR"/>
        </w:rPr>
        <w:t>зазнавати критики</w:t>
      </w:r>
      <w:r>
        <w:rPr>
          <w:rFonts w:ascii="Times New Roman" w:hAnsi="Times New Roman" w:eastAsia="Andale Sans UI" w:cs="Tahoma"/>
          <w:kern w:val="3"/>
          <w:sz w:val="28"/>
          <w:szCs w:val="28"/>
          <w:lang w:val="ru-RU" w:eastAsia="ja-JP" w:bidi="fa-IR"/>
        </w:rPr>
        <w:t xml:space="preserve"> або </w:t>
      </w:r>
      <w:r>
        <w:rPr>
          <w:rFonts w:ascii="Times New Roman" w:hAnsi="Times New Roman" w:eastAsia="Andale Sans UI" w:cs="Tahoma"/>
          <w:i/>
          <w:kern w:val="3"/>
          <w:sz w:val="28"/>
          <w:szCs w:val="28"/>
          <w:lang w:val="ru-RU" w:eastAsia="ja-JP" w:bidi="fa-IR"/>
        </w:rPr>
        <w:t>опинитися під тиском</w:t>
      </w:r>
      <w:r>
        <w:rPr>
          <w:rFonts w:ascii="Times New Roman" w:hAnsi="Times New Roman" w:eastAsia="Andale Sans UI" w:cs="Tahoma"/>
          <w:kern w:val="3"/>
          <w:sz w:val="28"/>
          <w:szCs w:val="28"/>
          <w:lang w:val="ru-RU" w:eastAsia="ja-JP" w:bidi="fa-IR"/>
        </w:rPr>
        <w:t>) може застосовуватися перекладацька компенсація. Оскільки в українській мові відсутній прямий сленговий відповідник, який одночасно відтворював би військову образність і переносне значення вислову, перекладач змушений частково змінювати метафоричну основу. Водночас компенсація дозволяє зберегти експресивність, прагматичний ефект і емоційне напруження висловлювання шляхом добору функціонально близьких мовних засобів у цільовій мові.</w:t>
      </w:r>
    </w:p>
    <w:p w14:paraId="4CF3ED98">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Andale Sans UI" w:cs="Tahoma"/>
          <w:kern w:val="3"/>
          <w:sz w:val="28"/>
          <w:szCs w:val="28"/>
          <w:lang w:val="ru-RU" w:eastAsia="ja-JP" w:bidi="fa-IR"/>
        </w:rPr>
        <w:t xml:space="preserve">У випадку перекладу терміна </w:t>
      </w:r>
      <w:r>
        <w:rPr>
          <w:rFonts w:ascii="Times New Roman" w:hAnsi="Times New Roman" w:eastAsia="Andale Sans UI" w:cs="Tahoma"/>
          <w:i/>
          <w:iCs/>
          <w:kern w:val="3"/>
          <w:sz w:val="28"/>
          <w:szCs w:val="28"/>
          <w:lang w:val="de-DE" w:eastAsia="ja-JP" w:bidi="fa-IR"/>
        </w:rPr>
        <w:t>bandit</w:t>
      </w:r>
      <w:r>
        <w:rPr>
          <w:rFonts w:ascii="Times New Roman" w:hAnsi="Times New Roman" w:eastAsia="Andale Sans UI" w:cs="Tahoma"/>
          <w:kern w:val="3"/>
          <w:sz w:val="28"/>
          <w:szCs w:val="28"/>
          <w:lang w:val="ru-RU" w:eastAsia="ja-JP" w:bidi="fa-IR"/>
        </w:rPr>
        <w:t xml:space="preserve"> як </w:t>
      </w:r>
      <w:r>
        <w:rPr>
          <w:rFonts w:ascii="Times New Roman" w:hAnsi="Times New Roman" w:eastAsia="Andale Sans UI" w:cs="Tahoma"/>
          <w:i/>
          <w:iCs/>
          <w:kern w:val="3"/>
          <w:sz w:val="28"/>
          <w:szCs w:val="28"/>
          <w:lang w:val="ru-RU" w:eastAsia="ja-JP" w:bidi="fa-IR"/>
        </w:rPr>
        <w:t>літак противника</w:t>
      </w:r>
      <w:r>
        <w:rPr>
          <w:rFonts w:ascii="Times New Roman" w:hAnsi="Times New Roman" w:eastAsia="Andale Sans UI" w:cs="Tahoma"/>
          <w:kern w:val="3"/>
          <w:sz w:val="28"/>
          <w:szCs w:val="28"/>
          <w:lang w:val="ru-RU" w:eastAsia="ja-JP" w:bidi="fa-IR"/>
        </w:rPr>
        <w:t xml:space="preserve"> доцільно говорити про лексичну заміну з елементами експлікації, а не про компенсацію. У військовому радіообміні сленгова одиниця </w:t>
      </w:r>
      <w:r>
        <w:rPr>
          <w:rFonts w:ascii="Times New Roman" w:hAnsi="Times New Roman" w:eastAsia="Andale Sans UI" w:cs="Tahoma"/>
          <w:i/>
          <w:iCs/>
          <w:kern w:val="3"/>
          <w:sz w:val="28"/>
          <w:szCs w:val="28"/>
          <w:lang w:val="de-DE" w:eastAsia="ja-JP" w:bidi="fa-IR"/>
        </w:rPr>
        <w:t>bandit</w:t>
      </w:r>
      <w:r>
        <w:rPr>
          <w:rFonts w:ascii="Times New Roman" w:hAnsi="Times New Roman" w:eastAsia="Andale Sans UI" w:cs="Tahoma"/>
          <w:kern w:val="3"/>
          <w:sz w:val="28"/>
          <w:szCs w:val="28"/>
          <w:lang w:val="ru-RU" w:eastAsia="ja-JP" w:bidi="fa-IR"/>
        </w:rPr>
        <w:t xml:space="preserve"> використовується для позначення ворожого літального апарата. Український відповідник </w:t>
      </w:r>
      <w:r>
        <w:rPr>
          <w:rFonts w:ascii="Times New Roman" w:hAnsi="Times New Roman" w:eastAsia="Andale Sans UI" w:cs="Tahoma"/>
          <w:i/>
          <w:iCs/>
          <w:kern w:val="3"/>
          <w:sz w:val="28"/>
          <w:szCs w:val="28"/>
          <w:lang w:val="ru-RU" w:eastAsia="ja-JP" w:bidi="fa-IR"/>
        </w:rPr>
        <w:t>літак противника</w:t>
      </w:r>
      <w:r>
        <w:rPr>
          <w:rFonts w:ascii="Times New Roman" w:hAnsi="Times New Roman" w:eastAsia="Andale Sans UI" w:cs="Tahoma"/>
          <w:kern w:val="3"/>
          <w:sz w:val="28"/>
          <w:szCs w:val="28"/>
          <w:lang w:val="ru-RU" w:eastAsia="ja-JP" w:bidi="fa-IR"/>
        </w:rPr>
        <w:t xml:space="preserve"> забезпечує точну передачу денотативного значення, однак не відтворює метафоричний компонент та стилістичну маркованість оригінальної одиниці. Водночас така трансформація сприяє комунікативній зрозумілості й функціональній адекватності перекладу в умовах військового дискурсу.</w:t>
      </w:r>
    </w:p>
    <w:p w14:paraId="6592D5BD">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color w:val="000000"/>
          <w:sz w:val="28"/>
          <w:szCs w:val="28"/>
          <w:lang w:eastAsia="uk-UA"/>
        </w:rPr>
        <w:t xml:space="preserve">Натомість більш типовим прикладом компенсації є передача абревіатури з вульгарним компонентом </w:t>
      </w:r>
      <w:r>
        <w:rPr>
          <w:rFonts w:ascii="Times New Roman" w:hAnsi="Times New Roman" w:eastAsia="Times New Roman"/>
          <w:bCs/>
          <w:i/>
          <w:color w:val="000000"/>
          <w:sz w:val="28"/>
          <w:szCs w:val="28"/>
          <w:lang w:eastAsia="uk-UA"/>
        </w:rPr>
        <w:t>FUBAR</w:t>
      </w:r>
      <w:r>
        <w:rPr>
          <w:rFonts w:ascii="Times New Roman" w:hAnsi="Times New Roman" w:eastAsia="Times New Roman"/>
          <w:bCs/>
          <w:color w:val="000000"/>
          <w:sz w:val="28"/>
          <w:szCs w:val="28"/>
          <w:lang w:eastAsia="uk-UA"/>
        </w:rPr>
        <w:t xml:space="preserve"> (</w:t>
      </w:r>
      <w:r>
        <w:rPr>
          <w:rFonts w:ascii="Times New Roman" w:hAnsi="Times New Roman" w:eastAsia="Times New Roman"/>
          <w:bCs/>
          <w:i/>
          <w:color w:val="000000"/>
          <w:sz w:val="28"/>
          <w:szCs w:val="28"/>
          <w:lang w:eastAsia="uk-UA"/>
        </w:rPr>
        <w:t>F***</w:t>
      </w:r>
      <w:r>
        <w:rPr>
          <w:rFonts w:ascii="Times New Roman" w:hAnsi="Times New Roman" w:eastAsia="Times New Roman"/>
          <w:bCs/>
          <w:i/>
          <w:color w:val="000000"/>
          <w:sz w:val="28"/>
          <w:szCs w:val="28"/>
          <w:lang w:val="en-US" w:eastAsia="uk-UA"/>
        </w:rPr>
        <w:t>ed</w:t>
      </w:r>
      <w:r>
        <w:rPr>
          <w:rFonts w:ascii="Times New Roman" w:hAnsi="Times New Roman" w:eastAsia="Times New Roman"/>
          <w:bCs/>
          <w:i/>
          <w:color w:val="000000"/>
          <w:sz w:val="28"/>
          <w:szCs w:val="28"/>
          <w:lang w:eastAsia="uk-UA"/>
        </w:rPr>
        <w:t xml:space="preserve"> Up Beyond All Recognition</w:t>
      </w:r>
      <w:r>
        <w:rPr>
          <w:rFonts w:ascii="Times New Roman" w:hAnsi="Times New Roman" w:eastAsia="Times New Roman"/>
          <w:bCs/>
          <w:color w:val="000000"/>
          <w:sz w:val="28"/>
          <w:szCs w:val="28"/>
          <w:lang w:eastAsia="uk-UA"/>
        </w:rPr>
        <w:t xml:space="preserve">). У перекладі можуть використовуватися варіанти </w:t>
      </w:r>
      <w:r>
        <w:rPr>
          <w:rFonts w:ascii="Times New Roman" w:hAnsi="Times New Roman" w:eastAsia="Times New Roman"/>
          <w:bCs/>
          <w:i/>
          <w:color w:val="000000"/>
          <w:sz w:val="28"/>
          <w:szCs w:val="28"/>
          <w:lang w:eastAsia="uk-UA"/>
        </w:rPr>
        <w:t>повністю зруйнований</w:t>
      </w:r>
      <w:r>
        <w:rPr>
          <w:rFonts w:ascii="Times New Roman" w:hAnsi="Times New Roman" w:eastAsia="Times New Roman"/>
          <w:bCs/>
          <w:color w:val="000000"/>
          <w:sz w:val="28"/>
          <w:szCs w:val="28"/>
          <w:lang w:eastAsia="uk-UA"/>
        </w:rPr>
        <w:t xml:space="preserve">, </w:t>
      </w:r>
      <w:r>
        <w:rPr>
          <w:rFonts w:ascii="Times New Roman" w:hAnsi="Times New Roman" w:eastAsia="Times New Roman"/>
          <w:bCs/>
          <w:i/>
          <w:color w:val="000000"/>
          <w:sz w:val="28"/>
          <w:szCs w:val="28"/>
          <w:lang w:eastAsia="uk-UA"/>
        </w:rPr>
        <w:t>безнадійно зіпсований</w:t>
      </w:r>
      <w:r>
        <w:rPr>
          <w:rFonts w:ascii="Times New Roman" w:hAnsi="Times New Roman" w:eastAsia="Times New Roman"/>
          <w:bCs/>
          <w:color w:val="000000"/>
          <w:sz w:val="28"/>
          <w:szCs w:val="28"/>
          <w:lang w:eastAsia="uk-UA"/>
        </w:rPr>
        <w:t xml:space="preserve"> тощо. У цьому випадку втрата грубої стилістичної забарвленості компенсується через вибір експресивних, але нормативно прийнятних засобів української мови, що дозволяє зберегти загальний прагматичний ефект висловлювання.</w:t>
      </w:r>
    </w:p>
    <w:p w14:paraId="2FFAF0D3">
      <w:pPr>
        <w:tabs>
          <w:tab w:val="left" w:pos="709"/>
        </w:tabs>
        <w:suppressAutoHyphens/>
        <w:autoSpaceDN w:val="0"/>
        <w:spacing w:after="0" w:line="360" w:lineRule="auto"/>
        <w:ind w:firstLine="709"/>
        <w:jc w:val="both"/>
        <w:rPr>
          <w:rFonts w:ascii="Times New Roman" w:hAnsi="Times New Roman" w:eastAsia="Times New Roman"/>
          <w:bCs/>
          <w:color w:val="000000"/>
          <w:sz w:val="28"/>
          <w:szCs w:val="28"/>
          <w:lang w:eastAsia="uk-UA"/>
        </w:rPr>
      </w:pPr>
      <w:r>
        <w:rPr>
          <w:rFonts w:ascii="Times New Roman" w:hAnsi="Times New Roman" w:eastAsia="Times New Roman"/>
          <w:bCs/>
          <w:color w:val="000000"/>
          <w:sz w:val="28"/>
          <w:szCs w:val="28"/>
          <w:lang w:eastAsia="uk-UA"/>
        </w:rPr>
        <w:t>Отже, компенсація у перекладі військового сленгу виступає ефективним інструментом відтворення змісту та емоційно-експресивного потенціалу висловлювання за умов лінгвокультурної невідповідності, забезпечуючи комунікативну адекватність перекладу.</w:t>
      </w:r>
    </w:p>
    <w:p w14:paraId="0C083154">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i/>
          <w:color w:val="000000"/>
          <w:sz w:val="28"/>
          <w:szCs w:val="28"/>
          <w:lang w:eastAsia="uk-UA"/>
        </w:rPr>
        <w:t>Вилучення (нейтралізація)</w:t>
      </w:r>
      <w:r>
        <w:rPr>
          <w:rFonts w:ascii="Times New Roman" w:hAnsi="Times New Roman" w:eastAsia="Times New Roman"/>
          <w:bCs/>
          <w:color w:val="000000"/>
          <w:sz w:val="28"/>
          <w:szCs w:val="28"/>
          <w:lang w:eastAsia="uk-UA"/>
        </w:rPr>
        <w:t xml:space="preserve"> як перекладацька трансформація застосовується у випадках, коли стилістично маркований елемент (зокрема сленгова одиниця або спеціалізований термін) не відтворюється безпосередньо, а його значення передається нейтральними засобами мови перекладу. Такий підхід дозволяє уникнути надмірної стилістичної експресії та забезпечити зрозумілість тексту для ширшої аудиторії.</w:t>
      </w:r>
    </w:p>
    <w:p w14:paraId="54D5FFA8">
      <w:pPr>
        <w:tabs>
          <w:tab w:val="left" w:pos="709"/>
        </w:tabs>
        <w:suppressAutoHyphens/>
        <w:autoSpaceDN w:val="0"/>
        <w:spacing w:after="0" w:line="360" w:lineRule="auto"/>
        <w:ind w:firstLine="709"/>
        <w:jc w:val="both"/>
        <w:rPr>
          <w:rFonts w:ascii="Times New Roman" w:hAnsi="Times New Roman" w:eastAsia="Times New Roman"/>
          <w:bCs/>
          <w:color w:val="000000"/>
          <w:sz w:val="28"/>
          <w:szCs w:val="28"/>
          <w:lang w:eastAsia="uk-UA"/>
        </w:rPr>
      </w:pPr>
      <w:r>
        <w:rPr>
          <w:rFonts w:ascii="Times New Roman" w:hAnsi="Times New Roman" w:eastAsia="Times New Roman"/>
          <w:bCs/>
          <w:color w:val="000000"/>
          <w:sz w:val="28"/>
          <w:szCs w:val="28"/>
          <w:lang w:eastAsia="uk-UA"/>
        </w:rPr>
        <w:t>Наприклад:</w:t>
      </w:r>
    </w:p>
    <w:p w14:paraId="722278B5">
      <w:pPr>
        <w:tabs>
          <w:tab w:val="left" w:pos="709"/>
        </w:tabs>
        <w:suppressAutoHyphens/>
        <w:autoSpaceDN w:val="0"/>
        <w:spacing w:after="0" w:line="360" w:lineRule="auto"/>
        <w:ind w:firstLine="709"/>
        <w:jc w:val="both"/>
        <w:rPr>
          <w:rFonts w:ascii="Times New Roman" w:hAnsi="Times New Roman" w:eastAsia="Times New Roman"/>
          <w:bCs/>
          <w:color w:val="000000"/>
          <w:sz w:val="28"/>
          <w:szCs w:val="28"/>
          <w:lang w:eastAsia="uk-UA"/>
        </w:rPr>
      </w:pPr>
      <w:r>
        <w:rPr>
          <w:rFonts w:ascii="Times New Roman" w:hAnsi="Times New Roman" w:eastAsia="Times New Roman"/>
          <w:bCs/>
          <w:color w:val="000000"/>
          <w:sz w:val="28"/>
          <w:szCs w:val="28"/>
          <w:lang w:eastAsia="uk-UA"/>
        </w:rPr>
        <w:t>“Leading Seaman Moulden and his team responded to an emergency call after an IED bomb critically injured a soldier”. – «Старший матрос Молден і його команда відреагували на екстрений виклик після того, як вибухівкою було критично поранено солдата».</w:t>
      </w:r>
    </w:p>
    <w:p w14:paraId="4AF46A3E">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Cs/>
          <w:color w:val="000000"/>
          <w:sz w:val="28"/>
          <w:szCs w:val="28"/>
          <w:lang w:eastAsia="uk-UA"/>
        </w:rPr>
        <w:t xml:space="preserve">У цьому прикладі абревіатура </w:t>
      </w:r>
      <w:r>
        <w:rPr>
          <w:rFonts w:ascii="Times New Roman" w:hAnsi="Times New Roman" w:eastAsia="Times New Roman"/>
          <w:bCs/>
          <w:i/>
          <w:color w:val="000000"/>
          <w:sz w:val="28"/>
          <w:szCs w:val="28"/>
          <w:lang w:eastAsia="uk-UA"/>
        </w:rPr>
        <w:t>IED (Improvised Explosive Device)</w:t>
      </w:r>
      <w:r>
        <w:rPr>
          <w:rFonts w:ascii="Times New Roman" w:hAnsi="Times New Roman" w:eastAsia="Times New Roman"/>
          <w:bCs/>
          <w:color w:val="000000"/>
          <w:sz w:val="28"/>
          <w:szCs w:val="28"/>
          <w:lang w:eastAsia="uk-UA"/>
        </w:rPr>
        <w:t xml:space="preserve"> не відтворюється безпосередньо, а замінюється загальним словом </w:t>
      </w:r>
      <w:r>
        <w:rPr>
          <w:rFonts w:ascii="Times New Roman" w:hAnsi="Times New Roman" w:eastAsia="Times New Roman"/>
          <w:bCs/>
          <w:i/>
          <w:color w:val="000000"/>
          <w:sz w:val="28"/>
          <w:szCs w:val="28"/>
          <w:lang w:eastAsia="uk-UA"/>
        </w:rPr>
        <w:t>вибухівк</w:t>
      </w:r>
      <w:r>
        <w:rPr>
          <w:rFonts w:ascii="Times New Roman" w:hAnsi="Times New Roman" w:eastAsia="Times New Roman"/>
          <w:bCs/>
          <w:color w:val="000000"/>
          <w:sz w:val="28"/>
          <w:szCs w:val="28"/>
          <w:lang w:eastAsia="uk-UA"/>
        </w:rPr>
        <w:t>а. Така трансформація є прикладом лексичної заміни з елементами генералізації, а не власне вилучення, оскільки значення терміна не усувається, а передається в узагальненій формі. Це забезпечує зрозумілість тексту, хоча призводить до втрати технічної специфіки.</w:t>
      </w:r>
    </w:p>
    <w:p w14:paraId="574D3DD1">
      <w:pPr>
        <w:tabs>
          <w:tab w:val="left" w:pos="709"/>
        </w:tabs>
        <w:suppressAutoHyphens/>
        <w:autoSpaceDN w:val="0"/>
        <w:spacing w:after="0" w:line="360" w:lineRule="auto"/>
        <w:ind w:firstLine="709"/>
        <w:jc w:val="both"/>
        <w:rPr>
          <w:rFonts w:ascii="Times New Roman" w:hAnsi="Times New Roman" w:eastAsia="Times New Roman"/>
          <w:bCs/>
          <w:color w:val="000000"/>
          <w:sz w:val="28"/>
          <w:szCs w:val="28"/>
          <w:lang w:eastAsia="uk-UA"/>
        </w:rPr>
      </w:pPr>
      <w:r>
        <w:rPr>
          <w:rFonts w:ascii="Times New Roman" w:hAnsi="Times New Roman" w:eastAsia="Times New Roman"/>
          <w:bCs/>
          <w:color w:val="000000"/>
          <w:sz w:val="28"/>
          <w:szCs w:val="28"/>
          <w:lang w:eastAsia="uk-UA"/>
        </w:rPr>
        <w:t>Розглянемо такий приклад:</w:t>
      </w:r>
    </w:p>
    <w:p w14:paraId="1536C7B9">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Cs/>
          <w:color w:val="000000"/>
          <w:sz w:val="28"/>
          <w:szCs w:val="28"/>
          <w:lang w:eastAsia="uk-UA"/>
        </w:rPr>
        <w:t>“In September, although Obama says that he will not put military boots on the ground, he does say that he might strike Syria with guided missiles”. – «У вересні, хоча Обама заявляє про відсутність намірів вводити сухопутні війська, він водночас не виключає можливості завдання удару по Сирії із застосуванням керованих ракет».</w:t>
      </w:r>
    </w:p>
    <w:p w14:paraId="77F16DF5">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color w:val="000000"/>
          <w:sz w:val="28"/>
          <w:szCs w:val="28"/>
          <w:lang w:eastAsia="uk-UA"/>
        </w:rPr>
        <w:t xml:space="preserve">Вираз </w:t>
      </w:r>
      <w:r>
        <w:rPr>
          <w:rFonts w:ascii="Times New Roman" w:hAnsi="Times New Roman" w:eastAsia="Times New Roman"/>
          <w:bCs/>
          <w:i/>
          <w:color w:val="000000"/>
          <w:sz w:val="28"/>
          <w:szCs w:val="28"/>
          <w:lang w:eastAsia="uk-UA"/>
        </w:rPr>
        <w:t>boots on the ground</w:t>
      </w:r>
      <w:r>
        <w:rPr>
          <w:rFonts w:ascii="Times New Roman" w:hAnsi="Times New Roman" w:eastAsia="Times New Roman"/>
          <w:bCs/>
          <w:color w:val="000000"/>
          <w:sz w:val="28"/>
          <w:szCs w:val="28"/>
          <w:lang w:eastAsia="uk-UA"/>
        </w:rPr>
        <w:t xml:space="preserve"> є ідіоматичною сленговою одиницею, що позначає безпосередню участь наземних військ у бойових діях. У перекладі використано лексичну заміну з елементами модуляції (</w:t>
      </w:r>
      <w:r>
        <w:rPr>
          <w:rFonts w:ascii="Times New Roman" w:hAnsi="Times New Roman" w:eastAsia="Times New Roman"/>
          <w:bCs/>
          <w:i/>
          <w:color w:val="000000"/>
          <w:sz w:val="28"/>
          <w:szCs w:val="28"/>
          <w:lang w:eastAsia="uk-UA"/>
        </w:rPr>
        <w:t>сухопутні війська</w:t>
      </w:r>
      <w:r>
        <w:rPr>
          <w:rFonts w:ascii="Times New Roman" w:hAnsi="Times New Roman" w:eastAsia="Times New Roman"/>
          <w:bCs/>
          <w:color w:val="000000"/>
          <w:sz w:val="28"/>
          <w:szCs w:val="28"/>
          <w:lang w:eastAsia="uk-UA"/>
        </w:rPr>
        <w:t>), яка дозволяє передати зміст без збереження образної форми. У цьому випадку не відбувається повне вилучення, оскільки ключове значення збережено, проте усувається метафоричний компонент, що відповідає нормам українського військово-політичного дискурсу.</w:t>
      </w:r>
    </w:p>
    <w:p w14:paraId="6B775E72">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color w:val="000000"/>
          <w:sz w:val="28"/>
          <w:szCs w:val="28"/>
          <w:lang w:eastAsia="uk-UA"/>
        </w:rPr>
        <w:t xml:space="preserve">Отже, так звана </w:t>
      </w:r>
      <w:r>
        <w:rPr>
          <w:rFonts w:ascii="Times New Roman" w:hAnsi="Times New Roman" w:eastAsia="Times New Roman"/>
          <w:bCs/>
          <w:i/>
          <w:color w:val="000000"/>
          <w:sz w:val="28"/>
          <w:szCs w:val="28"/>
          <w:lang w:eastAsia="uk-UA"/>
        </w:rPr>
        <w:t>нейтралізація</w:t>
      </w:r>
      <w:r>
        <w:rPr>
          <w:rFonts w:ascii="Times New Roman" w:hAnsi="Times New Roman" w:eastAsia="Times New Roman"/>
          <w:bCs/>
          <w:color w:val="000000"/>
          <w:sz w:val="28"/>
          <w:szCs w:val="28"/>
          <w:lang w:eastAsia="uk-UA"/>
        </w:rPr>
        <w:t xml:space="preserve"> у подібних прикладах реалізується не через повне вилучення сленгової одиниці, а через її заміну більш нейтральними відповідниками, що супроводжується генералізацією або модуляцією. Це дозволяє досягти комунікативної адекватності перекладу, забезпечуючи баланс між точністю та зрозумілістю.</w:t>
      </w:r>
    </w:p>
    <w:p w14:paraId="2336CC46">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Cs/>
          <w:i/>
          <w:color w:val="000000"/>
          <w:sz w:val="28"/>
          <w:szCs w:val="28"/>
          <w:lang w:eastAsia="uk-UA"/>
        </w:rPr>
        <w:t>Додавання (експлікація)</w:t>
      </w:r>
      <w:r>
        <w:rPr>
          <w:rFonts w:ascii="Times New Roman" w:hAnsi="Times New Roman" w:eastAsia="Times New Roman"/>
          <w:bCs/>
          <w:color w:val="000000"/>
          <w:sz w:val="28"/>
          <w:szCs w:val="28"/>
          <w:lang w:eastAsia="uk-UA"/>
        </w:rPr>
        <w:t xml:space="preserve"> – це перекладацька трансформація, що полягає у введенні додаткових мовних елементів з метою уточнення або роз’яснення змісту висловлювання для аудиторії цільової мови. Цей прийом застосовується у випадках, коли без додаткової інформації значення одиниці може бути недостатньо прозорим через культурні, мовні або контекстуальні відмінності.</w:t>
      </w:r>
    </w:p>
    <w:p w14:paraId="2D89858B">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color w:val="000000"/>
          <w:sz w:val="28"/>
          <w:szCs w:val="28"/>
          <w:lang w:eastAsia="uk-UA"/>
        </w:rPr>
        <w:t xml:space="preserve">Так, сленгова одиниця </w:t>
      </w:r>
      <w:r>
        <w:rPr>
          <w:rFonts w:ascii="Times New Roman" w:hAnsi="Times New Roman" w:eastAsia="Times New Roman"/>
          <w:bCs/>
          <w:i/>
          <w:color w:val="000000"/>
          <w:sz w:val="28"/>
          <w:szCs w:val="28"/>
          <w:lang w:eastAsia="uk-UA"/>
        </w:rPr>
        <w:t>downer</w:t>
      </w:r>
      <w:r>
        <w:rPr>
          <w:rFonts w:ascii="Times New Roman" w:hAnsi="Times New Roman" w:eastAsia="Times New Roman"/>
          <w:bCs/>
          <w:color w:val="000000"/>
          <w:sz w:val="28"/>
          <w:szCs w:val="28"/>
          <w:lang w:eastAsia="uk-UA"/>
        </w:rPr>
        <w:t xml:space="preserve"> в англійській мові позначає речовину, що має седативний або пригнічувальний ефект. У перекладі використано додавання (експлікацію): </w:t>
      </w:r>
      <w:r>
        <w:rPr>
          <w:rFonts w:ascii="Times New Roman" w:hAnsi="Times New Roman" w:eastAsia="Times New Roman"/>
          <w:bCs/>
          <w:i/>
          <w:color w:val="000000"/>
          <w:sz w:val="28"/>
          <w:szCs w:val="28"/>
          <w:lang w:eastAsia="uk-UA"/>
        </w:rPr>
        <w:t>наркотик-депресант</w:t>
      </w:r>
      <w:r>
        <w:rPr>
          <w:rFonts w:ascii="Times New Roman" w:hAnsi="Times New Roman" w:eastAsia="Times New Roman"/>
          <w:bCs/>
          <w:color w:val="000000"/>
          <w:sz w:val="28"/>
          <w:szCs w:val="28"/>
          <w:lang w:eastAsia="uk-UA"/>
        </w:rPr>
        <w:t xml:space="preserve">, де до базового значення </w:t>
      </w:r>
      <w:r>
        <w:rPr>
          <w:rFonts w:ascii="Times New Roman" w:hAnsi="Times New Roman" w:eastAsia="Times New Roman"/>
          <w:bCs/>
          <w:i/>
          <w:color w:val="000000"/>
          <w:sz w:val="28"/>
          <w:szCs w:val="28"/>
          <w:lang w:eastAsia="uk-UA"/>
        </w:rPr>
        <w:t>наркотик</w:t>
      </w:r>
      <w:r>
        <w:rPr>
          <w:rFonts w:ascii="Times New Roman" w:hAnsi="Times New Roman" w:eastAsia="Times New Roman"/>
          <w:bCs/>
          <w:color w:val="000000"/>
          <w:sz w:val="28"/>
          <w:szCs w:val="28"/>
          <w:lang w:eastAsia="uk-UA"/>
        </w:rPr>
        <w:t xml:space="preserve"> введено уточнювальний компонент </w:t>
      </w:r>
      <w:r>
        <w:rPr>
          <w:rFonts w:ascii="Times New Roman" w:hAnsi="Times New Roman" w:eastAsia="Times New Roman"/>
          <w:bCs/>
          <w:i/>
          <w:color w:val="000000"/>
          <w:sz w:val="28"/>
          <w:szCs w:val="28"/>
          <w:lang w:eastAsia="uk-UA"/>
        </w:rPr>
        <w:t>депресант</w:t>
      </w:r>
      <w:r>
        <w:rPr>
          <w:rFonts w:ascii="Times New Roman" w:hAnsi="Times New Roman" w:eastAsia="Times New Roman"/>
          <w:bCs/>
          <w:color w:val="000000"/>
          <w:sz w:val="28"/>
          <w:szCs w:val="28"/>
          <w:lang w:eastAsia="uk-UA"/>
        </w:rPr>
        <w:t>. Такий підхід дозволяє конкретизувати семантику одиниці та забезпечити її адекватне сприйняття українськомовною аудиторією.</w:t>
      </w:r>
    </w:p>
    <w:p w14:paraId="6DB95129">
      <w:pPr>
        <w:tabs>
          <w:tab w:val="left" w:pos="709"/>
        </w:tabs>
        <w:suppressAutoHyphens/>
        <w:autoSpaceDN w:val="0"/>
        <w:spacing w:after="0" w:line="360" w:lineRule="auto"/>
        <w:ind w:firstLine="709"/>
        <w:jc w:val="both"/>
        <w:rPr>
          <w:rFonts w:ascii="Times New Roman" w:hAnsi="Times New Roman" w:eastAsia="Times New Roman"/>
          <w:bCs/>
          <w:color w:val="000000"/>
          <w:sz w:val="28"/>
          <w:szCs w:val="28"/>
          <w:lang w:eastAsia="uk-UA"/>
        </w:rPr>
      </w:pPr>
      <w:r>
        <w:rPr>
          <w:rFonts w:ascii="Times New Roman" w:hAnsi="Times New Roman" w:eastAsia="Times New Roman"/>
          <w:bCs/>
          <w:color w:val="000000"/>
          <w:sz w:val="28"/>
          <w:szCs w:val="28"/>
          <w:lang w:eastAsia="uk-UA"/>
        </w:rPr>
        <w:t>Отже, додавання як перекладацька трансформація сприяє підвищенню інформативності перекладу, забезпечуючи точнішу передачу змісту та зменшуючи ризик неоднозначного тлумачення.</w:t>
      </w:r>
    </w:p>
    <w:p w14:paraId="4F1E611E">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Cs/>
          <w:i/>
          <w:color w:val="000000"/>
          <w:sz w:val="28"/>
          <w:szCs w:val="28"/>
          <w:lang w:eastAsia="uk-UA"/>
        </w:rPr>
        <w:t>Лексична модуляція</w:t>
      </w:r>
      <w:r>
        <w:rPr>
          <w:rFonts w:ascii="Times New Roman" w:hAnsi="Times New Roman" w:eastAsia="Times New Roman"/>
          <w:bCs/>
          <w:color w:val="000000"/>
          <w:sz w:val="28"/>
          <w:szCs w:val="28"/>
          <w:lang w:eastAsia="uk-UA"/>
        </w:rPr>
        <w:t xml:space="preserve"> – це перекладацька трансформація, за якої значення мовної одиниці змінюється відповідно до контексту цільової мови, зберігаючи при цьому її основний зміст. Значення виразу адаптується з відхиленням від буквального перекладу з метою адекватного відтворення змісту в цільовій мові. Такий підхід дозволяє враховувати контекст, культурні особливості та прагматичний ефект висловлювання.</w:t>
      </w:r>
    </w:p>
    <w:p w14:paraId="62474FD7">
      <w:pPr>
        <w:tabs>
          <w:tab w:val="left" w:pos="709"/>
        </w:tabs>
        <w:suppressAutoHyphens/>
        <w:autoSpaceDN w:val="0"/>
        <w:spacing w:after="0" w:line="360" w:lineRule="auto"/>
        <w:ind w:firstLine="709"/>
        <w:jc w:val="both"/>
        <w:rPr>
          <w:rFonts w:ascii="Times New Roman" w:hAnsi="Times New Roman" w:eastAsia="Times New Roman"/>
          <w:bCs/>
          <w:color w:val="000000"/>
          <w:sz w:val="28"/>
          <w:szCs w:val="28"/>
          <w:lang w:eastAsia="uk-UA"/>
        </w:rPr>
      </w:pPr>
      <w:r>
        <w:rPr>
          <w:rFonts w:ascii="Times New Roman" w:hAnsi="Times New Roman" w:eastAsia="Times New Roman"/>
          <w:bCs/>
          <w:color w:val="000000"/>
          <w:sz w:val="28"/>
          <w:szCs w:val="28"/>
          <w:lang w:eastAsia="uk-UA"/>
        </w:rPr>
        <w:t>У військовому сленгу модуляція відіграє важливу роль, оскільки дозволяє відтворити конотації та прагматичний ефект, які можуть бути втрачені при буквальному перекладі.</w:t>
      </w:r>
    </w:p>
    <w:p w14:paraId="2DCAD681">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Cs/>
          <w:color w:val="000000"/>
          <w:sz w:val="28"/>
          <w:szCs w:val="28"/>
          <w:lang w:eastAsia="uk-UA"/>
        </w:rPr>
        <w:t xml:space="preserve">Зокрема, у перекладі виразу </w:t>
      </w:r>
      <w:r>
        <w:rPr>
          <w:rFonts w:ascii="Times New Roman" w:hAnsi="Times New Roman" w:eastAsia="Times New Roman"/>
          <w:bCs/>
          <w:i/>
          <w:color w:val="000000"/>
          <w:sz w:val="28"/>
          <w:szCs w:val="28"/>
          <w:lang w:eastAsia="uk-UA"/>
        </w:rPr>
        <w:t>die in place</w:t>
      </w:r>
      <w:r>
        <w:rPr>
          <w:rFonts w:ascii="Times New Roman" w:hAnsi="Times New Roman" w:eastAsia="Times New Roman"/>
          <w:bCs/>
          <w:color w:val="000000"/>
          <w:sz w:val="28"/>
          <w:szCs w:val="28"/>
          <w:lang w:eastAsia="uk-UA"/>
        </w:rPr>
        <w:t xml:space="preserve"> застосовують модуляцію: </w:t>
      </w:r>
      <w:r>
        <w:rPr>
          <w:rFonts w:ascii="Times New Roman" w:hAnsi="Times New Roman" w:eastAsia="Times New Roman"/>
          <w:bCs/>
          <w:i/>
          <w:color w:val="000000"/>
          <w:sz w:val="28"/>
          <w:szCs w:val="28"/>
          <w:lang w:eastAsia="uk-UA"/>
        </w:rPr>
        <w:t>готовність виконувати бойове завдання за будь-яку ціну</w:t>
      </w:r>
      <w:r>
        <w:rPr>
          <w:rFonts w:ascii="Times New Roman" w:hAnsi="Times New Roman" w:eastAsia="Times New Roman"/>
          <w:bCs/>
          <w:color w:val="000000"/>
          <w:sz w:val="28"/>
          <w:szCs w:val="28"/>
          <w:lang w:eastAsia="uk-UA"/>
        </w:rPr>
        <w:t>. Буквальний переклад (</w:t>
      </w:r>
      <w:r>
        <w:rPr>
          <w:rFonts w:ascii="Times New Roman" w:hAnsi="Times New Roman" w:eastAsia="Times New Roman"/>
          <w:bCs/>
          <w:i/>
          <w:color w:val="000000"/>
          <w:sz w:val="28"/>
          <w:szCs w:val="28"/>
          <w:lang w:eastAsia="uk-UA"/>
        </w:rPr>
        <w:t>померти на місці</w:t>
      </w:r>
      <w:r>
        <w:rPr>
          <w:rFonts w:ascii="Times New Roman" w:hAnsi="Times New Roman" w:eastAsia="Times New Roman"/>
          <w:bCs/>
          <w:color w:val="000000"/>
          <w:sz w:val="28"/>
          <w:szCs w:val="28"/>
          <w:lang w:eastAsia="uk-UA"/>
        </w:rPr>
        <w:t>) не повністю відобразив би прагматичний зміст висловлювання, тоді як запропонований варіант передає ідею рішучості та самопожертви, характерну для військового дискурсу.</w:t>
      </w:r>
    </w:p>
    <w:p w14:paraId="7D28E771">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Cs/>
          <w:color w:val="000000"/>
          <w:sz w:val="28"/>
          <w:szCs w:val="28"/>
          <w:lang w:val="ru-RU" w:eastAsia="uk-UA"/>
        </w:rPr>
        <w:t>Щодо перекладу</w:t>
      </w:r>
      <w:r>
        <w:rPr>
          <w:rFonts w:ascii="Times New Roman" w:hAnsi="Times New Roman" w:eastAsia="Times New Roman"/>
          <w:bCs/>
          <w:color w:val="000000"/>
          <w:sz w:val="28"/>
          <w:szCs w:val="28"/>
          <w:lang w:eastAsia="uk-UA"/>
        </w:rPr>
        <w:t xml:space="preserve"> </w:t>
      </w:r>
      <w:r>
        <w:rPr>
          <w:rFonts w:ascii="Times New Roman" w:hAnsi="Times New Roman" w:eastAsia="Times New Roman"/>
          <w:bCs/>
          <w:i/>
          <w:color w:val="000000"/>
          <w:sz w:val="28"/>
          <w:szCs w:val="28"/>
          <w:lang w:eastAsia="uk-UA"/>
        </w:rPr>
        <w:t>take names</w:t>
      </w:r>
      <w:r>
        <w:rPr>
          <w:rFonts w:ascii="Times New Roman" w:hAnsi="Times New Roman" w:eastAsia="Times New Roman"/>
          <w:bCs/>
          <w:color w:val="000000"/>
          <w:sz w:val="28"/>
          <w:szCs w:val="28"/>
          <w:lang w:eastAsia="uk-UA"/>
        </w:rPr>
        <w:t xml:space="preserve"> (</w:t>
      </w:r>
      <w:r>
        <w:rPr>
          <w:rFonts w:ascii="Times New Roman" w:hAnsi="Times New Roman" w:eastAsia="Times New Roman"/>
          <w:bCs/>
          <w:i/>
          <w:color w:val="000000"/>
          <w:sz w:val="28"/>
          <w:szCs w:val="28"/>
          <w:lang w:eastAsia="uk-UA"/>
        </w:rPr>
        <w:t>вбивати, двохсотити</w:t>
      </w:r>
      <w:r>
        <w:rPr>
          <w:rFonts w:ascii="Times New Roman" w:hAnsi="Times New Roman" w:eastAsia="Times New Roman"/>
          <w:bCs/>
          <w:color w:val="000000"/>
          <w:sz w:val="28"/>
          <w:szCs w:val="28"/>
          <w:lang w:eastAsia="uk-UA"/>
        </w:rPr>
        <w:t>) модуляція дозволяє передати імпліцитний агресивний зміст сленгової одиниці. Хоча буквальне значення пов’язане з ідентифікацією противника, у контексті військового сленгу цей вираз набуває значення активних бойових дій проти ворога, що й відтворюється у перекладі.</w:t>
      </w:r>
    </w:p>
    <w:p w14:paraId="6DF787C4">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color w:val="000000"/>
          <w:sz w:val="28"/>
          <w:szCs w:val="28"/>
          <w:lang w:eastAsia="uk-UA"/>
        </w:rPr>
        <w:t xml:space="preserve">Вираз </w:t>
      </w:r>
      <w:r>
        <w:rPr>
          <w:rFonts w:ascii="Times New Roman" w:hAnsi="Times New Roman" w:eastAsia="Times New Roman"/>
          <w:bCs/>
          <w:i/>
          <w:color w:val="000000"/>
          <w:sz w:val="28"/>
          <w:szCs w:val="28"/>
          <w:lang w:eastAsia="uk-UA"/>
        </w:rPr>
        <w:t>payback time</w:t>
      </w:r>
      <w:r>
        <w:rPr>
          <w:rFonts w:ascii="Times New Roman" w:hAnsi="Times New Roman" w:eastAsia="Times New Roman"/>
          <w:bCs/>
          <w:color w:val="000000"/>
          <w:sz w:val="28"/>
          <w:szCs w:val="28"/>
          <w:lang w:eastAsia="uk-UA"/>
        </w:rPr>
        <w:t xml:space="preserve"> перекладено як </w:t>
      </w:r>
      <w:r>
        <w:rPr>
          <w:rFonts w:ascii="Times New Roman" w:hAnsi="Times New Roman" w:eastAsia="Times New Roman"/>
          <w:bCs/>
          <w:i/>
          <w:color w:val="000000"/>
          <w:sz w:val="28"/>
          <w:szCs w:val="28"/>
          <w:lang w:eastAsia="uk-UA"/>
        </w:rPr>
        <w:t>час для помсти</w:t>
      </w:r>
      <w:r>
        <w:rPr>
          <w:rFonts w:ascii="Times New Roman" w:hAnsi="Times New Roman" w:eastAsia="Times New Roman"/>
          <w:bCs/>
          <w:color w:val="000000"/>
          <w:sz w:val="28"/>
          <w:szCs w:val="28"/>
          <w:lang w:eastAsia="uk-UA"/>
        </w:rPr>
        <w:t xml:space="preserve">, що також є прикладом модуляції. У цьому випадку нейтральне значення </w:t>
      </w:r>
      <w:r>
        <w:rPr>
          <w:rFonts w:ascii="Times New Roman" w:hAnsi="Times New Roman" w:eastAsia="Times New Roman"/>
          <w:bCs/>
          <w:i/>
          <w:color w:val="000000"/>
          <w:sz w:val="28"/>
          <w:szCs w:val="28"/>
          <w:lang w:eastAsia="uk-UA"/>
        </w:rPr>
        <w:t>payback</w:t>
      </w:r>
      <w:r>
        <w:rPr>
          <w:rFonts w:ascii="Times New Roman" w:hAnsi="Times New Roman" w:eastAsia="Times New Roman"/>
          <w:bCs/>
          <w:color w:val="000000"/>
          <w:sz w:val="28"/>
          <w:szCs w:val="28"/>
          <w:lang w:eastAsia="uk-UA"/>
        </w:rPr>
        <w:t xml:space="preserve"> (</w:t>
      </w:r>
      <w:r>
        <w:rPr>
          <w:rFonts w:ascii="Times New Roman" w:hAnsi="Times New Roman" w:eastAsia="Times New Roman"/>
          <w:bCs/>
          <w:i/>
          <w:color w:val="000000"/>
          <w:sz w:val="28"/>
          <w:szCs w:val="28"/>
          <w:lang w:eastAsia="uk-UA"/>
        </w:rPr>
        <w:t>відплата</w:t>
      </w:r>
      <w:r>
        <w:rPr>
          <w:rFonts w:ascii="Times New Roman" w:hAnsi="Times New Roman" w:eastAsia="Times New Roman"/>
          <w:bCs/>
          <w:color w:val="000000"/>
          <w:sz w:val="28"/>
          <w:szCs w:val="28"/>
          <w:lang w:eastAsia="uk-UA"/>
        </w:rPr>
        <w:t>) трансформується у більш емоційно насичений варіант, який підкреслює рішучість і прагнення до відплати, характерні для відповідного комунікативного контексту.</w:t>
      </w:r>
    </w:p>
    <w:p w14:paraId="6FC3CBE7">
      <w:pPr>
        <w:tabs>
          <w:tab w:val="left" w:pos="709"/>
        </w:tabs>
        <w:suppressAutoHyphens/>
        <w:autoSpaceDN w:val="0"/>
        <w:spacing w:after="0" w:line="360" w:lineRule="auto"/>
        <w:ind w:firstLine="709"/>
        <w:jc w:val="both"/>
        <w:rPr>
          <w:rFonts w:ascii="Times New Roman" w:hAnsi="Times New Roman" w:eastAsia="Times New Roman"/>
          <w:bCs/>
          <w:color w:val="000000"/>
          <w:sz w:val="28"/>
          <w:szCs w:val="28"/>
          <w:lang w:eastAsia="uk-UA"/>
        </w:rPr>
      </w:pPr>
      <w:r>
        <w:rPr>
          <w:rFonts w:ascii="Times New Roman" w:hAnsi="Times New Roman" w:eastAsia="Times New Roman"/>
          <w:bCs/>
          <w:color w:val="000000"/>
          <w:sz w:val="28"/>
          <w:szCs w:val="28"/>
          <w:lang w:eastAsia="uk-UA"/>
        </w:rPr>
        <w:t>Отже, лексична модуляція забезпечує адаптацію змісту до культурно й прагматично зумовлених норм цільової мови, дозволяючи зберегти не лише семантику, а й емоційно-експресивний потенціал висловлювання.</w:t>
      </w:r>
    </w:p>
    <w:p w14:paraId="22F87B0A">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i/>
          <w:color w:val="000000"/>
          <w:sz w:val="28"/>
          <w:szCs w:val="28"/>
          <w:lang w:eastAsia="uk-UA"/>
        </w:rPr>
        <w:t>fruit salad – ординські стрічки</w:t>
      </w:r>
      <w:r>
        <w:rPr>
          <w:rFonts w:ascii="Times New Roman" w:hAnsi="Times New Roman" w:eastAsia="Times New Roman"/>
          <w:bCs/>
          <w:color w:val="000000"/>
          <w:sz w:val="28"/>
          <w:szCs w:val="28"/>
          <w:lang w:eastAsia="uk-UA"/>
        </w:rPr>
        <w:t>. У цьому випадку застосовано лексичну заміну з елементами модуляції: метафоричний образ різнокольорового «салату» передається через відповідник, що відображає військову символіку (набір нагородних стрічок).</w:t>
      </w:r>
    </w:p>
    <w:p w14:paraId="33238E08">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Cs/>
          <w:i/>
          <w:color w:val="000000"/>
          <w:sz w:val="28"/>
          <w:szCs w:val="28"/>
          <w:lang w:eastAsia="uk-UA"/>
        </w:rPr>
        <w:t>bandit</w:t>
      </w:r>
      <w:r>
        <w:rPr>
          <w:rFonts w:ascii="Times New Roman" w:hAnsi="Times New Roman" w:eastAsia="Times New Roman"/>
          <w:bCs/>
          <w:color w:val="000000"/>
          <w:sz w:val="28"/>
          <w:szCs w:val="28"/>
          <w:lang w:eastAsia="uk-UA"/>
        </w:rPr>
        <w:t xml:space="preserve"> – </w:t>
      </w:r>
      <w:r>
        <w:rPr>
          <w:rFonts w:ascii="Times New Roman" w:hAnsi="Times New Roman" w:eastAsia="Times New Roman"/>
          <w:bCs/>
          <w:i/>
          <w:color w:val="000000"/>
          <w:sz w:val="28"/>
          <w:szCs w:val="28"/>
          <w:lang w:eastAsia="uk-UA"/>
        </w:rPr>
        <w:t>літак противника</w:t>
      </w:r>
      <w:r>
        <w:rPr>
          <w:rFonts w:ascii="Times New Roman" w:hAnsi="Times New Roman" w:eastAsia="Times New Roman"/>
          <w:bCs/>
          <w:color w:val="000000"/>
          <w:sz w:val="28"/>
          <w:szCs w:val="28"/>
          <w:lang w:eastAsia="uk-UA"/>
        </w:rPr>
        <w:t>. Тут використано лексичну заміну з елементами експлікації, оскільки сленгова одиниця в англомовному військовому дискурсі позначає ворожий літальний апарат, а не «бандита» в буквальному значенні.</w:t>
      </w:r>
    </w:p>
    <w:p w14:paraId="10D081E0">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Cs/>
          <w:i/>
          <w:color w:val="000000"/>
          <w:sz w:val="28"/>
          <w:szCs w:val="28"/>
          <w:lang w:eastAsia="uk-UA"/>
        </w:rPr>
        <w:t>snake eater – спецпризначенець</w:t>
      </w:r>
      <w:r>
        <w:rPr>
          <w:rFonts w:ascii="Times New Roman" w:hAnsi="Times New Roman" w:eastAsia="Times New Roman"/>
          <w:bCs/>
          <w:color w:val="000000"/>
          <w:sz w:val="28"/>
          <w:szCs w:val="28"/>
          <w:lang w:eastAsia="uk-UA"/>
        </w:rPr>
        <w:t>. У цьому випадку застосовано лексичну заміну з нейтралізацією образності: метафоричний компонент («той, хто їсть змій») не відтворюється, натомість передається функціональне значення терміна.</w:t>
      </w:r>
    </w:p>
    <w:p w14:paraId="39E53CE0">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Cs/>
          <w:i/>
          <w:color w:val="000000"/>
          <w:sz w:val="28"/>
          <w:szCs w:val="28"/>
          <w:lang w:eastAsia="uk-UA"/>
        </w:rPr>
        <w:t>grease monkey – механік</w:t>
      </w:r>
      <w:r>
        <w:rPr>
          <w:rFonts w:ascii="Times New Roman" w:hAnsi="Times New Roman" w:eastAsia="Times New Roman"/>
          <w:bCs/>
          <w:color w:val="000000"/>
          <w:sz w:val="28"/>
          <w:szCs w:val="28"/>
          <w:lang w:eastAsia="uk-UA"/>
        </w:rPr>
        <w:t>. Застосовано лексичну заміну з нейтралізацією образності: денотативне значення збережено, проте метафоричний компонент втрачено.</w:t>
      </w:r>
    </w:p>
    <w:p w14:paraId="02539723">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Cs/>
          <w:i/>
          <w:color w:val="000000"/>
          <w:sz w:val="28"/>
          <w:szCs w:val="28"/>
          <w:lang w:eastAsia="uk-UA"/>
        </w:rPr>
        <w:t>brass – командний склад, старші офіцери</w:t>
      </w:r>
      <w:r>
        <w:rPr>
          <w:rFonts w:ascii="Times New Roman" w:hAnsi="Times New Roman" w:eastAsia="Times New Roman"/>
          <w:bCs/>
          <w:color w:val="000000"/>
          <w:sz w:val="28"/>
          <w:szCs w:val="28"/>
          <w:lang w:eastAsia="uk-UA"/>
        </w:rPr>
        <w:t>. У перекладі використано лексичну заміну з частковою експлікацією, що дозволяє передати значення сленгової одиниці, хоча її метафоричність не зберігається.</w:t>
      </w:r>
    </w:p>
    <w:p w14:paraId="30AAB142">
      <w:pPr>
        <w:tabs>
          <w:tab w:val="left" w:pos="709"/>
        </w:tabs>
        <w:suppressAutoHyphens/>
        <w:autoSpaceDN w:val="0"/>
        <w:spacing w:after="0" w:line="360" w:lineRule="auto"/>
        <w:ind w:firstLine="709"/>
        <w:jc w:val="both"/>
        <w:rPr>
          <w:rFonts w:ascii="Times New Roman" w:hAnsi="Times New Roman" w:eastAsia="Times New Roman"/>
          <w:bCs/>
          <w:color w:val="000000"/>
          <w:sz w:val="28"/>
          <w:szCs w:val="28"/>
          <w:lang w:eastAsia="uk-UA"/>
        </w:rPr>
      </w:pPr>
      <w:r>
        <w:rPr>
          <w:rFonts w:ascii="Times New Roman" w:hAnsi="Times New Roman" w:eastAsia="Times New Roman"/>
          <w:bCs/>
          <w:color w:val="000000"/>
          <w:sz w:val="28"/>
          <w:szCs w:val="28"/>
          <w:lang w:eastAsia="uk-UA"/>
        </w:rPr>
        <w:t>Отже, застосування модуляції та суміжних лексико-семантичних трансформацій дозволяє адаптувати військовий сленг із урахуванням контексту, забезпечуючи адекватну передачу змісту та, за можливості, відтворення образності засобами цільової мови. Водночас такі трансформації мають важливий прагматичний ефект: вони сприяють збереженню комунікативної інтенції висловлювання та забезпечують його функціональну еквівалентність. Зі стилістичного погляду модуляція дозволяє уникнути неприродних або надмірно буквальних конструкцій, адаптуючи висловлювання до норм цільового дискурсу.</w:t>
      </w:r>
    </w:p>
    <w:p w14:paraId="25A84C8E">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i/>
          <w:color w:val="000000"/>
          <w:sz w:val="28"/>
          <w:szCs w:val="28"/>
          <w:lang w:eastAsia="uk-UA"/>
        </w:rPr>
        <w:t xml:space="preserve">Запозичення </w:t>
      </w:r>
      <w:r>
        <w:rPr>
          <w:rFonts w:ascii="Times New Roman" w:hAnsi="Times New Roman" w:eastAsia="Times New Roman"/>
          <w:bCs/>
          <w:color w:val="000000"/>
          <w:sz w:val="28"/>
          <w:szCs w:val="28"/>
          <w:lang w:eastAsia="uk-UA"/>
        </w:rPr>
        <w:t>та</w:t>
      </w:r>
      <w:r>
        <w:rPr>
          <w:rFonts w:ascii="Times New Roman" w:hAnsi="Times New Roman" w:eastAsia="Times New Roman"/>
          <w:bCs/>
          <w:i/>
          <w:color w:val="000000"/>
          <w:sz w:val="28"/>
          <w:szCs w:val="28"/>
          <w:lang w:eastAsia="uk-UA"/>
        </w:rPr>
        <w:t xml:space="preserve"> транслітерація</w:t>
      </w:r>
      <w:r>
        <w:rPr>
          <w:rFonts w:ascii="Times New Roman" w:hAnsi="Times New Roman" w:eastAsia="Times New Roman"/>
          <w:color w:val="000000"/>
          <w:sz w:val="28"/>
          <w:szCs w:val="28"/>
          <w:lang w:eastAsia="uk-UA"/>
        </w:rPr>
        <w:t xml:space="preserve"> у військовому перекладі використовуються для збереження автентичності та впізнаваності сленгу або специфічних термінів, що не мають точного відповідника в цільовій мові. Це особливо актуально для назв техніки, обладнання, персоналій, а також для популярних у військовому середовищі сленгових термінів, які можуть мати легко впізнавану звукову форму. Завдяки транслітерації ці терміни залишаються зрозумілими, адже зберігають схожість у звучанні:</w:t>
      </w:r>
      <w:r>
        <w:rPr>
          <w:rFonts w:ascii="Times New Roman" w:hAnsi="Times New Roman" w:eastAsia="Andale Sans UI" w:cs="Tahoma"/>
          <w:kern w:val="3"/>
          <w:sz w:val="24"/>
          <w:szCs w:val="24"/>
          <w:lang w:eastAsia="ja-JP" w:bidi="fa-IR"/>
        </w:rPr>
        <w:t xml:space="preserve"> </w:t>
      </w:r>
      <w:r>
        <w:rPr>
          <w:rFonts w:ascii="Times New Roman" w:hAnsi="Times New Roman" w:eastAsia="Times New Roman"/>
          <w:i/>
          <w:iCs/>
          <w:color w:val="000000"/>
          <w:sz w:val="28"/>
          <w:szCs w:val="28"/>
          <w:lang w:eastAsia="uk-UA"/>
        </w:rPr>
        <w:t>Mohajer-6 – «Мохаджер-6» (іранський безпілотник);</w:t>
      </w:r>
      <w:r>
        <w:rPr>
          <w:rFonts w:ascii="Times New Roman" w:hAnsi="Times New Roman" w:eastAsia="Andale Sans UI" w:cs="Tahoma"/>
          <w:kern w:val="3"/>
          <w:sz w:val="24"/>
          <w:szCs w:val="24"/>
          <w:lang w:eastAsia="ja-JP" w:bidi="fa-IR"/>
        </w:rPr>
        <w:t xml:space="preserve"> </w:t>
      </w:r>
      <w:r>
        <w:rPr>
          <w:rFonts w:ascii="Times New Roman" w:hAnsi="Times New Roman" w:eastAsia="Times New Roman"/>
          <w:i/>
          <w:iCs/>
          <w:color w:val="000000"/>
          <w:sz w:val="28"/>
          <w:szCs w:val="28"/>
          <w:lang w:eastAsia="uk-UA"/>
        </w:rPr>
        <w:t>Humvee – «Хамві» (військовий позашляховик);</w:t>
      </w:r>
      <w:r>
        <w:rPr>
          <w:rFonts w:ascii="Times New Roman" w:hAnsi="Times New Roman" w:eastAsia="Andale Sans UI" w:cs="Tahoma"/>
          <w:kern w:val="3"/>
          <w:sz w:val="24"/>
          <w:szCs w:val="24"/>
          <w:lang w:eastAsia="ja-JP" w:bidi="fa-IR"/>
        </w:rPr>
        <w:t xml:space="preserve"> </w:t>
      </w:r>
      <w:r>
        <w:rPr>
          <w:rFonts w:ascii="Times New Roman" w:hAnsi="Times New Roman" w:eastAsia="Times New Roman"/>
          <w:i/>
          <w:iCs/>
          <w:color w:val="000000"/>
          <w:sz w:val="28"/>
          <w:szCs w:val="28"/>
          <w:lang w:eastAsia="uk-UA"/>
        </w:rPr>
        <w:t>Apache – «Апачі» (тип бойового гелікоптера);</w:t>
      </w:r>
      <w:r>
        <w:rPr>
          <w:rFonts w:ascii="Times New Roman" w:hAnsi="Times New Roman" w:eastAsia="Andale Sans UI" w:cs="Tahoma"/>
          <w:kern w:val="3"/>
          <w:sz w:val="24"/>
          <w:szCs w:val="24"/>
          <w:lang w:eastAsia="ja-JP" w:bidi="fa-IR"/>
        </w:rPr>
        <w:t xml:space="preserve"> </w:t>
      </w:r>
      <w:r>
        <w:rPr>
          <w:rFonts w:ascii="Times New Roman" w:hAnsi="Times New Roman" w:eastAsia="Times New Roman"/>
          <w:i/>
          <w:iCs/>
          <w:color w:val="000000"/>
          <w:sz w:val="28"/>
          <w:szCs w:val="28"/>
          <w:lang w:eastAsia="uk-UA"/>
        </w:rPr>
        <w:t>Bradley – «Бредлі» (бойова машина піхоти);</w:t>
      </w:r>
      <w:r>
        <w:rPr>
          <w:rFonts w:ascii="Times New Roman" w:hAnsi="Times New Roman" w:eastAsia="Andale Sans UI" w:cs="Tahoma"/>
          <w:kern w:val="3"/>
          <w:sz w:val="24"/>
          <w:szCs w:val="24"/>
          <w:lang w:eastAsia="ja-JP" w:bidi="fa-IR"/>
        </w:rPr>
        <w:t xml:space="preserve"> </w:t>
      </w:r>
      <w:r>
        <w:rPr>
          <w:rFonts w:ascii="Times New Roman" w:hAnsi="Times New Roman" w:eastAsia="Times New Roman"/>
          <w:i/>
          <w:iCs/>
          <w:color w:val="000000"/>
          <w:sz w:val="28"/>
          <w:szCs w:val="28"/>
          <w:lang w:eastAsia="uk-UA"/>
        </w:rPr>
        <w:t>Patriot – «Патріот» (зенітно-ракетний комплекс);</w:t>
      </w:r>
      <w:r>
        <w:rPr>
          <w:rFonts w:ascii="Times New Roman" w:hAnsi="Times New Roman" w:eastAsia="Andale Sans UI" w:cs="Tahoma"/>
          <w:kern w:val="3"/>
          <w:sz w:val="24"/>
          <w:szCs w:val="24"/>
          <w:lang w:eastAsia="ja-JP" w:bidi="fa-IR"/>
        </w:rPr>
        <w:t xml:space="preserve"> </w:t>
      </w:r>
      <w:r>
        <w:rPr>
          <w:rFonts w:ascii="Times New Roman" w:hAnsi="Times New Roman" w:eastAsia="Times New Roman"/>
          <w:i/>
          <w:iCs/>
          <w:color w:val="000000"/>
          <w:sz w:val="28"/>
          <w:szCs w:val="28"/>
          <w:lang w:eastAsia="uk-UA"/>
        </w:rPr>
        <w:t>Tomahawk – «Томагавк» (крилата ракета);</w:t>
      </w:r>
      <w:r>
        <w:rPr>
          <w:rFonts w:ascii="Times New Roman" w:hAnsi="Times New Roman" w:eastAsia="Andale Sans UI" w:cs="Tahoma"/>
          <w:kern w:val="3"/>
          <w:sz w:val="24"/>
          <w:szCs w:val="24"/>
          <w:lang w:eastAsia="ja-JP" w:bidi="fa-IR"/>
        </w:rPr>
        <w:t xml:space="preserve"> </w:t>
      </w:r>
      <w:r>
        <w:rPr>
          <w:rFonts w:ascii="Times New Roman" w:hAnsi="Times New Roman" w:eastAsia="Times New Roman"/>
          <w:i/>
          <w:iCs/>
          <w:color w:val="000000"/>
          <w:sz w:val="28"/>
          <w:szCs w:val="28"/>
          <w:lang w:eastAsia="uk-UA"/>
        </w:rPr>
        <w:t>Shahed-136 – Шахед-136» (іранський дрон-камікадзе).</w:t>
      </w:r>
    </w:p>
    <w:p w14:paraId="60996413">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i/>
          <w:color w:val="000000"/>
          <w:sz w:val="28"/>
          <w:szCs w:val="28"/>
          <w:lang w:eastAsia="uk-UA"/>
        </w:rPr>
        <w:t>Перестановка</w:t>
      </w:r>
      <w:r>
        <w:rPr>
          <w:rFonts w:ascii="Times New Roman" w:hAnsi="Times New Roman" w:eastAsia="Times New Roman"/>
          <w:bCs/>
          <w:color w:val="000000"/>
          <w:sz w:val="28"/>
          <w:szCs w:val="28"/>
          <w:lang w:eastAsia="uk-UA"/>
        </w:rPr>
        <w:t xml:space="preserve"> – це перекладацька трансформація, що полягає у зміні порядку слів або синтаксичних компонентів у процесі перекладу з метою забезпечення природності та відповідності нормам цільової мови при збереженні змісту оригіналу. Наприклад:</w:t>
      </w:r>
    </w:p>
    <w:p w14:paraId="4EE695E1">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color w:val="000000"/>
          <w:sz w:val="28"/>
          <w:szCs w:val="28"/>
          <w:lang w:eastAsia="uk-UA"/>
        </w:rPr>
        <w:t>«Британський солдат самовільно залишив частину і, можливо, намагається потрапити в Україну, підтвердило джерело в армії для BBC». – “A British soldier has gone absent without leave and may be trying to head to Ukraine, an Army source has confirmed to the BBC.”</w:t>
      </w:r>
    </w:p>
    <w:p w14:paraId="376C807C">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color w:val="000000"/>
          <w:sz w:val="28"/>
          <w:szCs w:val="28"/>
          <w:lang w:eastAsia="uk-UA"/>
        </w:rPr>
        <w:t xml:space="preserve">У наведеному прикладі трансформація перестановки проявляється на рівні синтаксичної організації речення. Зокрема, в англійському варіанті предикативна частина </w:t>
      </w:r>
      <w:r>
        <w:rPr>
          <w:rFonts w:ascii="Times New Roman" w:hAnsi="Times New Roman" w:eastAsia="Times New Roman"/>
          <w:bCs/>
          <w:i/>
          <w:color w:val="000000"/>
          <w:sz w:val="28"/>
          <w:szCs w:val="28"/>
          <w:lang w:eastAsia="uk-UA"/>
        </w:rPr>
        <w:t>has gone absent without leave</w:t>
      </w:r>
      <w:r>
        <w:rPr>
          <w:rFonts w:ascii="Times New Roman" w:hAnsi="Times New Roman" w:eastAsia="Times New Roman"/>
          <w:bCs/>
          <w:color w:val="000000"/>
          <w:sz w:val="28"/>
          <w:szCs w:val="28"/>
          <w:lang w:eastAsia="uk-UA"/>
        </w:rPr>
        <w:t xml:space="preserve"> структурно відрізняється від українського відповідника «самовільно залишив частину», де відбувається перерозподіл семантичних компонентів і зміна їхнього порядку відповідно до норм української мови. Крім того, фінальна частина речення (</w:t>
      </w:r>
      <w:r>
        <w:rPr>
          <w:rFonts w:ascii="Times New Roman" w:hAnsi="Times New Roman" w:eastAsia="Times New Roman"/>
          <w:bCs/>
          <w:i/>
          <w:color w:val="000000"/>
          <w:sz w:val="28"/>
          <w:szCs w:val="28"/>
          <w:lang w:eastAsia="uk-UA"/>
        </w:rPr>
        <w:t>an Army source has confirmed to the BBC</w:t>
      </w:r>
      <w:r>
        <w:rPr>
          <w:rFonts w:ascii="Times New Roman" w:hAnsi="Times New Roman" w:eastAsia="Times New Roman"/>
          <w:bCs/>
          <w:color w:val="000000"/>
          <w:sz w:val="28"/>
          <w:szCs w:val="28"/>
          <w:lang w:eastAsia="uk-UA"/>
        </w:rPr>
        <w:t xml:space="preserve">) в українському перекладі винесена в позицію після основного повідомлення </w:t>
      </w:r>
      <w:r>
        <w:rPr>
          <w:rFonts w:ascii="Times New Roman" w:hAnsi="Times New Roman" w:eastAsia="Times New Roman"/>
          <w:bCs/>
          <w:i/>
          <w:color w:val="000000"/>
          <w:sz w:val="28"/>
          <w:szCs w:val="28"/>
          <w:lang w:eastAsia="uk-UA"/>
        </w:rPr>
        <w:t>(«підтвердило джерело в армії для BBC»</w:t>
      </w:r>
      <w:r>
        <w:rPr>
          <w:rFonts w:ascii="Times New Roman" w:hAnsi="Times New Roman" w:eastAsia="Times New Roman"/>
          <w:bCs/>
          <w:color w:val="000000"/>
          <w:sz w:val="28"/>
          <w:szCs w:val="28"/>
          <w:lang w:eastAsia="uk-UA"/>
        </w:rPr>
        <w:t>), що також є результатом синтаксичної перебудови.</w:t>
      </w:r>
    </w:p>
    <w:p w14:paraId="5552B5B8">
      <w:pPr>
        <w:tabs>
          <w:tab w:val="left" w:pos="709"/>
        </w:tabs>
        <w:suppressAutoHyphens/>
        <w:autoSpaceDN w:val="0"/>
        <w:spacing w:after="0" w:line="360" w:lineRule="auto"/>
        <w:ind w:firstLine="709"/>
        <w:jc w:val="both"/>
        <w:rPr>
          <w:rFonts w:ascii="Times New Roman" w:hAnsi="Times New Roman" w:eastAsia="Times New Roman"/>
          <w:bCs/>
          <w:color w:val="000000"/>
          <w:sz w:val="28"/>
          <w:szCs w:val="28"/>
          <w:lang w:eastAsia="uk-UA"/>
        </w:rPr>
      </w:pPr>
      <w:r>
        <w:rPr>
          <w:rFonts w:ascii="Times New Roman" w:hAnsi="Times New Roman" w:eastAsia="Times New Roman"/>
          <w:bCs/>
          <w:color w:val="000000"/>
          <w:sz w:val="28"/>
          <w:szCs w:val="28"/>
          <w:lang w:eastAsia="uk-UA"/>
        </w:rPr>
        <w:t xml:space="preserve">Отже, перестановка як перекладацька трансформація сприяє досягненню структурної та комунікативної адекватності перекладу, забезпечуючи його відповідність синтаксичним нормам цільової мови. </w:t>
      </w:r>
    </w:p>
    <w:p w14:paraId="745E49BE">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eastAsia="ja-JP" w:bidi="fa-IR"/>
        </w:rPr>
      </w:pPr>
      <w:r>
        <w:rPr>
          <w:rFonts w:ascii="Times New Roman" w:hAnsi="Times New Roman" w:eastAsia="Times New Roman"/>
          <w:bCs/>
          <w:color w:val="000000"/>
          <w:sz w:val="28"/>
          <w:szCs w:val="28"/>
          <w:lang w:eastAsia="uk-UA"/>
        </w:rPr>
        <w:t xml:space="preserve">Узагальнення результатів дослідження дозволяє виокремити такі основні групи трансформацій, що забезпечують адекватне відтворення військового сленгу: </w:t>
      </w:r>
      <w:r>
        <w:rPr>
          <w:rFonts w:ascii="Times New Roman" w:hAnsi="Times New Roman" w:eastAsia="Times New Roman"/>
          <w:bCs/>
          <w:i/>
          <w:color w:val="000000"/>
          <w:sz w:val="28"/>
          <w:szCs w:val="28"/>
          <w:lang w:eastAsia="uk-UA"/>
        </w:rPr>
        <w:t>лексико-граматичні</w:t>
      </w:r>
      <w:r>
        <w:rPr>
          <w:rFonts w:ascii="Times New Roman" w:hAnsi="Times New Roman" w:eastAsia="Times New Roman"/>
          <w:bCs/>
          <w:color w:val="000000"/>
          <w:sz w:val="28"/>
          <w:szCs w:val="28"/>
          <w:lang w:eastAsia="uk-UA"/>
        </w:rPr>
        <w:t xml:space="preserve"> (антонімічний переклад, описовий переклад, компенсація, додавання, вилучення) та </w:t>
      </w:r>
      <w:r>
        <w:rPr>
          <w:rFonts w:ascii="Times New Roman" w:hAnsi="Times New Roman" w:eastAsia="Times New Roman"/>
          <w:bCs/>
          <w:i/>
          <w:color w:val="000000"/>
          <w:sz w:val="28"/>
          <w:szCs w:val="28"/>
          <w:lang w:eastAsia="uk-UA"/>
        </w:rPr>
        <w:t>лексичні</w:t>
      </w:r>
      <w:r>
        <w:rPr>
          <w:rFonts w:ascii="Times New Roman" w:hAnsi="Times New Roman" w:eastAsia="Times New Roman"/>
          <w:bCs/>
          <w:color w:val="000000"/>
          <w:sz w:val="28"/>
          <w:szCs w:val="28"/>
          <w:lang w:eastAsia="uk-UA"/>
        </w:rPr>
        <w:t xml:space="preserve"> (транслітерація, лексична заміна, модуляція).</w:t>
      </w:r>
    </w:p>
    <w:p w14:paraId="43ADA360">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color w:val="000000"/>
          <w:sz w:val="28"/>
          <w:szCs w:val="28"/>
          <w:lang w:eastAsia="uk-UA"/>
        </w:rPr>
        <w:t>Застосовані перекладацькі трансформації дозволяють адаптувати текст до українського мовного простору, зберігаючи при цьому його змістову та стилістичну автентичність. Відтворення військового сленгу вимагає не лише володіння мовними ресурсами, а й сформованої здатності до ситуативного вибору перекладацьких рішень із урахуванням прагматичного та лінгвокультурного контексту. Це зумовлює необхідність перенесення отриманих теоретичних результатів у площину професійної підготовки перекладачів, де ключовим стає формування навичок гнучкого застосування перекладацьких стратегій у реальних комунікативних умовах.</w:t>
      </w:r>
    </w:p>
    <w:p w14:paraId="60F3937D">
      <w:pPr>
        <w:tabs>
          <w:tab w:val="left" w:pos="709"/>
        </w:tabs>
        <w:suppressAutoHyphens/>
        <w:autoSpaceDN w:val="0"/>
        <w:spacing w:after="0" w:line="360" w:lineRule="auto"/>
        <w:ind w:firstLine="709"/>
        <w:jc w:val="both"/>
        <w:rPr>
          <w:rFonts w:ascii="Times New Roman" w:hAnsi="Times New Roman" w:eastAsia="Times New Roman"/>
          <w:color w:val="000000"/>
          <w:sz w:val="28"/>
          <w:szCs w:val="28"/>
          <w:lang w:eastAsia="uk-UA"/>
        </w:rPr>
      </w:pPr>
      <w:r>
        <w:rPr>
          <w:rFonts w:ascii="Times New Roman" w:hAnsi="Times New Roman" w:eastAsia="Times New Roman"/>
          <w:color w:val="000000"/>
          <w:sz w:val="28"/>
          <w:szCs w:val="28"/>
          <w:lang w:eastAsia="uk-UA"/>
        </w:rPr>
        <w:t>У цьому контексті особливої ваги набуває методичний аспект дослідження, спрямований на розробку ефективних підходів до навчання перекладу військового сленгу. Навчання військового перекладу доцільно будувати на засадах компетентнісного підходу, що передбачає інтеграцію мовної, дискурсивної, стратегічної та соціокультурної компетентностей. Важливою складовою такої підготовки є формування вмінь розпізнавати тип сленгової одиниці, визначати її функцію у військовому дискурсі, інтерпретувати її прагматичний потенціал та обирати адекватну перекладацьку трансформацію відповідно до контексту.</w:t>
      </w:r>
    </w:p>
    <w:p w14:paraId="56C4D909">
      <w:pPr>
        <w:tabs>
          <w:tab w:val="left" w:pos="709"/>
        </w:tabs>
        <w:suppressAutoHyphens/>
        <w:autoSpaceDN w:val="0"/>
        <w:spacing w:after="0" w:line="360" w:lineRule="auto"/>
        <w:ind w:firstLine="709"/>
        <w:jc w:val="both"/>
        <w:rPr>
          <w:rFonts w:ascii="Times New Roman" w:hAnsi="Times New Roman" w:eastAsia="Times New Roman"/>
          <w:color w:val="000000"/>
          <w:sz w:val="28"/>
          <w:szCs w:val="28"/>
          <w:lang w:eastAsia="uk-UA"/>
        </w:rPr>
      </w:pPr>
      <w:r>
        <w:rPr>
          <w:rFonts w:ascii="Times New Roman" w:hAnsi="Times New Roman" w:eastAsia="Times New Roman"/>
          <w:color w:val="000000"/>
          <w:sz w:val="28"/>
          <w:szCs w:val="28"/>
          <w:lang w:eastAsia="uk-UA"/>
        </w:rPr>
        <w:t>Ефективність навчання забезпечується поєднанням аналітичної та продуктивної діяльності студентів і поступовим переходом від рецептивного засвоєння знань до самостійного перекладацького продукування. У зв’язку з цим доцільним є впровадження системи вправ, побудованої за принципом поетапного ускладнення та орієнтованої на розвиток як аналітичного мислення, так і практичних перекладацьких навичок.</w:t>
      </w:r>
    </w:p>
    <w:p w14:paraId="6F0232BF">
      <w:pPr>
        <w:tabs>
          <w:tab w:val="left" w:pos="709"/>
        </w:tabs>
        <w:suppressAutoHyphens/>
        <w:autoSpaceDN w:val="0"/>
        <w:spacing w:after="0" w:line="360" w:lineRule="auto"/>
        <w:ind w:firstLine="709"/>
        <w:jc w:val="both"/>
        <w:rPr>
          <w:rFonts w:ascii="Times New Roman" w:hAnsi="Times New Roman" w:eastAsia="Times New Roman"/>
          <w:color w:val="000000"/>
          <w:sz w:val="28"/>
          <w:szCs w:val="28"/>
          <w:lang w:eastAsia="uk-UA"/>
        </w:rPr>
      </w:pPr>
      <w:r>
        <w:rPr>
          <w:rFonts w:ascii="Times New Roman" w:hAnsi="Times New Roman" w:eastAsia="Times New Roman"/>
          <w:color w:val="000000"/>
          <w:sz w:val="28"/>
          <w:szCs w:val="28"/>
          <w:lang w:eastAsia="uk-UA"/>
        </w:rPr>
        <w:t>Запропонована методика передбачає чотири взаємопов’язані типи вправ:</w:t>
      </w:r>
    </w:p>
    <w:p w14:paraId="5972B2C7">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Cs/>
          <w:i/>
          <w:color w:val="000000"/>
          <w:sz w:val="28"/>
          <w:szCs w:val="28"/>
          <w:lang w:eastAsia="uk-UA"/>
        </w:rPr>
        <w:t>1. Аналітичні вправи (закритого типу).</w:t>
      </w:r>
      <w:r>
        <w:rPr>
          <w:rFonts w:ascii="Times New Roman" w:hAnsi="Times New Roman" w:eastAsia="Times New Roman"/>
          <w:b/>
          <w:bCs/>
          <w:color w:val="000000"/>
          <w:sz w:val="28"/>
          <w:szCs w:val="28"/>
          <w:lang w:eastAsia="uk-UA"/>
        </w:rPr>
        <w:t xml:space="preserve"> </w:t>
      </w:r>
      <w:r>
        <w:rPr>
          <w:rFonts w:ascii="Times New Roman" w:hAnsi="Times New Roman" w:eastAsia="Times New Roman"/>
          <w:color w:val="000000"/>
          <w:sz w:val="28"/>
          <w:szCs w:val="28"/>
          <w:lang w:eastAsia="uk-UA"/>
        </w:rPr>
        <w:t>Спрямовані на формування вмінь ідентифікувати перекладацькі трансформації та усвідомлювати їх функціональне навантаження. Студентам пропонуються пари «оригінал – переклад», у яких необхідно визначити тип трансформації, пояснити її доцільність та оцінити рівень адекватності перекладу. Такі завдання формують базу для свідомого прийняття перекладацьких рішень.</w:t>
      </w:r>
    </w:p>
    <w:p w14:paraId="15F29EC3">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Cs/>
          <w:i/>
          <w:color w:val="000000"/>
          <w:sz w:val="28"/>
          <w:szCs w:val="28"/>
          <w:lang w:eastAsia="uk-UA"/>
        </w:rPr>
        <w:t>2. Напіввідкриті вправи.</w:t>
      </w:r>
      <w:r>
        <w:rPr>
          <w:rFonts w:ascii="Times New Roman" w:hAnsi="Times New Roman" w:eastAsia="Times New Roman"/>
          <w:b/>
          <w:bCs/>
          <w:color w:val="000000"/>
          <w:sz w:val="28"/>
          <w:szCs w:val="28"/>
          <w:lang w:eastAsia="uk-UA"/>
        </w:rPr>
        <w:t xml:space="preserve"> </w:t>
      </w:r>
      <w:r>
        <w:rPr>
          <w:rFonts w:ascii="Times New Roman" w:hAnsi="Times New Roman" w:eastAsia="Times New Roman"/>
          <w:color w:val="000000"/>
          <w:sz w:val="28"/>
          <w:szCs w:val="28"/>
          <w:lang w:eastAsia="uk-UA"/>
        </w:rPr>
        <w:t>Орієнтовані на розвиток навичок вибору перекладацької стратегії в умовах часткової самостійності. Студенти виконують переклад окремих сленгових одиниць або коротких фрагментів, обирають відповідні трансформації та аргументують свої рішення. Особлива увага приділяється врахуванню контексту та прагматичного ефекту висловлювання.</w:t>
      </w:r>
    </w:p>
    <w:p w14:paraId="63BEA37E">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Cs/>
          <w:i/>
          <w:color w:val="000000"/>
          <w:sz w:val="28"/>
          <w:szCs w:val="28"/>
          <w:lang w:eastAsia="uk-UA"/>
        </w:rPr>
        <w:t>3. Продуктивні вправи.</w:t>
      </w:r>
      <w:r>
        <w:rPr>
          <w:rFonts w:ascii="Times New Roman" w:hAnsi="Times New Roman" w:eastAsia="Times New Roman"/>
          <w:b/>
          <w:bCs/>
          <w:color w:val="000000"/>
          <w:sz w:val="28"/>
          <w:szCs w:val="28"/>
          <w:lang w:eastAsia="uk-UA"/>
        </w:rPr>
        <w:t xml:space="preserve"> </w:t>
      </w:r>
      <w:r>
        <w:rPr>
          <w:rFonts w:ascii="Times New Roman" w:hAnsi="Times New Roman" w:eastAsia="Times New Roman"/>
          <w:color w:val="000000"/>
          <w:sz w:val="28"/>
          <w:szCs w:val="28"/>
          <w:lang w:eastAsia="uk-UA"/>
        </w:rPr>
        <w:t>Спрямовані на формування цілісної перекладацької компетентності. Студенти перекладають автентичні військові тексти або діалогічні фрагменти, аналізують використані трансформації та обґрунтовують власні перекладацькі стратегії. У центрі уваги – збереження стилістичної специфіки, відтворення прагматичного впливу та досягнення комунікативної адекватності, зокрема в умовах обмеженого часу.</w:t>
      </w:r>
    </w:p>
    <w:p w14:paraId="51C4E81E">
      <w:pPr>
        <w:tabs>
          <w:tab w:val="left" w:pos="709"/>
        </w:tabs>
        <w:suppressAutoHyphens/>
        <w:autoSpaceDN w:val="0"/>
        <w:spacing w:after="0" w:line="360" w:lineRule="auto"/>
        <w:ind w:firstLine="709"/>
        <w:jc w:val="both"/>
        <w:rPr>
          <w:rFonts w:ascii="Times New Roman" w:hAnsi="Times New Roman" w:eastAsia="Andale Sans UI" w:cs="Tahoma"/>
          <w:kern w:val="3"/>
          <w:sz w:val="24"/>
          <w:szCs w:val="24"/>
          <w:lang w:val="ru-RU" w:eastAsia="ja-JP" w:bidi="fa-IR"/>
        </w:rPr>
      </w:pPr>
      <w:r>
        <w:rPr>
          <w:rFonts w:ascii="Times New Roman" w:hAnsi="Times New Roman" w:eastAsia="Times New Roman"/>
          <w:bCs/>
          <w:i/>
          <w:color w:val="000000"/>
          <w:sz w:val="28"/>
          <w:szCs w:val="28"/>
          <w:lang w:eastAsia="uk-UA"/>
        </w:rPr>
        <w:t>4. Комунікативні вправи (ситуативні та рольові).</w:t>
      </w:r>
      <w:r>
        <w:rPr>
          <w:rFonts w:ascii="Times New Roman" w:hAnsi="Times New Roman" w:eastAsia="Times New Roman"/>
          <w:b/>
          <w:bCs/>
          <w:color w:val="000000"/>
          <w:sz w:val="28"/>
          <w:szCs w:val="28"/>
          <w:lang w:eastAsia="uk-UA"/>
        </w:rPr>
        <w:t xml:space="preserve"> </w:t>
      </w:r>
      <w:r>
        <w:rPr>
          <w:rFonts w:ascii="Times New Roman" w:hAnsi="Times New Roman" w:eastAsia="Times New Roman"/>
          <w:color w:val="000000"/>
          <w:sz w:val="28"/>
          <w:szCs w:val="28"/>
          <w:lang w:eastAsia="uk-UA"/>
        </w:rPr>
        <w:t>Спрямовані на моделювання реальних умов перекладацької діяльності. Студенти залучаються до рольових сценаріїв (брифінг, радіообмін, польові переговори), виконують переклад у режимі реального часу та реагують на зміну комунікативної ситуації. Такі вправи сприяють розвитку оперативності мислення, гнучкості у прийнятті рішень і здатності працювати в умовах стресу.</w:t>
      </w:r>
    </w:p>
    <w:p w14:paraId="5D5EBF2F">
      <w:pPr>
        <w:tabs>
          <w:tab w:val="left" w:pos="709"/>
        </w:tabs>
        <w:suppressAutoHyphens/>
        <w:autoSpaceDN w:val="0"/>
        <w:spacing w:after="0" w:line="360" w:lineRule="auto"/>
        <w:ind w:firstLine="709"/>
        <w:jc w:val="both"/>
        <w:rPr>
          <w:rFonts w:ascii="Times New Roman" w:hAnsi="Times New Roman" w:eastAsia="Times New Roman"/>
          <w:color w:val="000000"/>
          <w:sz w:val="28"/>
          <w:szCs w:val="28"/>
          <w:lang w:eastAsia="uk-UA"/>
        </w:rPr>
      </w:pPr>
      <w:r>
        <w:rPr>
          <w:rFonts w:ascii="Times New Roman" w:hAnsi="Times New Roman" w:eastAsia="Times New Roman"/>
          <w:color w:val="000000"/>
          <w:sz w:val="28"/>
          <w:szCs w:val="28"/>
          <w:lang w:eastAsia="uk-UA"/>
        </w:rPr>
        <w:t>Таким чином, запропонована методика забезпечує інтеграцію теоретичних знань і практичних умінь, формуючи у майбутніх перекладачів здатність ефективно працювати з військовим сленгом у різних комунікативних контекстах.</w:t>
      </w:r>
    </w:p>
    <w:p w14:paraId="2AC08FE7">
      <w:pPr>
        <w:tabs>
          <w:tab w:val="left" w:pos="709"/>
        </w:tabs>
        <w:suppressAutoHyphens/>
        <w:autoSpaceDN w:val="0"/>
        <w:spacing w:after="0" w:line="360" w:lineRule="auto"/>
        <w:ind w:firstLine="709"/>
        <w:jc w:val="both"/>
        <w:rPr>
          <w:rFonts w:ascii="Times New Roman" w:hAnsi="Times New Roman" w:eastAsia="Times New Roman"/>
          <w:b/>
          <w:bCs/>
          <w:color w:val="000000"/>
          <w:sz w:val="28"/>
          <w:szCs w:val="28"/>
          <w:lang w:eastAsia="uk-UA"/>
        </w:rPr>
      </w:pPr>
      <w:r>
        <w:rPr>
          <w:rFonts w:ascii="Times New Roman" w:hAnsi="Times New Roman" w:eastAsia="Times New Roman"/>
          <w:b/>
          <w:bCs/>
          <w:color w:val="000000"/>
          <w:sz w:val="28"/>
          <w:szCs w:val="28"/>
          <w:lang w:eastAsia="uk-UA"/>
        </w:rPr>
        <w:t xml:space="preserve">Висновки і перспективи подальших розвідок. </w:t>
      </w:r>
      <w:r>
        <w:rPr>
          <w:rFonts w:ascii="Times New Roman" w:hAnsi="Times New Roman" w:eastAsia="Times New Roman"/>
          <w:bCs/>
          <w:color w:val="000000"/>
          <w:sz w:val="28"/>
          <w:szCs w:val="28"/>
          <w:lang w:eastAsia="uk-UA"/>
        </w:rPr>
        <w:t>Проведене дослідження особливостей відтворення військового сленгу дає підстави стверджувати, що досягнення перекладацької адекватності в цьому сегменті професійної комунікації є складним багаторівневим процесом, зумовленим взаємодією семантичних, прагматичних і лінгвокультурних чинників. У ході аналізу встановлено, що вибір перекладацьких трансформацій детермінується не лише значеннєвими характеристиками мовної одиниці, а й комунікативним контекстом її функціонування. Зокрема, доведено, що лексико-семантичні трансформації, насамперед модуляція та контекстуальна заміна, є найбільш ефективними для відтворення емоційно-експресивного потенціалу сленгових одиниць, тоді як лексико-граматичні трансформації (компенсація, описовий переклад) відіграють ключову роль у подоланні лінгвокультурної невідповідності в умовах безеквівалентності.</w:t>
      </w:r>
    </w:p>
    <w:p w14:paraId="137770C5">
      <w:pPr>
        <w:tabs>
          <w:tab w:val="left" w:pos="709"/>
        </w:tabs>
        <w:suppressAutoHyphens/>
        <w:autoSpaceDN w:val="0"/>
        <w:spacing w:after="0" w:line="360" w:lineRule="auto"/>
        <w:ind w:firstLine="709"/>
        <w:jc w:val="both"/>
        <w:rPr>
          <w:rFonts w:ascii="Times New Roman" w:hAnsi="Times New Roman" w:eastAsia="Times New Roman"/>
          <w:bCs/>
          <w:color w:val="000000"/>
          <w:sz w:val="28"/>
          <w:szCs w:val="28"/>
          <w:lang w:eastAsia="uk-UA"/>
        </w:rPr>
      </w:pPr>
      <w:r>
        <w:rPr>
          <w:rFonts w:ascii="Times New Roman" w:hAnsi="Times New Roman" w:eastAsia="Times New Roman"/>
          <w:bCs/>
          <w:color w:val="000000"/>
          <w:sz w:val="28"/>
          <w:szCs w:val="28"/>
          <w:lang w:eastAsia="uk-UA"/>
        </w:rPr>
        <w:t>Отримані результати підтверджують необхідність стратегічної гнучкості перекладача: для одиниць із виразним термінологічним компонентом доцільною є орієнтація на формальну еквівалентність, тоді як соціокультурно марковані сленгові одиниці потребують переважно функціонально-прагматичної адаптації з метою збереження ілокутивної сили висловлювання. Таким чином, ефективна міжмовна репрезентація військового соціолекту ґрунтується на комплексному й контекстуально зумовленому застосуванні перекладацьких трансформацій, що забезпечують баланс між змістовою точністю та стилістично-прагматичною адекватністю.</w:t>
      </w:r>
    </w:p>
    <w:p w14:paraId="26DAC86D">
      <w:pPr>
        <w:tabs>
          <w:tab w:val="left" w:pos="709"/>
        </w:tabs>
        <w:suppressAutoHyphens/>
        <w:autoSpaceDN w:val="0"/>
        <w:spacing w:after="0" w:line="360" w:lineRule="auto"/>
        <w:ind w:firstLine="709"/>
        <w:jc w:val="both"/>
        <w:rPr>
          <w:rFonts w:ascii="Times New Roman" w:hAnsi="Times New Roman" w:eastAsia="Times New Roman"/>
          <w:bCs/>
          <w:color w:val="000000"/>
          <w:sz w:val="28"/>
          <w:szCs w:val="28"/>
          <w:lang w:eastAsia="uk-UA"/>
        </w:rPr>
      </w:pPr>
      <w:r>
        <w:rPr>
          <w:rFonts w:ascii="Times New Roman" w:hAnsi="Times New Roman" w:eastAsia="Times New Roman"/>
          <w:bCs/>
          <w:color w:val="000000"/>
          <w:sz w:val="28"/>
          <w:szCs w:val="28"/>
          <w:lang w:eastAsia="uk-UA"/>
        </w:rPr>
        <w:t>Водночас результати дослідження є важливими з практико-методичного погляду. Обґрунтовано доцільність використання системи вправ, спрямованої на поетапне формування перекладацької компетентності у сфері військового перекладу, що передбачає розвиток аналітичних, стратегічних і комунікативних умінь. Запропонований підхід сприяє інтеграції теоретичних знань і практичних навичок, формуючи здатність майбутніх перекладачів приймати обґрунтовані перекладацькі рішення в умовах реальної комунікації.</w:t>
      </w:r>
    </w:p>
    <w:p w14:paraId="6A8F5E88">
      <w:pPr>
        <w:tabs>
          <w:tab w:val="left" w:pos="709"/>
        </w:tabs>
        <w:suppressAutoHyphens/>
        <w:autoSpaceDN w:val="0"/>
        <w:spacing w:after="0" w:line="360" w:lineRule="auto"/>
        <w:ind w:firstLine="709"/>
        <w:jc w:val="both"/>
        <w:rPr>
          <w:rFonts w:ascii="Times New Roman" w:hAnsi="Times New Roman" w:eastAsia="Times New Roman"/>
          <w:bCs/>
          <w:color w:val="000000"/>
          <w:sz w:val="28"/>
          <w:szCs w:val="28"/>
          <w:lang w:eastAsia="uk-UA"/>
        </w:rPr>
      </w:pPr>
      <w:r>
        <w:rPr>
          <w:rFonts w:ascii="Times New Roman" w:hAnsi="Times New Roman" w:eastAsia="Times New Roman"/>
          <w:bCs/>
          <w:color w:val="000000"/>
          <w:sz w:val="28"/>
          <w:szCs w:val="28"/>
          <w:lang w:eastAsia="uk-UA"/>
        </w:rPr>
        <w:t>Перспективи подальших досліджень пов’язуємо із системним аналізом новітніх сленгових одиниць військового дискурсу, що сформувалися у 2022–2026 роках, а також із вивченням особливостей їх кодифікації та інтеграції у сучасні двомовні спеціалізовані лексикографічні ресурси. Перспективним видається також поглиблення методичних досліджень, зокрема розробка моделей навчання перекладу в умовах стресової комунікації та цифрового середовища.</w:t>
      </w:r>
    </w:p>
    <w:p w14:paraId="79BC4E0B">
      <w:pPr>
        <w:tabs>
          <w:tab w:val="left" w:pos="709"/>
        </w:tabs>
        <w:autoSpaceDN w:val="0"/>
        <w:spacing w:after="0" w:line="240" w:lineRule="auto"/>
        <w:ind w:left="40" w:firstLine="709"/>
        <w:jc w:val="center"/>
        <w:rPr>
          <w:rFonts w:ascii="Times New Roman" w:hAnsi="Times New Roman" w:eastAsia="Times New Roman"/>
          <w:sz w:val="24"/>
          <w:szCs w:val="24"/>
          <w:lang w:eastAsia="uk-UA"/>
        </w:rPr>
      </w:pPr>
      <w:r>
        <w:rPr>
          <w:rFonts w:ascii="Times New Roman" w:hAnsi="Times New Roman" w:eastAsia="Times New Roman"/>
          <w:b/>
          <w:bCs/>
          <w:color w:val="000000"/>
          <w:sz w:val="28"/>
          <w:szCs w:val="28"/>
          <w:lang w:eastAsia="uk-UA"/>
        </w:rPr>
        <w:t>СПИСОК ВИКОРИСТАНИХ ДЖЕРЕЛ</w:t>
      </w:r>
    </w:p>
    <w:p w14:paraId="1395A2B5">
      <w:pPr>
        <w:tabs>
          <w:tab w:val="left" w:pos="709"/>
        </w:tabs>
        <w:autoSpaceDN w:val="0"/>
        <w:spacing w:after="0" w:line="240" w:lineRule="auto"/>
        <w:ind w:left="40" w:firstLine="709"/>
        <w:jc w:val="center"/>
        <w:rPr>
          <w:rFonts w:ascii="Times New Roman" w:hAnsi="Times New Roman" w:eastAsia="Times New Roman"/>
          <w:sz w:val="24"/>
          <w:szCs w:val="24"/>
          <w:lang w:eastAsia="uk-UA"/>
        </w:rPr>
      </w:pPr>
      <w:r>
        <w:rPr>
          <w:rFonts w:ascii="Times New Roman" w:hAnsi="Times New Roman" w:eastAsia="Times New Roman"/>
          <w:b/>
          <w:bCs/>
          <w:color w:val="000000"/>
          <w:sz w:val="28"/>
          <w:szCs w:val="28"/>
          <w:lang w:eastAsia="uk-UA"/>
        </w:rPr>
        <w:tab/>
      </w:r>
    </w:p>
    <w:p w14:paraId="23ECC4A3">
      <w:pPr>
        <w:widowControl w:val="0"/>
        <w:numPr>
          <w:ilvl w:val="0"/>
          <w:numId w:val="1"/>
        </w:numPr>
        <w:tabs>
          <w:tab w:val="left" w:pos="709"/>
        </w:tabs>
        <w:suppressAutoHyphens/>
        <w:autoSpaceDN w:val="0"/>
        <w:spacing w:after="0" w:line="240" w:lineRule="auto"/>
        <w:ind w:left="0" w:firstLine="709"/>
        <w:jc w:val="both"/>
        <w:textAlignment w:val="baseline"/>
        <w:rPr>
          <w:rFonts w:ascii="Times New Roman" w:hAnsi="Times New Roman" w:eastAsia="Andale Sans UI" w:cs="Tahoma"/>
          <w:kern w:val="3"/>
          <w:sz w:val="20"/>
          <w:szCs w:val="20"/>
          <w:lang w:val="de-DE" w:eastAsia="ja-JP" w:bidi="fa-IR"/>
        </w:rPr>
      </w:pPr>
      <w:r>
        <w:rPr>
          <w:rFonts w:ascii="Times New Roman" w:hAnsi="Times New Roman" w:eastAsia="Times New Roman"/>
          <w:sz w:val="20"/>
          <w:szCs w:val="20"/>
          <w:lang w:eastAsia="uk-UA"/>
        </w:rPr>
        <w:t xml:space="preserve">Balabin, V. (2002). </w:t>
      </w:r>
      <w:r>
        <w:rPr>
          <w:rFonts w:ascii="Times New Roman" w:hAnsi="Times New Roman" w:eastAsia="Times New Roman"/>
          <w:i/>
          <w:iCs/>
          <w:sz w:val="20"/>
          <w:szCs w:val="20"/>
          <w:lang w:eastAsia="uk-UA"/>
        </w:rPr>
        <w:t>Сучасний американський військовий сленг як проблема перекладу</w:t>
      </w:r>
      <w:r>
        <w:rPr>
          <w:rFonts w:ascii="Times New Roman" w:hAnsi="Times New Roman" w:eastAsia="Times New Roman"/>
          <w:sz w:val="20"/>
          <w:szCs w:val="20"/>
          <w:lang w:eastAsia="uk-UA"/>
        </w:rPr>
        <w:t>. Логос.</w:t>
      </w:r>
    </w:p>
    <w:p w14:paraId="5BCC89BC">
      <w:pPr>
        <w:widowControl w:val="0"/>
        <w:numPr>
          <w:ilvl w:val="0"/>
          <w:numId w:val="1"/>
        </w:numPr>
        <w:tabs>
          <w:tab w:val="left" w:pos="709"/>
        </w:tabs>
        <w:suppressAutoHyphens/>
        <w:autoSpaceDN w:val="0"/>
        <w:spacing w:after="0" w:line="240" w:lineRule="auto"/>
        <w:ind w:left="0" w:firstLine="709"/>
        <w:jc w:val="both"/>
        <w:textAlignment w:val="baseline"/>
        <w:rPr>
          <w:rFonts w:ascii="Times New Roman" w:hAnsi="Times New Roman" w:eastAsia="Andale Sans UI" w:cs="Tahoma"/>
          <w:kern w:val="3"/>
          <w:sz w:val="20"/>
          <w:szCs w:val="20"/>
          <w:lang w:val="de-DE" w:eastAsia="ja-JP" w:bidi="fa-IR"/>
        </w:rPr>
      </w:pPr>
      <w:r>
        <w:rPr>
          <w:rFonts w:ascii="Times New Roman" w:hAnsi="Times New Roman" w:eastAsia="Times New Roman"/>
          <w:sz w:val="20"/>
          <w:szCs w:val="20"/>
          <w:lang w:eastAsia="uk-UA"/>
        </w:rPr>
        <w:t xml:space="preserve">Balabin, V. (2018). </w:t>
      </w:r>
      <w:r>
        <w:rPr>
          <w:rFonts w:ascii="Times New Roman" w:hAnsi="Times New Roman" w:eastAsia="Times New Roman"/>
          <w:i/>
          <w:iCs/>
          <w:sz w:val="20"/>
          <w:szCs w:val="20"/>
          <w:lang w:eastAsia="uk-UA"/>
        </w:rPr>
        <w:t>Теоретичні засади військового перекладу в Україні: Монографія</w:t>
      </w:r>
      <w:r>
        <w:rPr>
          <w:rFonts w:ascii="Times New Roman" w:hAnsi="Times New Roman" w:eastAsia="Times New Roman"/>
          <w:sz w:val="20"/>
          <w:szCs w:val="20"/>
          <w:lang w:eastAsia="uk-UA"/>
        </w:rPr>
        <w:t>. Логос.</w:t>
      </w:r>
    </w:p>
    <w:p w14:paraId="5CD64587">
      <w:pPr>
        <w:widowControl w:val="0"/>
        <w:numPr>
          <w:ilvl w:val="0"/>
          <w:numId w:val="1"/>
        </w:numPr>
        <w:tabs>
          <w:tab w:val="left" w:pos="709"/>
        </w:tabs>
        <w:suppressAutoHyphens/>
        <w:autoSpaceDN w:val="0"/>
        <w:spacing w:after="0" w:line="240" w:lineRule="auto"/>
        <w:ind w:left="0" w:firstLine="709"/>
        <w:jc w:val="both"/>
        <w:textAlignment w:val="baseline"/>
        <w:rPr>
          <w:rFonts w:ascii="Times New Roman" w:hAnsi="Times New Roman" w:eastAsia="Andale Sans UI" w:cs="Tahoma"/>
          <w:kern w:val="3"/>
          <w:sz w:val="20"/>
          <w:szCs w:val="20"/>
          <w:lang w:val="de-DE" w:eastAsia="ja-JP" w:bidi="fa-IR"/>
        </w:rPr>
      </w:pPr>
      <w:r>
        <w:rPr>
          <w:rFonts w:ascii="Times New Roman" w:hAnsi="Times New Roman" w:eastAsia="Times New Roman"/>
          <w:sz w:val="20"/>
          <w:szCs w:val="20"/>
          <w:lang w:eastAsia="uk-UA"/>
        </w:rPr>
        <w:t xml:space="preserve">Balabin, V., Lisovskyi, V., &amp; Chernyshov, O. (2008). </w:t>
      </w:r>
      <w:r>
        <w:rPr>
          <w:rFonts w:ascii="Times New Roman" w:hAnsi="Times New Roman" w:eastAsia="Times New Roman"/>
          <w:i/>
          <w:iCs/>
          <w:sz w:val="20"/>
          <w:szCs w:val="20"/>
          <w:lang w:eastAsia="uk-UA"/>
        </w:rPr>
        <w:t>Основи військового перекладу (англ. мова): Підручник</w:t>
      </w:r>
      <w:r>
        <w:rPr>
          <w:rFonts w:ascii="Times New Roman" w:hAnsi="Times New Roman" w:eastAsia="Times New Roman"/>
          <w:sz w:val="20"/>
          <w:szCs w:val="20"/>
          <w:lang w:eastAsia="uk-UA"/>
        </w:rPr>
        <w:t>. Логос.</w:t>
      </w:r>
    </w:p>
    <w:p w14:paraId="348DE034">
      <w:pPr>
        <w:widowControl w:val="0"/>
        <w:numPr>
          <w:ilvl w:val="0"/>
          <w:numId w:val="1"/>
        </w:numPr>
        <w:tabs>
          <w:tab w:val="left" w:pos="709"/>
        </w:tabs>
        <w:suppressAutoHyphens/>
        <w:autoSpaceDN w:val="0"/>
        <w:spacing w:after="0" w:line="240" w:lineRule="auto"/>
        <w:ind w:left="0" w:firstLine="709"/>
        <w:jc w:val="both"/>
        <w:textAlignment w:val="baseline"/>
        <w:rPr>
          <w:rFonts w:ascii="Times New Roman" w:hAnsi="Times New Roman" w:eastAsia="Andale Sans UI" w:cs="Tahoma"/>
          <w:kern w:val="3"/>
          <w:sz w:val="20"/>
          <w:szCs w:val="20"/>
          <w:lang w:val="de-DE" w:eastAsia="ja-JP" w:bidi="fa-IR"/>
        </w:rPr>
      </w:pPr>
      <w:r>
        <w:rPr>
          <w:rFonts w:ascii="Times New Roman" w:hAnsi="Times New Roman" w:eastAsia="Times New Roman"/>
          <w:sz w:val="20"/>
          <w:szCs w:val="20"/>
          <w:lang w:eastAsia="uk-UA"/>
        </w:rPr>
        <w:t xml:space="preserve">BBC News. (n.d.). </w:t>
      </w:r>
      <w:r>
        <w:rPr>
          <w:rFonts w:ascii="Times New Roman" w:hAnsi="Times New Roman" w:eastAsia="Times New Roman"/>
          <w:i/>
          <w:iCs/>
          <w:sz w:val="20"/>
          <w:szCs w:val="20"/>
          <w:lang w:eastAsia="uk-UA"/>
        </w:rPr>
        <w:t>War in Ukraine: UK soldier AWOL amid fears he is heading to Ukraine</w:t>
      </w:r>
      <w:r>
        <w:rPr>
          <w:rFonts w:ascii="Times New Roman" w:hAnsi="Times New Roman" w:eastAsia="Times New Roman"/>
          <w:sz w:val="20"/>
          <w:szCs w:val="20"/>
          <w:lang w:eastAsia="uk-UA"/>
        </w:rPr>
        <w:t xml:space="preserve">. Retrieved March 22, 2026, from </w:t>
      </w:r>
      <w:r>
        <w:fldChar w:fldCharType="begin"/>
      </w:r>
      <w:r>
        <w:instrText xml:space="preserve"> HYPERLINK "https://www.bbc.com/news/uk-60675671" </w:instrText>
      </w:r>
      <w:r>
        <w:fldChar w:fldCharType="separate"/>
      </w:r>
      <w:r>
        <w:rPr>
          <w:rFonts w:ascii="Times New Roman" w:hAnsi="Times New Roman" w:eastAsia="Times New Roman"/>
          <w:sz w:val="20"/>
          <w:szCs w:val="20"/>
          <w:u w:val="single"/>
          <w:lang w:eastAsia="uk-UA"/>
        </w:rPr>
        <w:t>https://www.bbc.com/news/uk-60675671</w:t>
      </w:r>
      <w:r>
        <w:rPr>
          <w:rFonts w:ascii="Times New Roman" w:hAnsi="Times New Roman" w:eastAsia="Times New Roman"/>
          <w:sz w:val="20"/>
          <w:szCs w:val="20"/>
          <w:u w:val="single"/>
          <w:lang w:eastAsia="uk-UA"/>
        </w:rPr>
        <w:fldChar w:fldCharType="end"/>
      </w:r>
    </w:p>
    <w:p w14:paraId="68253270">
      <w:pPr>
        <w:widowControl w:val="0"/>
        <w:numPr>
          <w:ilvl w:val="0"/>
          <w:numId w:val="1"/>
        </w:numPr>
        <w:tabs>
          <w:tab w:val="left" w:pos="709"/>
        </w:tabs>
        <w:suppressAutoHyphens/>
        <w:autoSpaceDN w:val="0"/>
        <w:spacing w:after="0" w:line="240" w:lineRule="auto"/>
        <w:ind w:left="0" w:firstLine="709"/>
        <w:jc w:val="both"/>
        <w:textAlignment w:val="baseline"/>
        <w:rPr>
          <w:rFonts w:ascii="Times New Roman" w:hAnsi="Times New Roman" w:eastAsia="Andale Sans UI" w:cs="Tahoma"/>
          <w:kern w:val="3"/>
          <w:sz w:val="20"/>
          <w:szCs w:val="20"/>
          <w:lang w:val="en-US" w:eastAsia="ja-JP" w:bidi="fa-IR"/>
        </w:rPr>
      </w:pPr>
      <w:r>
        <w:rPr>
          <w:rFonts w:ascii="Times New Roman" w:hAnsi="Times New Roman" w:eastAsia="Times New Roman"/>
          <w:i/>
          <w:iCs/>
          <w:sz w:val="20"/>
          <w:szCs w:val="20"/>
          <w:lang w:eastAsia="uk-UA"/>
        </w:rPr>
        <w:t>Development Bank of St Kitts and Nevis v Brian Browne et al.</w:t>
      </w:r>
      <w:r>
        <w:rPr>
          <w:rFonts w:ascii="Times New Roman" w:hAnsi="Times New Roman" w:eastAsia="Times New Roman"/>
          <w:sz w:val="20"/>
          <w:szCs w:val="20"/>
          <w:lang w:eastAsia="uk-UA"/>
        </w:rPr>
        <w:t xml:space="preserve"> (n.d.). Retrieved March 22, 2026, from </w:t>
      </w:r>
      <w:r>
        <w:fldChar w:fldCharType="begin"/>
      </w:r>
      <w:r>
        <w:instrText xml:space="preserve"> HYPERLINK "https://www.eccourts.org/development-bank-st-kitts-nevis-v-brian-browne-et-al/" </w:instrText>
      </w:r>
      <w:r>
        <w:fldChar w:fldCharType="separate"/>
      </w:r>
      <w:r>
        <w:rPr>
          <w:rFonts w:ascii="Times New Roman" w:hAnsi="Times New Roman" w:eastAsia="Times New Roman"/>
          <w:sz w:val="20"/>
          <w:szCs w:val="20"/>
          <w:u w:val="single"/>
          <w:lang w:eastAsia="uk-UA"/>
        </w:rPr>
        <w:t>https://www.eccourts.org/development-bank-st-kitts-nevis-v-brian-browne-et-al/</w:t>
      </w:r>
      <w:r>
        <w:rPr>
          <w:rFonts w:ascii="Times New Roman" w:hAnsi="Times New Roman" w:eastAsia="Times New Roman"/>
          <w:sz w:val="20"/>
          <w:szCs w:val="20"/>
          <w:u w:val="single"/>
          <w:lang w:eastAsia="uk-UA"/>
        </w:rPr>
        <w:fldChar w:fldCharType="end"/>
      </w:r>
    </w:p>
    <w:p w14:paraId="178C1D2B">
      <w:pPr>
        <w:widowControl w:val="0"/>
        <w:numPr>
          <w:ilvl w:val="0"/>
          <w:numId w:val="1"/>
        </w:numPr>
        <w:tabs>
          <w:tab w:val="left" w:pos="709"/>
        </w:tabs>
        <w:suppressAutoHyphens/>
        <w:autoSpaceDN w:val="0"/>
        <w:spacing w:after="0" w:line="240" w:lineRule="auto"/>
        <w:ind w:left="0" w:firstLine="709"/>
        <w:jc w:val="both"/>
        <w:textAlignment w:val="baseline"/>
        <w:rPr>
          <w:rFonts w:ascii="Times New Roman" w:hAnsi="Times New Roman" w:eastAsia="Andale Sans UI" w:cs="Tahoma"/>
          <w:kern w:val="3"/>
          <w:sz w:val="20"/>
          <w:szCs w:val="20"/>
          <w:lang w:val="de-DE" w:eastAsia="ja-JP" w:bidi="fa-IR"/>
        </w:rPr>
      </w:pPr>
      <w:r>
        <w:rPr>
          <w:rFonts w:ascii="Times New Roman" w:hAnsi="Times New Roman" w:eastAsia="Times New Roman"/>
          <w:sz w:val="20"/>
          <w:szCs w:val="20"/>
          <w:lang w:eastAsia="uk-UA"/>
        </w:rPr>
        <w:t xml:space="preserve">The Cornell Daily Sun Alumni Association. (n.d.). </w:t>
      </w:r>
      <w:r>
        <w:rPr>
          <w:rFonts w:ascii="Times New Roman" w:hAnsi="Times New Roman" w:eastAsia="Times New Roman"/>
          <w:i/>
          <w:iCs/>
          <w:sz w:val="20"/>
          <w:szCs w:val="20"/>
          <w:lang w:eastAsia="uk-UA"/>
        </w:rPr>
        <w:t>America’s oldest independent college daily</w:t>
      </w:r>
      <w:r>
        <w:rPr>
          <w:rFonts w:ascii="Times New Roman" w:hAnsi="Times New Roman" w:eastAsia="Times New Roman"/>
          <w:sz w:val="20"/>
          <w:szCs w:val="20"/>
          <w:lang w:eastAsia="uk-UA"/>
        </w:rPr>
        <w:t xml:space="preserve">. Retrieved March 22, 2026, from </w:t>
      </w:r>
      <w:r>
        <w:fldChar w:fldCharType="begin"/>
      </w:r>
      <w:r>
        <w:instrText xml:space="preserve"> HYPERLINK "http://www.chesslaw.com/cornellsun/" </w:instrText>
      </w:r>
      <w:r>
        <w:fldChar w:fldCharType="separate"/>
      </w:r>
      <w:r>
        <w:rPr>
          <w:rFonts w:ascii="Times New Roman" w:hAnsi="Times New Roman" w:eastAsia="Times New Roman"/>
          <w:sz w:val="20"/>
          <w:szCs w:val="20"/>
          <w:u w:val="single"/>
          <w:lang w:eastAsia="uk-UA"/>
        </w:rPr>
        <w:t>http://www.chesslaw.com/cornellsun/</w:t>
      </w:r>
      <w:r>
        <w:rPr>
          <w:rFonts w:ascii="Times New Roman" w:hAnsi="Times New Roman" w:eastAsia="Times New Roman"/>
          <w:sz w:val="20"/>
          <w:szCs w:val="20"/>
          <w:u w:val="single"/>
          <w:lang w:eastAsia="uk-UA"/>
        </w:rPr>
        <w:fldChar w:fldCharType="end"/>
      </w:r>
    </w:p>
    <w:p w14:paraId="7E6B0FFA">
      <w:pPr>
        <w:widowControl w:val="0"/>
        <w:numPr>
          <w:ilvl w:val="0"/>
          <w:numId w:val="1"/>
        </w:numPr>
        <w:tabs>
          <w:tab w:val="left" w:pos="709"/>
        </w:tabs>
        <w:suppressAutoHyphens/>
        <w:autoSpaceDN w:val="0"/>
        <w:spacing w:after="0" w:line="240" w:lineRule="auto"/>
        <w:ind w:left="0" w:firstLine="709"/>
        <w:jc w:val="both"/>
        <w:textAlignment w:val="baseline"/>
        <w:rPr>
          <w:rFonts w:ascii="Times New Roman" w:hAnsi="Times New Roman" w:eastAsia="Andale Sans UI" w:cs="Tahoma"/>
          <w:kern w:val="3"/>
          <w:sz w:val="20"/>
          <w:szCs w:val="20"/>
          <w:lang w:val="en-US" w:eastAsia="ja-JP" w:bidi="fa-IR"/>
        </w:rPr>
      </w:pPr>
      <w:r>
        <w:rPr>
          <w:rFonts w:ascii="Times New Roman" w:hAnsi="Times New Roman" w:eastAsia="Times New Roman"/>
          <w:i/>
          <w:iCs/>
          <w:sz w:val="20"/>
          <w:szCs w:val="20"/>
          <w:lang w:eastAsia="uk-UA"/>
        </w:rPr>
        <w:t>Top News Stories of 2013</w:t>
      </w:r>
      <w:r>
        <w:rPr>
          <w:rFonts w:ascii="Times New Roman" w:hAnsi="Times New Roman" w:eastAsia="Times New Roman"/>
          <w:sz w:val="20"/>
          <w:szCs w:val="20"/>
          <w:lang w:eastAsia="uk-UA"/>
        </w:rPr>
        <w:t xml:space="preserve">. (n.d.). Retrieved March 22, 2026, from </w:t>
      </w:r>
      <w:r>
        <w:fldChar w:fldCharType="begin"/>
      </w:r>
      <w:r>
        <w:instrText xml:space="preserve"> HYPERLINK "https://www.tdc.ca/topstories2013.htm" </w:instrText>
      </w:r>
      <w:r>
        <w:fldChar w:fldCharType="separate"/>
      </w:r>
      <w:r>
        <w:rPr>
          <w:rFonts w:ascii="Times New Roman" w:hAnsi="Times New Roman" w:eastAsia="Times New Roman"/>
          <w:sz w:val="20"/>
          <w:szCs w:val="20"/>
          <w:u w:val="single"/>
          <w:lang w:eastAsia="uk-UA"/>
        </w:rPr>
        <w:t>https://www.tdc.ca/topstories2013.htm</w:t>
      </w:r>
      <w:r>
        <w:rPr>
          <w:rFonts w:ascii="Times New Roman" w:hAnsi="Times New Roman" w:eastAsia="Times New Roman"/>
          <w:sz w:val="20"/>
          <w:szCs w:val="20"/>
          <w:u w:val="single"/>
          <w:lang w:eastAsia="uk-UA"/>
        </w:rPr>
        <w:fldChar w:fldCharType="end"/>
      </w:r>
    </w:p>
    <w:p w14:paraId="0964BAF1">
      <w:pPr>
        <w:widowControl w:val="0"/>
        <w:tabs>
          <w:tab w:val="left" w:pos="709"/>
        </w:tabs>
        <w:suppressAutoHyphens/>
        <w:autoSpaceDN w:val="0"/>
        <w:spacing w:after="0" w:line="240" w:lineRule="auto"/>
        <w:ind w:left="360" w:firstLine="709"/>
        <w:jc w:val="both"/>
        <w:textAlignment w:val="baseline"/>
        <w:rPr>
          <w:rFonts w:ascii="Times New Roman" w:hAnsi="Times New Roman" w:eastAsia="Andale Sans UI" w:cs="Tahoma"/>
          <w:kern w:val="3"/>
          <w:sz w:val="24"/>
          <w:szCs w:val="24"/>
          <w:lang w:val="en-US" w:eastAsia="ja-JP" w:bidi="fa-IR"/>
        </w:rPr>
      </w:pPr>
    </w:p>
    <w:p w14:paraId="12F317C1">
      <w:pPr>
        <w:widowControl w:val="0"/>
        <w:tabs>
          <w:tab w:val="left" w:pos="709"/>
        </w:tabs>
        <w:suppressAutoHyphens/>
        <w:autoSpaceDN w:val="0"/>
        <w:spacing w:after="0" w:line="240" w:lineRule="auto"/>
        <w:ind w:left="-440" w:leftChars="-200" w:firstLine="709"/>
        <w:textAlignment w:val="baseline"/>
        <w:rPr>
          <w:rFonts w:ascii="Times New Roman" w:hAnsi="Times New Roman" w:eastAsia="Andale Sans UI"/>
          <w:kern w:val="3"/>
          <w:sz w:val="24"/>
          <w:szCs w:val="24"/>
          <w:lang w:val="ru-RU" w:eastAsia="ja-JP" w:bidi="fa-IR"/>
        </w:rPr>
      </w:pPr>
      <w:r>
        <w:rPr>
          <w:rFonts w:ascii="Times New Roman" w:hAnsi="Times New Roman" w:eastAsia="Times New Roman" w:cs="Tahoma"/>
          <w:color w:val="000000"/>
          <w:kern w:val="3"/>
          <w:sz w:val="28"/>
          <w:szCs w:val="28"/>
          <w:lang w:val="ru-RU" w:eastAsia="uk-UA" w:bidi="fa-IR"/>
        </w:rPr>
        <w:t xml:space="preserve">Статтю надіслано до редколегії </w:t>
      </w:r>
      <w:r>
        <w:rPr>
          <w:rFonts w:ascii="Times New Roman" w:hAnsi="Times New Roman" w:eastAsia="Times New Roman"/>
          <w:color w:val="000000"/>
          <w:kern w:val="3"/>
          <w:sz w:val="28"/>
          <w:szCs w:val="28"/>
          <w:lang w:val="ru-RU" w:eastAsia="uk-UA" w:bidi="fa-IR"/>
        </w:rPr>
        <w:t>06.04.2026 р.</w:t>
      </w:r>
    </w:p>
    <w:p w14:paraId="0E43F447">
      <w:pPr>
        <w:widowControl w:val="0"/>
        <w:tabs>
          <w:tab w:val="left" w:pos="709"/>
        </w:tabs>
        <w:suppressAutoHyphens/>
        <w:autoSpaceDN w:val="0"/>
        <w:spacing w:after="0" w:line="240" w:lineRule="auto"/>
        <w:ind w:left="-440" w:leftChars="-200" w:firstLine="709"/>
        <w:textAlignment w:val="baseline"/>
        <w:rPr>
          <w:rFonts w:ascii="Times New Roman" w:hAnsi="Times New Roman" w:eastAsia="Times New Roman" w:cs="Tahoma"/>
          <w:color w:val="000000"/>
          <w:kern w:val="3"/>
          <w:sz w:val="28"/>
          <w:szCs w:val="28"/>
          <w:lang w:val="ru-RU" w:eastAsia="uk-UA" w:bidi="fa-IR"/>
        </w:rPr>
      </w:pPr>
      <w:r>
        <w:rPr>
          <w:rFonts w:ascii="Times New Roman" w:hAnsi="Times New Roman" w:eastAsia="Times New Roman" w:cs="Tahoma"/>
          <w:color w:val="000000"/>
          <w:kern w:val="3"/>
          <w:sz w:val="28"/>
          <w:szCs w:val="28"/>
          <w:lang w:val="ru-RU" w:eastAsia="uk-UA" w:bidi="fa-IR"/>
        </w:rPr>
        <w:t>Статтю рекомендовано до друку 12.05.2026 р.</w:t>
      </w:r>
    </w:p>
    <w:p w14:paraId="4091E897">
      <w:pPr>
        <w:widowControl w:val="0"/>
        <w:tabs>
          <w:tab w:val="left" w:pos="709"/>
        </w:tabs>
        <w:suppressAutoHyphens/>
        <w:autoSpaceDN w:val="0"/>
        <w:spacing w:after="0" w:line="240" w:lineRule="auto"/>
        <w:ind w:firstLine="709"/>
        <w:textAlignment w:val="baseline"/>
        <w:rPr>
          <w:rFonts w:ascii="Times New Roman" w:hAnsi="Times New Roman" w:eastAsia="Andale Sans UI" w:cs="Tahoma"/>
          <w:kern w:val="3"/>
          <w:sz w:val="28"/>
          <w:szCs w:val="28"/>
          <w:lang w:val="ru-RU" w:eastAsia="ja-JP" w:bidi="fa-IR"/>
        </w:rPr>
      </w:pPr>
    </w:p>
    <w:p w14:paraId="7B20D0A7">
      <w:pPr>
        <w:tabs>
          <w:tab w:val="left" w:pos="709"/>
        </w:tabs>
        <w:spacing w:after="0" w:line="240" w:lineRule="auto"/>
        <w:ind w:firstLine="709"/>
        <w:jc w:val="both"/>
        <w:rPr>
          <w:rFonts w:ascii="Times New Roman" w:hAnsi="Times New Roman"/>
          <w:sz w:val="28"/>
          <w:szCs w:val="28"/>
          <w:lang w:val="ru-RU"/>
        </w:rPr>
      </w:pPr>
    </w:p>
    <w:p w14:paraId="13BF007B">
      <w:pPr>
        <w:tabs>
          <w:tab w:val="left" w:pos="709"/>
        </w:tabs>
        <w:spacing w:after="0" w:line="240" w:lineRule="auto"/>
        <w:ind w:firstLine="709"/>
        <w:jc w:val="both"/>
        <w:rPr>
          <w:rFonts w:ascii="Times New Roman" w:hAnsi="Times New Roman"/>
          <w:sz w:val="28"/>
          <w:szCs w:val="28"/>
          <w:lang w:val="ru-RU"/>
        </w:rPr>
      </w:pPr>
    </w:p>
    <w:p w14:paraId="3C8F794C">
      <w:pPr>
        <w:tabs>
          <w:tab w:val="left" w:pos="709"/>
        </w:tabs>
        <w:spacing w:after="0" w:line="240" w:lineRule="auto"/>
        <w:jc w:val="both"/>
        <w:rPr>
          <w:rFonts w:ascii="Times New Roman" w:hAnsi="Times New Roman" w:eastAsia="Times New Roman"/>
          <w:b/>
          <w:bCs/>
          <w:color w:val="000000"/>
          <w:sz w:val="28"/>
          <w:szCs w:val="28"/>
          <w:lang w:val="ru-RU" w:eastAsia="uk-UA"/>
        </w:rPr>
      </w:pPr>
      <w:r>
        <w:rPr>
          <w:rFonts w:ascii="Times New Roman" w:hAnsi="Times New Roman" w:eastAsia="Times New Roman"/>
          <w:b/>
          <w:bCs/>
          <w:color w:val="000000"/>
          <w:sz w:val="28"/>
          <w:szCs w:val="28"/>
          <w:lang w:val="ru-RU" w:eastAsia="uk-UA"/>
        </w:rPr>
        <w:t>УДК 37.091.31:811.111</w:t>
      </w:r>
    </w:p>
    <w:p w14:paraId="796AC326">
      <w:pPr>
        <w:tabs>
          <w:tab w:val="left" w:pos="709"/>
        </w:tabs>
        <w:spacing w:after="0" w:line="360" w:lineRule="auto"/>
        <w:jc w:val="both"/>
        <w:rPr>
          <w:rFonts w:hint="default" w:ascii="Times New Roman" w:hAnsi="Times New Roman"/>
          <w:b/>
          <w:bCs/>
          <w:sz w:val="28"/>
          <w:szCs w:val="28"/>
          <w:highlight w:val="none"/>
          <w:shd w:val="clear" w:color="auto" w:fill="FFFFFF"/>
          <w:lang w:val="en-US"/>
        </w:rPr>
      </w:pPr>
      <w:r>
        <w:rPr>
          <w:rFonts w:ascii="Times New Roman" w:hAnsi="Times New Roman"/>
          <w:b/>
          <w:bCs/>
          <w:sz w:val="28"/>
          <w:szCs w:val="28"/>
          <w:shd w:val="clear" w:color="auto" w:fill="FFFFFF"/>
          <w:lang w:val="en-US"/>
        </w:rPr>
        <w:t>DOI:</w:t>
      </w:r>
      <w:r>
        <w:rPr>
          <w:rFonts w:ascii="Times New Roman" w:hAnsi="Times New Roman"/>
          <w:b/>
          <w:bCs/>
          <w:sz w:val="28"/>
          <w:szCs w:val="28"/>
          <w:shd w:val="clear" w:color="auto" w:fill="FFFFFF"/>
        </w:rPr>
        <w:t xml:space="preserve"> 10.31652/2786-9083-202</w:t>
      </w:r>
      <w:r>
        <w:rPr>
          <w:rFonts w:ascii="Times New Roman" w:hAnsi="Times New Roman"/>
          <w:b/>
          <w:bCs/>
          <w:sz w:val="28"/>
          <w:szCs w:val="28"/>
          <w:shd w:val="clear" w:color="auto" w:fill="FFFFFF"/>
          <w:lang w:val="en-US"/>
        </w:rPr>
        <w:t>6</w:t>
      </w:r>
      <w:r>
        <w:rPr>
          <w:rFonts w:ascii="Times New Roman" w:hAnsi="Times New Roman"/>
          <w:b/>
          <w:bCs/>
          <w:sz w:val="28"/>
          <w:szCs w:val="28"/>
          <w:shd w:val="clear" w:color="auto" w:fill="FFFFFF"/>
        </w:rPr>
        <w:t>-</w:t>
      </w:r>
      <w:r>
        <w:rPr>
          <w:rFonts w:ascii="Times New Roman" w:hAnsi="Times New Roman"/>
          <w:b/>
          <w:bCs/>
          <w:sz w:val="28"/>
          <w:szCs w:val="28"/>
          <w:shd w:val="clear" w:color="auto" w:fill="FFFFFF"/>
          <w:lang w:val="en-US"/>
        </w:rPr>
        <w:t>7(2)</w:t>
      </w:r>
      <w:r>
        <w:rPr>
          <w:rFonts w:ascii="Times New Roman" w:hAnsi="Times New Roman"/>
          <w:b/>
          <w:bCs/>
          <w:sz w:val="28"/>
          <w:szCs w:val="28"/>
          <w:shd w:val="clear" w:color="auto" w:fill="FFFFFF"/>
        </w:rPr>
        <w:t>-</w:t>
      </w:r>
      <w:r>
        <w:rPr>
          <w:rFonts w:hint="default" w:ascii="Times New Roman" w:hAnsi="Times New Roman"/>
          <w:b/>
          <w:bCs/>
          <w:sz w:val="28"/>
          <w:szCs w:val="28"/>
          <w:shd w:val="clear" w:color="auto" w:fill="FFFFFF"/>
          <w:lang w:val="uk-UA"/>
        </w:rPr>
        <w:t>24</w:t>
      </w:r>
      <w:r>
        <w:rPr>
          <w:rFonts w:ascii="Times New Roman" w:hAnsi="Times New Roman"/>
          <w:b/>
          <w:bCs/>
          <w:sz w:val="28"/>
          <w:szCs w:val="28"/>
          <w:highlight w:val="none"/>
          <w:shd w:val="clear" w:color="auto" w:fill="FFFFFF"/>
        </w:rPr>
        <w:t>-</w:t>
      </w:r>
      <w:r>
        <w:rPr>
          <w:rFonts w:hint="default" w:ascii="Times New Roman" w:hAnsi="Times New Roman"/>
          <w:b/>
          <w:bCs/>
          <w:sz w:val="28"/>
          <w:szCs w:val="28"/>
          <w:highlight w:val="none"/>
          <w:shd w:val="clear" w:color="auto" w:fill="FFFFFF"/>
          <w:lang w:val="en-US"/>
        </w:rPr>
        <w:t>30</w:t>
      </w:r>
    </w:p>
    <w:p w14:paraId="2D00B36F">
      <w:pPr>
        <w:tabs>
          <w:tab w:val="left" w:pos="709"/>
        </w:tabs>
        <w:spacing w:after="0" w:line="240" w:lineRule="auto"/>
        <w:ind w:firstLine="709"/>
        <w:jc w:val="both"/>
        <w:rPr>
          <w:rFonts w:ascii="Times New Roman" w:hAnsi="Times New Roman" w:eastAsia="Times New Roman"/>
          <w:b/>
          <w:bCs/>
          <w:color w:val="000000"/>
          <w:sz w:val="20"/>
          <w:szCs w:val="20"/>
          <w:lang w:val="ru-RU" w:eastAsia="uk-UA"/>
        </w:rPr>
      </w:pPr>
    </w:p>
    <w:p w14:paraId="618DBE94">
      <w:pPr>
        <w:tabs>
          <w:tab w:val="left" w:pos="709"/>
        </w:tabs>
        <w:spacing w:after="0" w:line="240" w:lineRule="auto"/>
        <w:ind w:firstLine="709"/>
        <w:jc w:val="right"/>
        <w:rPr>
          <w:rFonts w:ascii="Times New Roman" w:hAnsi="Times New Roman" w:eastAsia="Times New Roman"/>
          <w:i/>
          <w:color w:val="000000"/>
          <w:sz w:val="20"/>
          <w:szCs w:val="20"/>
          <w:lang w:val="ru-RU" w:eastAsia="uk-UA"/>
        </w:rPr>
      </w:pPr>
      <w:bookmarkStart w:id="11" w:name="_Hlk233471157"/>
      <w:r>
        <w:rPr>
          <w:rFonts w:ascii="Times New Roman" w:hAnsi="Times New Roman" w:eastAsia="Times New Roman"/>
          <w:b/>
          <w:bCs/>
          <w:i/>
          <w:color w:val="000000"/>
          <w:sz w:val="20"/>
          <w:szCs w:val="20"/>
          <w:lang w:val="ru-RU" w:eastAsia="uk-UA"/>
        </w:rPr>
        <w:t>Гаврилюк Наталія</w:t>
      </w:r>
      <w:r>
        <w:rPr>
          <w:rFonts w:ascii="Times New Roman" w:hAnsi="Times New Roman" w:eastAsia="Times New Roman"/>
          <w:b/>
          <w:bCs/>
          <w:color w:val="000000"/>
          <w:sz w:val="20"/>
          <w:szCs w:val="20"/>
          <w:lang w:val="ru-RU" w:eastAsia="uk-UA"/>
        </w:rPr>
        <w:t xml:space="preserve">, </w:t>
      </w:r>
      <w:r>
        <w:rPr>
          <w:rFonts w:ascii="Times New Roman" w:hAnsi="Times New Roman" w:eastAsia="Times New Roman"/>
          <w:i/>
          <w:color w:val="000000"/>
          <w:sz w:val="20"/>
          <w:szCs w:val="20"/>
          <w:lang w:val="ru-RU" w:eastAsia="uk-UA"/>
        </w:rPr>
        <w:t>кандидат педагогічних наук,</w:t>
      </w:r>
    </w:p>
    <w:p w14:paraId="30F59D41">
      <w:pPr>
        <w:tabs>
          <w:tab w:val="left" w:pos="709"/>
        </w:tabs>
        <w:spacing w:after="0" w:line="240" w:lineRule="auto"/>
        <w:ind w:firstLine="709"/>
        <w:jc w:val="right"/>
        <w:rPr>
          <w:rFonts w:ascii="Times New Roman" w:hAnsi="Times New Roman" w:eastAsia="Times New Roman"/>
          <w:i/>
          <w:color w:val="000000"/>
          <w:sz w:val="20"/>
          <w:szCs w:val="20"/>
          <w:lang w:val="ru-RU" w:eastAsia="uk-UA"/>
        </w:rPr>
      </w:pPr>
      <w:r>
        <w:rPr>
          <w:rFonts w:ascii="Times New Roman" w:hAnsi="Times New Roman" w:eastAsia="Times New Roman"/>
          <w:i/>
          <w:color w:val="000000"/>
          <w:sz w:val="20"/>
          <w:szCs w:val="20"/>
          <w:lang w:val="ru-RU" w:eastAsia="uk-UA"/>
        </w:rPr>
        <w:t xml:space="preserve"> доцент, доцент кафедри англійської мови</w:t>
      </w:r>
    </w:p>
    <w:p w14:paraId="1B73007C">
      <w:pPr>
        <w:tabs>
          <w:tab w:val="left" w:pos="709"/>
        </w:tabs>
        <w:spacing w:after="0" w:line="240" w:lineRule="auto"/>
        <w:ind w:firstLine="709"/>
        <w:jc w:val="right"/>
        <w:rPr>
          <w:rFonts w:ascii="Times New Roman" w:hAnsi="Times New Roman" w:eastAsia="Times New Roman"/>
          <w:i/>
          <w:color w:val="000000"/>
          <w:sz w:val="20"/>
          <w:szCs w:val="20"/>
          <w:lang w:val="ru-RU" w:eastAsia="uk-UA"/>
        </w:rPr>
      </w:pPr>
      <w:r>
        <w:rPr>
          <w:rFonts w:ascii="Times New Roman" w:hAnsi="Times New Roman" w:eastAsia="Times New Roman"/>
          <w:i/>
          <w:color w:val="000000"/>
          <w:sz w:val="20"/>
          <w:szCs w:val="20"/>
          <w:lang w:val="ru-RU" w:eastAsia="uk-UA"/>
        </w:rPr>
        <w:t xml:space="preserve"> та методики її навчання, </w:t>
      </w:r>
    </w:p>
    <w:p w14:paraId="7937FBAD">
      <w:pPr>
        <w:tabs>
          <w:tab w:val="left" w:pos="709"/>
        </w:tabs>
        <w:spacing w:after="0" w:line="240" w:lineRule="auto"/>
        <w:ind w:firstLine="709"/>
        <w:jc w:val="right"/>
        <w:rPr>
          <w:rFonts w:ascii="Times New Roman" w:hAnsi="Times New Roman" w:eastAsia="Times New Roman"/>
          <w:i/>
          <w:color w:val="000000"/>
          <w:sz w:val="20"/>
          <w:szCs w:val="20"/>
          <w:lang w:val="ru-RU" w:eastAsia="uk-UA"/>
        </w:rPr>
      </w:pPr>
      <w:r>
        <w:rPr>
          <w:rFonts w:ascii="Times New Roman" w:hAnsi="Times New Roman" w:eastAsia="Times New Roman"/>
          <w:i/>
          <w:color w:val="000000"/>
          <w:sz w:val="20"/>
          <w:szCs w:val="20"/>
          <w:lang w:val="ru-RU" w:eastAsia="uk-UA"/>
        </w:rPr>
        <w:t>Вінницький державний педагогічний університет</w:t>
      </w:r>
    </w:p>
    <w:p w14:paraId="3E4B9F8E">
      <w:pPr>
        <w:tabs>
          <w:tab w:val="left" w:pos="709"/>
        </w:tabs>
        <w:spacing w:after="0" w:line="240" w:lineRule="auto"/>
        <w:ind w:firstLine="709"/>
        <w:jc w:val="right"/>
        <w:rPr>
          <w:rFonts w:ascii="Times New Roman" w:hAnsi="Times New Roman" w:eastAsia="Times New Roman"/>
          <w:i/>
          <w:color w:val="000000"/>
          <w:sz w:val="20"/>
          <w:szCs w:val="20"/>
          <w:lang w:val="ru-RU" w:eastAsia="uk-UA"/>
        </w:rPr>
      </w:pPr>
      <w:r>
        <w:rPr>
          <w:rFonts w:ascii="Times New Roman" w:hAnsi="Times New Roman" w:eastAsia="Times New Roman"/>
          <w:i/>
          <w:color w:val="000000"/>
          <w:sz w:val="20"/>
          <w:szCs w:val="20"/>
          <w:lang w:val="ru-RU" w:eastAsia="uk-UA"/>
        </w:rPr>
        <w:t xml:space="preserve"> імені Михайла Коцюбинського, Вінниця, Україна</w:t>
      </w:r>
    </w:p>
    <w:p w14:paraId="2F010AE5">
      <w:pPr>
        <w:tabs>
          <w:tab w:val="left" w:pos="709"/>
        </w:tabs>
        <w:spacing w:after="0" w:line="240" w:lineRule="auto"/>
        <w:ind w:firstLine="709"/>
        <w:jc w:val="right"/>
        <w:rPr>
          <w:rFonts w:ascii="Times New Roman" w:hAnsi="Times New Roman" w:eastAsia="Times New Roman"/>
          <w:i/>
          <w:color w:val="000000"/>
          <w:sz w:val="20"/>
          <w:szCs w:val="20"/>
          <w:lang w:val="en-US" w:eastAsia="uk-UA"/>
        </w:rPr>
      </w:pPr>
      <w:r>
        <w:rPr>
          <w:rFonts w:ascii="Times New Roman" w:hAnsi="Times New Roman" w:eastAsia="Times New Roman"/>
          <w:i/>
          <w:color w:val="000000"/>
          <w:sz w:val="20"/>
          <w:szCs w:val="20"/>
          <w:lang w:val="en-US" w:eastAsia="uk-UA"/>
        </w:rPr>
        <w:t>Orcid: 0000-0002-6031-7777</w:t>
      </w:r>
    </w:p>
    <w:p w14:paraId="11DAD400">
      <w:pPr>
        <w:tabs>
          <w:tab w:val="left" w:pos="709"/>
        </w:tabs>
        <w:spacing w:after="0" w:line="240" w:lineRule="auto"/>
        <w:ind w:firstLine="709"/>
        <w:jc w:val="right"/>
        <w:rPr>
          <w:rFonts w:ascii="Times New Roman" w:hAnsi="Times New Roman" w:eastAsia="Times New Roman"/>
          <w:i/>
          <w:color w:val="000000"/>
          <w:sz w:val="20"/>
          <w:szCs w:val="20"/>
          <w:lang w:val="en-US" w:eastAsia="uk-UA"/>
        </w:rPr>
      </w:pPr>
      <w:r>
        <w:rPr>
          <w:rFonts w:ascii="Times New Roman" w:hAnsi="Times New Roman" w:eastAsia="Times New Roman"/>
          <w:i/>
          <w:color w:val="000000"/>
          <w:sz w:val="20"/>
          <w:szCs w:val="20"/>
          <w:lang w:val="en-US" w:eastAsia="uk-UA"/>
        </w:rPr>
        <w:t xml:space="preserve"> Scopus-Author ID: 58094024900</w:t>
      </w:r>
    </w:p>
    <w:p w14:paraId="05C3F6FF">
      <w:pPr>
        <w:tabs>
          <w:tab w:val="left" w:pos="709"/>
        </w:tabs>
        <w:spacing w:after="0" w:line="240" w:lineRule="auto"/>
        <w:ind w:firstLine="709"/>
        <w:jc w:val="right"/>
        <w:rPr>
          <w:rFonts w:ascii="Times New Roman" w:hAnsi="Times New Roman" w:eastAsia="Times New Roman"/>
          <w:i/>
          <w:color w:val="000000"/>
          <w:sz w:val="20"/>
          <w:szCs w:val="20"/>
          <w:lang w:val="en-US" w:eastAsia="uk-UA"/>
        </w:rPr>
      </w:pPr>
      <w:r>
        <w:rPr>
          <w:rFonts w:ascii="Times New Roman" w:hAnsi="Times New Roman" w:eastAsia="Times New Roman"/>
          <w:i/>
          <w:color w:val="000000"/>
          <w:sz w:val="20"/>
          <w:szCs w:val="20"/>
          <w:lang w:val="en-US" w:eastAsia="uk-UA"/>
        </w:rPr>
        <w:t xml:space="preserve"> </w:t>
      </w:r>
      <w:r>
        <w:fldChar w:fldCharType="begin"/>
      </w:r>
      <w:r>
        <w:instrText xml:space="preserve"> HYPERLINK "mailto:ngavriluk774@gmail.com" </w:instrText>
      </w:r>
      <w:r>
        <w:fldChar w:fldCharType="separate"/>
      </w:r>
      <w:r>
        <w:rPr>
          <w:rStyle w:val="8"/>
          <w:rFonts w:ascii="Times New Roman" w:hAnsi="Times New Roman" w:eastAsia="Times New Roman"/>
          <w:i/>
          <w:sz w:val="20"/>
          <w:szCs w:val="20"/>
          <w:lang w:val="en-US" w:eastAsia="uk-UA"/>
        </w:rPr>
        <w:t>ngavriluk774@gmail.com</w:t>
      </w:r>
      <w:r>
        <w:rPr>
          <w:rStyle w:val="8"/>
          <w:rFonts w:ascii="Times New Roman" w:hAnsi="Times New Roman" w:eastAsia="Times New Roman"/>
          <w:i/>
          <w:sz w:val="20"/>
          <w:szCs w:val="20"/>
          <w:lang w:val="en-US" w:eastAsia="uk-UA"/>
        </w:rPr>
        <w:fldChar w:fldCharType="end"/>
      </w:r>
    </w:p>
    <w:p w14:paraId="4F0A60EE">
      <w:pPr>
        <w:tabs>
          <w:tab w:val="left" w:pos="709"/>
        </w:tabs>
        <w:spacing w:after="0" w:line="240" w:lineRule="auto"/>
        <w:ind w:firstLine="709"/>
        <w:jc w:val="right"/>
        <w:rPr>
          <w:rFonts w:ascii="Times New Roman" w:hAnsi="Times New Roman" w:eastAsia="Times New Roman"/>
          <w:i/>
          <w:color w:val="000000"/>
          <w:sz w:val="20"/>
          <w:szCs w:val="20"/>
          <w:lang w:val="ru-RU" w:eastAsia="uk-UA"/>
        </w:rPr>
      </w:pPr>
      <w:r>
        <w:rPr>
          <w:rFonts w:ascii="Times New Roman" w:hAnsi="Times New Roman" w:eastAsia="Times New Roman"/>
          <w:b/>
          <w:bCs/>
          <w:i/>
          <w:color w:val="000000"/>
          <w:sz w:val="20"/>
          <w:szCs w:val="20"/>
          <w:lang w:val="ru-RU" w:eastAsia="uk-UA"/>
        </w:rPr>
        <w:t>Нечаєва Олена</w:t>
      </w:r>
      <w:bookmarkEnd w:id="11"/>
      <w:r>
        <w:rPr>
          <w:rFonts w:ascii="Times New Roman" w:hAnsi="Times New Roman" w:eastAsia="Times New Roman"/>
          <w:b/>
          <w:bCs/>
          <w:i/>
          <w:color w:val="000000"/>
          <w:sz w:val="20"/>
          <w:szCs w:val="20"/>
          <w:lang w:val="ru-RU" w:eastAsia="uk-UA"/>
        </w:rPr>
        <w:t xml:space="preserve">, </w:t>
      </w:r>
      <w:r>
        <w:rPr>
          <w:rFonts w:ascii="Times New Roman" w:hAnsi="Times New Roman" w:eastAsia="Times New Roman"/>
          <w:i/>
          <w:color w:val="000000"/>
          <w:sz w:val="20"/>
          <w:szCs w:val="20"/>
          <w:lang w:val="ru-RU" w:eastAsia="uk-UA"/>
        </w:rPr>
        <w:t xml:space="preserve">здобувачка 1 курсу СВО магістра </w:t>
      </w:r>
    </w:p>
    <w:p w14:paraId="5A15B714">
      <w:pPr>
        <w:tabs>
          <w:tab w:val="left" w:pos="709"/>
        </w:tabs>
        <w:spacing w:after="0" w:line="240" w:lineRule="auto"/>
        <w:ind w:firstLine="709"/>
        <w:jc w:val="right"/>
        <w:rPr>
          <w:rFonts w:ascii="Times New Roman" w:hAnsi="Times New Roman" w:eastAsia="Times New Roman"/>
          <w:color w:val="000000"/>
          <w:sz w:val="20"/>
          <w:szCs w:val="20"/>
          <w:lang w:val="ru-RU" w:eastAsia="uk-UA"/>
        </w:rPr>
      </w:pPr>
      <w:r>
        <w:rPr>
          <w:rFonts w:ascii="Times New Roman" w:hAnsi="Times New Roman" w:eastAsia="Times New Roman"/>
          <w:i/>
          <w:color w:val="000000"/>
          <w:sz w:val="20"/>
          <w:szCs w:val="20"/>
          <w:lang w:val="ru-RU" w:eastAsia="uk-UA"/>
        </w:rPr>
        <w:t>спеціальності А 4 Середня освіта,</w:t>
      </w:r>
      <w:r>
        <w:rPr>
          <w:rFonts w:ascii="Times New Roman" w:hAnsi="Times New Roman" w:eastAsia="Times New Roman"/>
          <w:color w:val="000000"/>
          <w:sz w:val="20"/>
          <w:szCs w:val="20"/>
          <w:lang w:val="ru-RU" w:eastAsia="uk-UA"/>
        </w:rPr>
        <w:t xml:space="preserve"> </w:t>
      </w:r>
    </w:p>
    <w:p w14:paraId="160A7C64">
      <w:pPr>
        <w:tabs>
          <w:tab w:val="left" w:pos="709"/>
        </w:tabs>
        <w:spacing w:after="0" w:line="240" w:lineRule="auto"/>
        <w:ind w:firstLine="709"/>
        <w:jc w:val="right"/>
        <w:rPr>
          <w:rFonts w:ascii="Times New Roman" w:hAnsi="Times New Roman" w:eastAsia="Times New Roman"/>
          <w:i/>
          <w:color w:val="000000"/>
          <w:sz w:val="20"/>
          <w:szCs w:val="20"/>
          <w:lang w:val="ru-RU" w:eastAsia="uk-UA"/>
        </w:rPr>
      </w:pPr>
      <w:r>
        <w:rPr>
          <w:rFonts w:ascii="Times New Roman" w:hAnsi="Times New Roman" w:eastAsia="Times New Roman"/>
          <w:i/>
          <w:color w:val="000000"/>
          <w:sz w:val="20"/>
          <w:szCs w:val="20"/>
          <w:lang w:val="ru-RU" w:eastAsia="uk-UA"/>
        </w:rPr>
        <w:t xml:space="preserve">Вінницький державний педагогічний університет </w:t>
      </w:r>
    </w:p>
    <w:p w14:paraId="7CA14845">
      <w:pPr>
        <w:tabs>
          <w:tab w:val="left" w:pos="709"/>
        </w:tabs>
        <w:spacing w:after="0" w:line="240" w:lineRule="auto"/>
        <w:ind w:firstLine="709"/>
        <w:jc w:val="right"/>
        <w:rPr>
          <w:rFonts w:ascii="Times New Roman" w:hAnsi="Times New Roman" w:eastAsia="Times New Roman"/>
          <w:i/>
          <w:color w:val="000000"/>
          <w:sz w:val="20"/>
          <w:szCs w:val="20"/>
          <w:lang w:val="ru-RU" w:eastAsia="uk-UA"/>
        </w:rPr>
      </w:pPr>
      <w:r>
        <w:rPr>
          <w:rFonts w:ascii="Times New Roman" w:hAnsi="Times New Roman" w:eastAsia="Times New Roman"/>
          <w:i/>
          <w:color w:val="000000"/>
          <w:sz w:val="20"/>
          <w:szCs w:val="20"/>
          <w:lang w:val="ru-RU" w:eastAsia="uk-UA"/>
        </w:rPr>
        <w:t xml:space="preserve">імені Михайла Коцюбинського, Вінниця, Україна </w:t>
      </w:r>
    </w:p>
    <w:p w14:paraId="08604FD8">
      <w:pPr>
        <w:tabs>
          <w:tab w:val="left" w:pos="709"/>
        </w:tabs>
        <w:spacing w:after="0" w:line="240" w:lineRule="auto"/>
        <w:ind w:firstLine="709"/>
        <w:jc w:val="both"/>
        <w:rPr>
          <w:rFonts w:ascii="Times New Roman" w:hAnsi="Times New Roman" w:eastAsia="Times New Roman"/>
          <w:b/>
          <w:bCs/>
          <w:i/>
          <w:color w:val="000000"/>
          <w:sz w:val="28"/>
          <w:szCs w:val="28"/>
          <w:lang w:val="ru-RU" w:eastAsia="uk-UA"/>
        </w:rPr>
      </w:pPr>
      <w:r>
        <w:rPr>
          <w:rFonts w:ascii="Times New Roman" w:hAnsi="Times New Roman" w:eastAsia="Times New Roman"/>
          <w:b/>
          <w:bCs/>
          <w:i/>
          <w:color w:val="000000"/>
          <w:sz w:val="28"/>
          <w:szCs w:val="28"/>
          <w:lang w:val="ru-RU" w:eastAsia="uk-UA"/>
        </w:rPr>
        <w:t xml:space="preserve"> </w:t>
      </w:r>
    </w:p>
    <w:p w14:paraId="20595EBD">
      <w:pPr>
        <w:tabs>
          <w:tab w:val="left" w:pos="709"/>
        </w:tabs>
        <w:spacing w:after="0" w:line="240" w:lineRule="auto"/>
        <w:jc w:val="center"/>
        <w:rPr>
          <w:rFonts w:ascii="Times New Roman" w:hAnsi="Times New Roman" w:eastAsia="Times New Roman"/>
          <w:b/>
          <w:bCs/>
          <w:color w:val="000000"/>
          <w:sz w:val="28"/>
          <w:szCs w:val="28"/>
          <w:lang w:val="ru-RU" w:eastAsia="uk-UA"/>
        </w:rPr>
      </w:pPr>
      <w:bookmarkStart w:id="12" w:name="_Hlk233471216"/>
      <w:r>
        <w:rPr>
          <w:rFonts w:ascii="Times New Roman" w:hAnsi="Times New Roman" w:eastAsia="Times New Roman"/>
          <w:b/>
          <w:bCs/>
          <w:color w:val="000000"/>
          <w:sz w:val="28"/>
          <w:szCs w:val="28"/>
          <w:lang w:val="ru-RU" w:eastAsia="uk-UA"/>
        </w:rPr>
        <w:t>СУТНІСТЬ ПОНЯТТЯ ІНШОМОВНОЇ КОМПЕТЕНТНОСТІ В МОНОЛОГІЧНОМУ МОВЛЕННІ УЧНІВ СТАРШИХ КЛАСІВ</w:t>
      </w:r>
    </w:p>
    <w:bookmarkEnd w:id="12"/>
    <w:p w14:paraId="354A47C4">
      <w:pPr>
        <w:tabs>
          <w:tab w:val="left" w:pos="709"/>
        </w:tabs>
        <w:spacing w:after="0" w:line="240" w:lineRule="auto"/>
        <w:ind w:firstLine="709"/>
        <w:jc w:val="center"/>
        <w:rPr>
          <w:rFonts w:ascii="Times New Roman" w:hAnsi="Times New Roman" w:eastAsia="Times New Roman"/>
          <w:b/>
          <w:bCs/>
          <w:color w:val="000000"/>
          <w:sz w:val="28"/>
          <w:szCs w:val="28"/>
          <w:lang w:val="ru-RU" w:eastAsia="uk-UA"/>
        </w:rPr>
      </w:pPr>
    </w:p>
    <w:p w14:paraId="16D47118">
      <w:pPr>
        <w:tabs>
          <w:tab w:val="left" w:pos="709"/>
        </w:tabs>
        <w:spacing w:after="0" w:line="240" w:lineRule="auto"/>
        <w:ind w:firstLine="709"/>
        <w:jc w:val="both"/>
        <w:rPr>
          <w:rFonts w:ascii="Times New Roman" w:hAnsi="Times New Roman" w:eastAsia="Times New Roman"/>
          <w:color w:val="000000"/>
          <w:sz w:val="20"/>
          <w:szCs w:val="20"/>
          <w:lang w:val="ru-RU" w:eastAsia="uk-UA"/>
        </w:rPr>
      </w:pPr>
      <w:r>
        <w:rPr>
          <w:rFonts w:ascii="Times New Roman" w:hAnsi="Times New Roman" w:eastAsia="Times New Roman"/>
          <w:color w:val="000000"/>
          <w:sz w:val="20"/>
          <w:szCs w:val="20"/>
          <w:lang w:val="ru-RU" w:eastAsia="uk-UA"/>
        </w:rPr>
        <w:t>У статті розглянуто сутність поняття іншомовної компетентності в монологічному мовленні учнів старших класів. Обґрунтовано актуальність формування цієї компетентності в умовах сучасної іншомовної освіти, зокрема з урахуванням положень Загальноєвропейських рекомендацій з мовної освіти та концептуальних засад Нової української школи. Проаналізовано зміст понять «іншомовна компетентність», «компетентність у монологічному мовленні», «монологічне мовлення». Визначено основні компоненти іншомовної компетентності в монологічному мовленні: лінгвістичний, мовленнєвий, дискурсивний, соціокультурний, прагматичний і стратегічний. Охарактеризовано психологічні та лінгвістичні особливості монологічного мовлення, а також етапи його формування в учнів старших класів. Доведено, що формування іншомовної компетентності в монологічному мовленні є складним поетапним процесом, який потребує системної організації навчання, використання комунікативно орієнтованих методів, автентичних матеріалів і створення умов для самостійного висловлення учнів.</w:t>
      </w:r>
    </w:p>
    <w:p w14:paraId="5714F7A0">
      <w:pPr>
        <w:tabs>
          <w:tab w:val="left" w:pos="709"/>
        </w:tabs>
        <w:spacing w:after="0" w:line="240" w:lineRule="auto"/>
        <w:ind w:firstLine="709"/>
        <w:jc w:val="both"/>
        <w:rPr>
          <w:rFonts w:ascii="Times New Roman" w:hAnsi="Times New Roman" w:eastAsia="Times New Roman"/>
          <w:color w:val="000000"/>
          <w:sz w:val="20"/>
          <w:szCs w:val="20"/>
          <w:lang w:val="ru-RU" w:eastAsia="uk-UA"/>
        </w:rPr>
      </w:pPr>
      <w:r>
        <w:rPr>
          <w:rFonts w:ascii="Times New Roman" w:hAnsi="Times New Roman" w:eastAsia="Times New Roman"/>
          <w:b/>
          <w:bCs/>
          <w:color w:val="000000"/>
          <w:sz w:val="20"/>
          <w:szCs w:val="20"/>
          <w:lang w:val="ru-RU" w:eastAsia="uk-UA"/>
        </w:rPr>
        <w:t>Ключові слова:</w:t>
      </w:r>
      <w:r>
        <w:rPr>
          <w:rFonts w:ascii="Times New Roman" w:hAnsi="Times New Roman" w:eastAsia="Times New Roman"/>
          <w:color w:val="000000"/>
          <w:sz w:val="20"/>
          <w:szCs w:val="20"/>
          <w:lang w:val="ru-RU" w:eastAsia="uk-UA"/>
        </w:rPr>
        <w:t xml:space="preserve"> іншомовна компетентність, монологічне мовлення, комунікативна компетентність, учні старших класів, іншомовна освіта, мовленнєва діяльність, комунікативний підхід.</w:t>
      </w:r>
    </w:p>
    <w:p w14:paraId="0DAF934E">
      <w:pPr>
        <w:tabs>
          <w:tab w:val="left" w:pos="709"/>
        </w:tabs>
        <w:spacing w:after="0" w:line="240" w:lineRule="auto"/>
        <w:ind w:firstLine="709"/>
        <w:jc w:val="both"/>
        <w:rPr>
          <w:rFonts w:ascii="Times New Roman" w:hAnsi="Times New Roman" w:eastAsia="Times New Roman"/>
          <w:b/>
          <w:bCs/>
          <w:color w:val="000000"/>
          <w:sz w:val="20"/>
          <w:szCs w:val="20"/>
          <w:lang w:val="ru-RU" w:eastAsia="uk-UA"/>
        </w:rPr>
      </w:pPr>
    </w:p>
    <w:p w14:paraId="1711D996">
      <w:pPr>
        <w:tabs>
          <w:tab w:val="left" w:pos="709"/>
        </w:tabs>
        <w:spacing w:after="0" w:line="240" w:lineRule="auto"/>
        <w:ind w:firstLine="709"/>
        <w:jc w:val="right"/>
        <w:rPr>
          <w:rFonts w:ascii="Times New Roman" w:hAnsi="Times New Roman" w:eastAsia="Times New Roman"/>
          <w:i/>
          <w:color w:val="000000"/>
          <w:sz w:val="20"/>
          <w:szCs w:val="20"/>
          <w:lang w:val="en-US" w:eastAsia="uk-UA"/>
        </w:rPr>
      </w:pPr>
      <w:bookmarkStart w:id="13" w:name="_Hlk233471280"/>
      <w:r>
        <w:rPr>
          <w:rFonts w:ascii="Times New Roman" w:hAnsi="Times New Roman" w:eastAsia="Times New Roman"/>
          <w:b/>
          <w:bCs/>
          <w:i/>
          <w:color w:val="000000"/>
          <w:sz w:val="20"/>
          <w:szCs w:val="20"/>
          <w:lang w:val="en-US" w:eastAsia="uk-UA"/>
        </w:rPr>
        <w:t>Havryliuk Nataliia</w:t>
      </w:r>
      <w:r>
        <w:rPr>
          <w:rFonts w:ascii="Times New Roman" w:hAnsi="Times New Roman" w:eastAsia="Times New Roman"/>
          <w:i/>
          <w:color w:val="000000"/>
          <w:sz w:val="20"/>
          <w:szCs w:val="20"/>
          <w:lang w:val="en-US" w:eastAsia="uk-UA"/>
        </w:rPr>
        <w:t xml:space="preserve">, Candidate of Pedagogical Sciences, </w:t>
      </w:r>
    </w:p>
    <w:p w14:paraId="517673B2">
      <w:pPr>
        <w:tabs>
          <w:tab w:val="left" w:pos="709"/>
        </w:tabs>
        <w:spacing w:after="0" w:line="240" w:lineRule="auto"/>
        <w:ind w:firstLine="709"/>
        <w:jc w:val="right"/>
        <w:rPr>
          <w:rFonts w:ascii="Times New Roman" w:hAnsi="Times New Roman" w:eastAsia="Times New Roman"/>
          <w:i/>
          <w:color w:val="000000"/>
          <w:sz w:val="20"/>
          <w:szCs w:val="20"/>
          <w:lang w:val="en-US" w:eastAsia="uk-UA"/>
        </w:rPr>
      </w:pPr>
      <w:r>
        <w:rPr>
          <w:rFonts w:ascii="Times New Roman" w:hAnsi="Times New Roman" w:eastAsia="Times New Roman"/>
          <w:i/>
          <w:color w:val="000000"/>
          <w:sz w:val="20"/>
          <w:szCs w:val="20"/>
          <w:lang w:val="en-US" w:eastAsia="uk-UA"/>
        </w:rPr>
        <w:t xml:space="preserve">Associate Professor, </w:t>
      </w:r>
    </w:p>
    <w:p w14:paraId="61386F8B">
      <w:pPr>
        <w:tabs>
          <w:tab w:val="left" w:pos="709"/>
        </w:tabs>
        <w:spacing w:after="0" w:line="240" w:lineRule="auto"/>
        <w:ind w:firstLine="709"/>
        <w:jc w:val="right"/>
        <w:rPr>
          <w:rFonts w:ascii="Times New Roman" w:hAnsi="Times New Roman" w:eastAsia="Times New Roman"/>
          <w:i/>
          <w:color w:val="000000"/>
          <w:sz w:val="20"/>
          <w:szCs w:val="20"/>
          <w:lang w:val="en-US" w:eastAsia="uk-UA"/>
        </w:rPr>
      </w:pPr>
      <w:r>
        <w:rPr>
          <w:rFonts w:ascii="Times New Roman" w:hAnsi="Times New Roman" w:eastAsia="Times New Roman"/>
          <w:i/>
          <w:color w:val="000000"/>
          <w:sz w:val="20"/>
          <w:szCs w:val="20"/>
          <w:lang w:val="en-US" w:eastAsia="uk-UA"/>
        </w:rPr>
        <w:t>Associate Professor of the Department of English Language</w:t>
      </w:r>
    </w:p>
    <w:p w14:paraId="532522D6">
      <w:pPr>
        <w:tabs>
          <w:tab w:val="left" w:pos="709"/>
        </w:tabs>
        <w:spacing w:after="0" w:line="240" w:lineRule="auto"/>
        <w:ind w:firstLine="709"/>
        <w:jc w:val="right"/>
        <w:rPr>
          <w:rFonts w:ascii="Times New Roman" w:hAnsi="Times New Roman" w:eastAsia="Times New Roman"/>
          <w:i/>
          <w:color w:val="000000"/>
          <w:sz w:val="20"/>
          <w:szCs w:val="20"/>
          <w:lang w:val="en-US" w:eastAsia="uk-UA"/>
        </w:rPr>
      </w:pPr>
      <w:r>
        <w:rPr>
          <w:rFonts w:ascii="Times New Roman" w:hAnsi="Times New Roman" w:eastAsia="Times New Roman"/>
          <w:i/>
          <w:color w:val="000000"/>
          <w:sz w:val="20"/>
          <w:szCs w:val="20"/>
          <w:lang w:val="en-US" w:eastAsia="uk-UA"/>
        </w:rPr>
        <w:t xml:space="preserve"> and Teaching Methods, </w:t>
      </w:r>
    </w:p>
    <w:p w14:paraId="33DC5A8A">
      <w:pPr>
        <w:tabs>
          <w:tab w:val="left" w:pos="709"/>
        </w:tabs>
        <w:spacing w:after="0" w:line="240" w:lineRule="auto"/>
        <w:ind w:firstLine="709"/>
        <w:jc w:val="right"/>
        <w:rPr>
          <w:rFonts w:ascii="Times New Roman" w:hAnsi="Times New Roman" w:eastAsia="Times New Roman"/>
          <w:i/>
          <w:color w:val="000000"/>
          <w:sz w:val="20"/>
          <w:szCs w:val="20"/>
          <w:lang w:val="en-US" w:eastAsia="uk-UA"/>
        </w:rPr>
      </w:pPr>
      <w:r>
        <w:rPr>
          <w:rFonts w:ascii="Times New Roman" w:hAnsi="Times New Roman" w:eastAsia="Times New Roman"/>
          <w:i/>
          <w:color w:val="000000"/>
          <w:sz w:val="20"/>
          <w:szCs w:val="20"/>
          <w:lang w:val="en-US" w:eastAsia="uk-UA"/>
        </w:rPr>
        <w:t>Vinnytsia Mykhailo Kotsiubynskyi</w:t>
      </w:r>
    </w:p>
    <w:p w14:paraId="276F2FA6">
      <w:pPr>
        <w:tabs>
          <w:tab w:val="left" w:pos="709"/>
        </w:tabs>
        <w:spacing w:after="0" w:line="240" w:lineRule="auto"/>
        <w:ind w:firstLine="709"/>
        <w:jc w:val="right"/>
        <w:rPr>
          <w:rFonts w:ascii="Times New Roman" w:hAnsi="Times New Roman" w:eastAsia="Times New Roman"/>
          <w:i/>
          <w:color w:val="000000"/>
          <w:sz w:val="20"/>
          <w:szCs w:val="20"/>
          <w:lang w:val="en-US" w:eastAsia="uk-UA"/>
        </w:rPr>
      </w:pPr>
      <w:r>
        <w:rPr>
          <w:rFonts w:ascii="Times New Roman" w:hAnsi="Times New Roman" w:eastAsia="Times New Roman"/>
          <w:i/>
          <w:color w:val="000000"/>
          <w:sz w:val="20"/>
          <w:szCs w:val="20"/>
          <w:lang w:val="en-US" w:eastAsia="uk-UA"/>
        </w:rPr>
        <w:t xml:space="preserve"> State Pedagogical University</w:t>
      </w:r>
    </w:p>
    <w:p w14:paraId="012673E7">
      <w:pPr>
        <w:tabs>
          <w:tab w:val="left" w:pos="709"/>
        </w:tabs>
        <w:spacing w:after="0" w:line="240" w:lineRule="auto"/>
        <w:ind w:firstLine="709"/>
        <w:jc w:val="right"/>
        <w:rPr>
          <w:rFonts w:ascii="Times New Roman" w:hAnsi="Times New Roman" w:eastAsia="Times New Roman"/>
          <w:i/>
          <w:color w:val="000000"/>
          <w:sz w:val="20"/>
          <w:szCs w:val="20"/>
          <w:lang w:val="en-US" w:eastAsia="uk-UA"/>
        </w:rPr>
      </w:pPr>
      <w:r>
        <w:rPr>
          <w:rFonts w:ascii="Times New Roman" w:hAnsi="Times New Roman" w:eastAsia="Times New Roman"/>
          <w:i/>
          <w:color w:val="000000"/>
          <w:sz w:val="20"/>
          <w:szCs w:val="20"/>
          <w:lang w:val="en-US" w:eastAsia="uk-UA"/>
        </w:rPr>
        <w:t>Orcid: 0000-0002-6031-7777</w:t>
      </w:r>
    </w:p>
    <w:p w14:paraId="686B0ACD">
      <w:pPr>
        <w:tabs>
          <w:tab w:val="left" w:pos="709"/>
        </w:tabs>
        <w:spacing w:after="0" w:line="240" w:lineRule="auto"/>
        <w:ind w:firstLine="709"/>
        <w:jc w:val="right"/>
        <w:rPr>
          <w:rFonts w:ascii="Times New Roman" w:hAnsi="Times New Roman" w:eastAsia="Times New Roman"/>
          <w:i/>
          <w:color w:val="000000"/>
          <w:sz w:val="20"/>
          <w:szCs w:val="20"/>
          <w:lang w:val="en-US" w:eastAsia="uk-UA"/>
        </w:rPr>
      </w:pPr>
      <w:r>
        <w:rPr>
          <w:rFonts w:ascii="Times New Roman" w:hAnsi="Times New Roman" w:eastAsia="Times New Roman"/>
          <w:i/>
          <w:color w:val="000000"/>
          <w:sz w:val="20"/>
          <w:szCs w:val="20"/>
          <w:lang w:val="en-US" w:eastAsia="uk-UA"/>
        </w:rPr>
        <w:t xml:space="preserve"> Scopus-Author ID: 58094024900</w:t>
      </w:r>
    </w:p>
    <w:p w14:paraId="52D6448A">
      <w:pPr>
        <w:tabs>
          <w:tab w:val="left" w:pos="709"/>
        </w:tabs>
        <w:spacing w:after="0" w:line="240" w:lineRule="auto"/>
        <w:ind w:firstLine="709"/>
        <w:jc w:val="right"/>
        <w:rPr>
          <w:rFonts w:ascii="Times New Roman" w:hAnsi="Times New Roman" w:eastAsia="Times New Roman"/>
          <w:i/>
          <w:color w:val="000000"/>
          <w:sz w:val="20"/>
          <w:szCs w:val="20"/>
          <w:lang w:val="en-US" w:eastAsia="uk-UA"/>
        </w:rPr>
      </w:pPr>
      <w:r>
        <w:rPr>
          <w:rFonts w:ascii="Times New Roman" w:hAnsi="Times New Roman" w:eastAsia="Times New Roman"/>
          <w:i/>
          <w:color w:val="000000"/>
          <w:sz w:val="20"/>
          <w:szCs w:val="20"/>
          <w:lang w:val="en-US" w:eastAsia="uk-UA"/>
        </w:rPr>
        <w:t xml:space="preserve"> ngavriluk774@gmail.com</w:t>
      </w:r>
    </w:p>
    <w:p w14:paraId="3B369133">
      <w:pPr>
        <w:tabs>
          <w:tab w:val="left" w:pos="709"/>
        </w:tabs>
        <w:spacing w:after="0" w:line="240" w:lineRule="auto"/>
        <w:ind w:firstLine="709"/>
        <w:jc w:val="right"/>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 xml:space="preserve"> </w:t>
      </w:r>
    </w:p>
    <w:p w14:paraId="3C05F8AC">
      <w:pPr>
        <w:tabs>
          <w:tab w:val="left" w:pos="709"/>
        </w:tabs>
        <w:spacing w:after="0" w:line="240" w:lineRule="auto"/>
        <w:ind w:firstLine="709"/>
        <w:jc w:val="right"/>
        <w:rPr>
          <w:rFonts w:ascii="Times New Roman" w:hAnsi="Times New Roman" w:eastAsia="Times New Roman"/>
          <w:i/>
          <w:iCs/>
          <w:color w:val="000000"/>
          <w:sz w:val="20"/>
          <w:szCs w:val="20"/>
          <w:lang w:val="en-US" w:eastAsia="uk-UA"/>
        </w:rPr>
      </w:pPr>
      <w:r>
        <w:rPr>
          <w:rFonts w:ascii="Times New Roman" w:hAnsi="Times New Roman" w:eastAsia="Times New Roman"/>
          <w:b/>
          <w:bCs/>
          <w:i/>
          <w:iCs/>
          <w:color w:val="000000"/>
          <w:sz w:val="20"/>
          <w:szCs w:val="20"/>
          <w:lang w:val="en-US" w:eastAsia="uk-UA"/>
        </w:rPr>
        <w:t>Olena Nechaieva</w:t>
      </w:r>
      <w:r>
        <w:rPr>
          <w:rFonts w:ascii="Times New Roman" w:hAnsi="Times New Roman" w:eastAsia="Times New Roman"/>
          <w:i/>
          <w:iCs/>
          <w:color w:val="000000"/>
          <w:sz w:val="20"/>
          <w:szCs w:val="20"/>
          <w:lang w:val="en-US" w:eastAsia="uk-UA"/>
        </w:rPr>
        <w:t>, first-year Master’s student</w:t>
      </w:r>
    </w:p>
    <w:p w14:paraId="1D381A05">
      <w:pPr>
        <w:tabs>
          <w:tab w:val="left" w:pos="709"/>
        </w:tabs>
        <w:spacing w:after="0" w:line="240" w:lineRule="auto"/>
        <w:ind w:firstLine="709"/>
        <w:jc w:val="right"/>
        <w:rPr>
          <w:rFonts w:ascii="Times New Roman" w:hAnsi="Times New Roman" w:eastAsia="Times New Roman"/>
          <w:i/>
          <w:color w:val="000000"/>
          <w:sz w:val="20"/>
          <w:szCs w:val="20"/>
          <w:lang w:val="en-US" w:eastAsia="uk-UA"/>
        </w:rPr>
      </w:pPr>
      <w:r>
        <w:rPr>
          <w:rFonts w:ascii="Times New Roman" w:hAnsi="Times New Roman" w:eastAsia="Times New Roman"/>
          <w:i/>
          <w:iCs/>
          <w:color w:val="000000"/>
          <w:sz w:val="20"/>
          <w:szCs w:val="20"/>
          <w:lang w:val="en-US" w:eastAsia="uk-UA"/>
        </w:rPr>
        <w:t xml:space="preserve"> in the A4 Secondary Education programme,</w:t>
      </w:r>
      <w:r>
        <w:rPr>
          <w:rFonts w:ascii="Times New Roman" w:hAnsi="Times New Roman" w:eastAsia="Times New Roman"/>
          <w:i/>
          <w:color w:val="000000"/>
          <w:sz w:val="20"/>
          <w:szCs w:val="20"/>
          <w:lang w:val="en-US" w:eastAsia="uk-UA"/>
        </w:rPr>
        <w:t xml:space="preserve"> </w:t>
      </w:r>
    </w:p>
    <w:p w14:paraId="194DA13F">
      <w:pPr>
        <w:tabs>
          <w:tab w:val="left" w:pos="709"/>
        </w:tabs>
        <w:spacing w:after="0" w:line="240" w:lineRule="auto"/>
        <w:ind w:firstLine="709"/>
        <w:jc w:val="right"/>
        <w:rPr>
          <w:rFonts w:ascii="Times New Roman" w:hAnsi="Times New Roman" w:eastAsia="Times New Roman"/>
          <w:i/>
          <w:iCs/>
          <w:color w:val="000000"/>
          <w:sz w:val="20"/>
          <w:szCs w:val="20"/>
          <w:lang w:val="en-US" w:eastAsia="uk-UA"/>
        </w:rPr>
      </w:pPr>
      <w:r>
        <w:rPr>
          <w:rFonts w:ascii="Times New Roman" w:hAnsi="Times New Roman" w:eastAsia="Times New Roman"/>
          <w:i/>
          <w:color w:val="000000"/>
          <w:sz w:val="20"/>
          <w:szCs w:val="20"/>
          <w:lang w:val="en-US" w:eastAsia="uk-UA"/>
        </w:rPr>
        <w:t>Vinnytsia Mykhailo Kotsiubynskyi State Pedagogical University</w:t>
      </w:r>
    </w:p>
    <w:p w14:paraId="492B86F4">
      <w:pPr>
        <w:tabs>
          <w:tab w:val="left" w:pos="709"/>
        </w:tabs>
        <w:spacing w:after="0" w:line="240" w:lineRule="auto"/>
        <w:ind w:firstLine="709"/>
        <w:jc w:val="both"/>
        <w:rPr>
          <w:rFonts w:ascii="Times New Roman" w:hAnsi="Times New Roman" w:eastAsia="Times New Roman"/>
          <w:b/>
          <w:bCs/>
          <w:color w:val="000000"/>
          <w:sz w:val="28"/>
          <w:szCs w:val="28"/>
          <w:lang w:val="en-US" w:eastAsia="uk-UA"/>
        </w:rPr>
      </w:pPr>
      <w:r>
        <w:rPr>
          <w:rFonts w:ascii="Times New Roman" w:hAnsi="Times New Roman" w:eastAsia="Times New Roman"/>
          <w:b/>
          <w:bCs/>
          <w:color w:val="000000"/>
          <w:sz w:val="28"/>
          <w:szCs w:val="28"/>
          <w:lang w:val="en-US" w:eastAsia="uk-UA"/>
        </w:rPr>
        <w:t xml:space="preserve"> </w:t>
      </w:r>
    </w:p>
    <w:p w14:paraId="58A92C57">
      <w:pPr>
        <w:tabs>
          <w:tab w:val="left" w:pos="709"/>
        </w:tabs>
        <w:spacing w:after="0" w:line="240" w:lineRule="auto"/>
        <w:ind w:firstLine="709"/>
        <w:jc w:val="center"/>
        <w:rPr>
          <w:rFonts w:ascii="Times New Roman" w:hAnsi="Times New Roman" w:eastAsia="Times New Roman"/>
          <w:b/>
          <w:bCs/>
          <w:color w:val="000000"/>
          <w:sz w:val="28"/>
          <w:szCs w:val="28"/>
          <w:lang w:val="en-US" w:eastAsia="uk-UA"/>
        </w:rPr>
      </w:pPr>
      <w:r>
        <w:rPr>
          <w:rFonts w:ascii="Times New Roman" w:hAnsi="Times New Roman" w:eastAsia="Times New Roman"/>
          <w:b/>
          <w:bCs/>
          <w:color w:val="000000"/>
          <w:sz w:val="28"/>
          <w:szCs w:val="28"/>
          <w:lang w:val="en-US" w:eastAsia="uk-UA"/>
        </w:rPr>
        <w:t>THE ESSENCE OF THE CONCEPT OF FOREIGN LANGUAGE COMPETENCE IN MONOLOGICAL SPEECH OF HIGH SCHOOL STUDENTS</w:t>
      </w:r>
    </w:p>
    <w:bookmarkEnd w:id="13"/>
    <w:p w14:paraId="7F27BC0C">
      <w:pPr>
        <w:tabs>
          <w:tab w:val="left" w:pos="709"/>
        </w:tabs>
        <w:spacing w:after="0" w:line="240" w:lineRule="auto"/>
        <w:ind w:firstLine="709"/>
        <w:jc w:val="both"/>
        <w:rPr>
          <w:rFonts w:ascii="Times New Roman" w:hAnsi="Times New Roman" w:eastAsia="Times New Roman"/>
          <w:b/>
          <w:bCs/>
          <w:color w:val="000000"/>
          <w:sz w:val="28"/>
          <w:szCs w:val="28"/>
          <w:lang w:val="en-US" w:eastAsia="uk-UA"/>
        </w:rPr>
      </w:pPr>
      <w:r>
        <w:rPr>
          <w:rFonts w:ascii="Times New Roman" w:hAnsi="Times New Roman" w:eastAsia="Times New Roman"/>
          <w:b/>
          <w:bCs/>
          <w:color w:val="000000"/>
          <w:sz w:val="28"/>
          <w:szCs w:val="28"/>
          <w:lang w:val="en-US" w:eastAsia="uk-UA"/>
        </w:rPr>
        <w:t xml:space="preserve"> </w:t>
      </w:r>
    </w:p>
    <w:p w14:paraId="67C67B8B">
      <w:pPr>
        <w:tabs>
          <w:tab w:val="left" w:pos="709"/>
        </w:tabs>
        <w:spacing w:after="0" w:line="240" w:lineRule="auto"/>
        <w:ind w:firstLine="709"/>
        <w:jc w:val="both"/>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This article examines the nature of the concept of foreign language competence in the monological speech of upper secondary school pupils. It justifies the relevance of developing this competence within the context of modern foreign language education, particularly in light of the provisions of the Common European Framework of Reference for Languages and the conceptual foundations of the New Ukrainian School. The content of the concepts ‘foreign language competence’, ‘competence in monological speech’ and ‘monological speech’ is analysed. The main components of foreign language competence in monological speech are identified: linguistic, speech-related, discursive, sociocultural, pragmatic and strategic. The psychological and linguistic features of monological speech are characterised, as well as the stages of its development in senior school pupils. It is demonstrated that the development of foreign language competence in monological speech is a complex, phased process requiring systematic organisation of teaching, the use of communicative-oriented methods and authentic materials, and the creation of conditions for pupils’ independent expression.</w:t>
      </w:r>
    </w:p>
    <w:p w14:paraId="389109A0">
      <w:pPr>
        <w:tabs>
          <w:tab w:val="left" w:pos="709"/>
        </w:tabs>
        <w:spacing w:after="0" w:line="240" w:lineRule="auto"/>
        <w:ind w:firstLine="709"/>
        <w:jc w:val="both"/>
        <w:rPr>
          <w:rFonts w:ascii="Times New Roman" w:hAnsi="Times New Roman" w:eastAsia="Times New Roman"/>
          <w:color w:val="000000"/>
          <w:sz w:val="20"/>
          <w:szCs w:val="20"/>
          <w:lang w:val="en-US" w:eastAsia="uk-UA"/>
        </w:rPr>
      </w:pPr>
      <w:r>
        <w:rPr>
          <w:rFonts w:ascii="Times New Roman" w:hAnsi="Times New Roman" w:eastAsia="Times New Roman"/>
          <w:b/>
          <w:bCs/>
          <w:color w:val="000000"/>
          <w:sz w:val="20"/>
          <w:szCs w:val="20"/>
          <w:lang w:val="en-US" w:eastAsia="uk-UA"/>
        </w:rPr>
        <w:t>Keywords:</w:t>
      </w:r>
      <w:r>
        <w:rPr>
          <w:rFonts w:ascii="Times New Roman" w:hAnsi="Times New Roman" w:eastAsia="Times New Roman"/>
          <w:color w:val="000000"/>
          <w:sz w:val="20"/>
          <w:szCs w:val="20"/>
          <w:lang w:val="en-US" w:eastAsia="uk-UA"/>
        </w:rPr>
        <w:t xml:space="preserve"> foreign language competence, monological speech, communicative competence, senior school pupils, foreign language education, speech activity, communicative approach.</w:t>
      </w:r>
    </w:p>
    <w:p w14:paraId="4995EBAF">
      <w:pPr>
        <w:tabs>
          <w:tab w:val="left" w:pos="709"/>
        </w:tabs>
        <w:spacing w:after="0" w:line="240" w:lineRule="auto"/>
        <w:ind w:firstLine="709"/>
        <w:jc w:val="both"/>
        <w:rPr>
          <w:rFonts w:ascii="Times New Roman" w:hAnsi="Times New Roman" w:eastAsia="Times New Roman"/>
          <w:color w:val="000000"/>
          <w:sz w:val="28"/>
          <w:szCs w:val="28"/>
          <w:lang w:val="en-US" w:eastAsia="uk-UA"/>
        </w:rPr>
      </w:pPr>
      <w:r>
        <w:rPr>
          <w:rFonts w:ascii="Times New Roman" w:hAnsi="Times New Roman" w:eastAsia="Times New Roman"/>
          <w:b/>
          <w:bCs/>
          <w:color w:val="000000"/>
          <w:sz w:val="28"/>
          <w:szCs w:val="28"/>
          <w:lang w:val="ru-RU" w:eastAsia="uk-UA"/>
        </w:rPr>
        <w:t>Актуальність</w:t>
      </w:r>
      <w:r>
        <w:rPr>
          <w:rFonts w:ascii="Times New Roman" w:hAnsi="Times New Roman" w:eastAsia="Times New Roman"/>
          <w:b/>
          <w:bCs/>
          <w:color w:val="000000"/>
          <w:sz w:val="28"/>
          <w:szCs w:val="28"/>
          <w:lang w:val="en-US" w:eastAsia="uk-UA"/>
        </w:rPr>
        <w:t xml:space="preserve">. </w:t>
      </w:r>
      <w:r>
        <w:rPr>
          <w:rFonts w:ascii="Times New Roman" w:hAnsi="Times New Roman" w:eastAsia="Times New Roman"/>
          <w:color w:val="000000"/>
          <w:sz w:val="28"/>
          <w:szCs w:val="28"/>
          <w:lang w:val="ru-RU" w:eastAsia="uk-UA"/>
        </w:rPr>
        <w:t>На</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сучасному</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етапі</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розвитку</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іншомовної</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освіти</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особливої</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актуальності</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набуває</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проблема</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формування</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іншомовної</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компетентності</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учнів</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закладів</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загальної</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середньої</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освіти</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Це</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зумовлено</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потребами</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глобалізованого</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суспільства</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у</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якому</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володіння</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іноземною</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мовою</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є</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не</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лише</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показником</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освіченості</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особистості</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а</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й</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важливою</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умовою</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ефективної</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міжкультурної</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взаємодії</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академічної</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мобільності</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професійного</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самовизначення</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та</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соціальної</w:t>
      </w:r>
      <w:r>
        <w:rPr>
          <w:rFonts w:ascii="Times New Roman" w:hAnsi="Times New Roman" w:eastAsia="Times New Roman"/>
          <w:color w:val="000000"/>
          <w:sz w:val="28"/>
          <w:szCs w:val="28"/>
          <w:lang w:val="en-US" w:eastAsia="uk-UA"/>
        </w:rPr>
        <w:t xml:space="preserve"> </w:t>
      </w:r>
      <w:r>
        <w:rPr>
          <w:rFonts w:ascii="Times New Roman" w:hAnsi="Times New Roman" w:eastAsia="Times New Roman"/>
          <w:color w:val="000000"/>
          <w:sz w:val="28"/>
          <w:szCs w:val="28"/>
          <w:lang w:val="ru-RU" w:eastAsia="uk-UA"/>
        </w:rPr>
        <w:t>активності</w:t>
      </w:r>
      <w:r>
        <w:rPr>
          <w:rFonts w:ascii="Times New Roman" w:hAnsi="Times New Roman" w:eastAsia="Times New Roman"/>
          <w:color w:val="000000"/>
          <w:sz w:val="28"/>
          <w:szCs w:val="28"/>
          <w:lang w:val="en-US" w:eastAsia="uk-UA"/>
        </w:rPr>
        <w:t>.</w:t>
      </w:r>
    </w:p>
    <w:p w14:paraId="0540E29B">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Особливе місце у процесі навчання іноземної мови посідає розвиток усного мовлення, зокрема монологічного. Саме монологічне мовлення дає змогу учням самостійно, логічно й послідовно висловлювати власні думки, передавати інформацію, аргументувати позицію, описувати явища, розповідати про події та здійснювати міркування іноземною мовою. Для учнів старших класів це має особливе значення, оскільки на цьому етапі навчання зростає потреба у формуванні здатності до самостійної мовленнєвої діяльності, критичного мислення та аргументованого висловлення власної думки.</w:t>
      </w:r>
    </w:p>
    <w:p w14:paraId="0BA42C11">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Формування іншомовної компетентності в монологічному мовленні відповідає положенням Загальноєвропейських рекомендацій з мовної освіти, у яких іншомовна комунікативна компетентність розглядається як здатність особистості використовувати мову для ефективної комунікації в різних соціальних контекстах. Також ця проблема узгоджується з концептуальними засадами Нової української школи, що орієнтує освітній процес на розвиток компетентної, активної, комунікативно спроможної особистості.</w:t>
      </w:r>
    </w:p>
    <w:p w14:paraId="25D1A7C3">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b/>
          <w:bCs/>
          <w:color w:val="000000"/>
          <w:sz w:val="28"/>
          <w:szCs w:val="28"/>
          <w:lang w:val="ru-RU" w:eastAsia="uk-UA"/>
        </w:rPr>
        <w:t xml:space="preserve">Аналіз останніх досліджень і публікацій. </w:t>
      </w:r>
      <w:r>
        <w:rPr>
          <w:rFonts w:ascii="Times New Roman" w:hAnsi="Times New Roman" w:eastAsia="Times New Roman"/>
          <w:color w:val="000000"/>
          <w:sz w:val="28"/>
          <w:szCs w:val="28"/>
          <w:lang w:val="ru-RU" w:eastAsia="uk-UA"/>
        </w:rPr>
        <w:t xml:space="preserve">Проблема формування іншомовної компетентності та розвитку монологічного мовлення досліджувалася багатьма вітчизняними й зарубіжними науковцями. </w:t>
      </w:r>
    </w:p>
    <w:p w14:paraId="53D893BB">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З позицій комунікативного підходу, розробленого Є. І. Пассовим, іншомовна компетентність реалізується насамперед у мовленнєвій діяльності, зокрема у говорінні як основній формі усного спілкування (Пассов, 2014).        Н. Д. Гальскова та Н. І. Гез наголошують на багатокомпонентній природі іншомовної компетентності, яка включає мовну, мовленнєву, соціокультурну, дискурсивну та стратегічну складові (Гальсков, Гез, 2012).</w:t>
      </w:r>
    </w:p>
    <w:p w14:paraId="429CE958">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Питання монологічного мовлення також розглянуто у працях І. Зимньої, О. Леонтьєва, С. Шатілова та інших дослідників. З урахуванням їхніх підходів монологічне вміння можна трактувати як уміння логічно, зв’язно, послідовно, повно й мовно коректно використовувати мовні засоби для продукування монологічного висловлювання. Зарубіжні методисти, зокрема Thornbury таHarmer, підкреслюють, що монологічне мовлення потребує високого рівня мовної автономії, уміння планувати, структурувати й організовувати висловлювання відповідно до комунікативної мети (Thornbury, 2005; Harmer, 2015).</w:t>
      </w:r>
    </w:p>
    <w:p w14:paraId="202F8ABB">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b/>
          <w:bCs/>
          <w:color w:val="000000"/>
          <w:sz w:val="28"/>
          <w:szCs w:val="28"/>
          <w:lang w:val="ru-RU" w:eastAsia="uk-UA"/>
        </w:rPr>
        <w:t xml:space="preserve">Метою статті </w:t>
      </w:r>
      <w:r>
        <w:rPr>
          <w:rFonts w:ascii="Times New Roman" w:hAnsi="Times New Roman" w:eastAsia="Times New Roman"/>
          <w:color w:val="000000"/>
          <w:sz w:val="28"/>
          <w:szCs w:val="28"/>
          <w:lang w:val="ru-RU" w:eastAsia="uk-UA"/>
        </w:rPr>
        <w:t>є теоретичне обґрунтування сутності поняття іншомовної компетентності в монологічному мовленні учнів старших класів, визначення її структури, основних характеристик і педагогічних умов формування.</w:t>
      </w:r>
    </w:p>
    <w:p w14:paraId="110175A1">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Виклад основного матеріалу дослідження. Іншомовна компетентність є складним і багатогранним поняттям. У науковій літературі вона трактується як інтегративна характеристика особистості, що охоплює систему знань, умінь, навичок і досвіду, необхідних для ефективного використання іноземної мови в особистісному, навчальному, професійному та міжкультурному спілкуванні (Зимня, 2010).</w:t>
      </w:r>
    </w:p>
    <w:p w14:paraId="7937F892">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У широкому розумінні іншомовна компетентність передбачає здатність особистості здійснювати іншомовне спілкування відповідно до мовних норм, соціокультурного контексту, комунікативної мети та умов спілкування. Вона не обмежується знанням лексики, граматики чи фонетики, а охоплює вміння доречно й ефективно використовувати мовні засоби у реальних або навчально змодельованих ситуаціях комунікації.</w:t>
      </w:r>
    </w:p>
    <w:p w14:paraId="7CF6C92C">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Відповідно до положень CEFR, іншомовна комунікативна компетентність включає три основні компоненти: лінгвістичний, соціолінгвістичний і прагматичний (Council of Europe, 2001). Лінгвістична компетенція охоплює знання лексики, граматики, фонетики та орфоепічних норм. Соціолінгвістична компетенція забезпечує здатність використовувати мовні засоби відповідно до ситуації спілкування, соціального статусу співрозмовників і культурних норм. Прагматична компетенція пов’язана з умінням будувати зв’язні, логічні, функціонально доцільні висловлювання відповідно до комунікативного наміру.</w:t>
      </w:r>
    </w:p>
    <w:p w14:paraId="2886FD6A">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У контексті монологічного мовлення іншомовна компетентність набуває особливої специфіки. Компетентність у монологічному мовленні визначається як уміння здійснювати усномовленнєву комунікацію в монологічній формі в різних ситуаціях відповідно до комунікативного завдання (Зимня, 2010). Вона передбачає здатність мовця планувати, продукувати, контролювати й коригувати власне іншомовне висловлювання згідно із ситуацією спілкування, мовленнєвим завданням і комунікативним наміром (Зимня, 2010).</w:t>
      </w:r>
    </w:p>
    <w:p w14:paraId="1A37D514">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Монологічне мовлення – це розгорнуте, зв’язне висловлювання однієї особи, звернене до слухача, групи слухачів або до самого себе. Воно характеризується логічністю, послідовністю, структурною завершеністю, змістовою цілісністю та відносною тривалістю. На відміну від діалогічного мовлення, монолог не передбачає постійної підтримки з боку співрозмовника, тому вимагає від учня більшої самостійності, внутрішньої організації та мовленнєвого самоконтролю.</w:t>
      </w:r>
    </w:p>
    <w:p w14:paraId="52839F15">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Основними типами монологічних висловлювань є опис, розповідь і роздум. Опис спрямований на характеристику предметів, явищ, осіб або подій. Розповідь передбачає послідовне відтворення подій у часовому розвитку. Роздум, або міркування, має на меті пояснення, доведення, аргументацію чи оцінювання певного явища. Для учнів старших класів особливо важливим є оволодіння саме монологом-роздумом, оскільки він пов’язаний із розвитком критичного мислення, аргументації та здатності висловлювати власну позицію.</w:t>
      </w:r>
    </w:p>
    <w:p w14:paraId="030AA7AF">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Іншомовна компетентність у монологічному мовленні має багатокомпонентну структуру. До її основних складників належать:</w:t>
      </w:r>
    </w:p>
    <w:p w14:paraId="62B4201F">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Мовна компетенція, що передбачає володіння фонетичними, лексичними й граматичними засобами іноземної мови.</w:t>
      </w:r>
    </w:p>
    <w:p w14:paraId="4738F7D5">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Мовленнєва компетенція, яка забезпечує здатність використовувати мовні засоби у процесі побудови усного висловлювання.</w:t>
      </w:r>
    </w:p>
    <w:p w14:paraId="6498D055">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Дискурсивна компетенція, що полягає в умінні створювати цілісне, логічне й зв’язне висловлювання.</w:t>
      </w:r>
    </w:p>
    <w:p w14:paraId="528F6093">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Соціокультурна компетенція, яка передбачає врахування культурних норм, традицій, цінностей і моделей поведінки носіїв мови.</w:t>
      </w:r>
    </w:p>
    <w:p w14:paraId="467D0C74">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Стратегічна компетенція, що виявляється у здатності долати мовленнєві труднощі, компенсувати нестачу мовних засобів, використовувати перефразування, уточнення, приклади та інші комунікативні стратегії.</w:t>
      </w:r>
    </w:p>
    <w:p w14:paraId="69EEF290">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Прагматична компетенція, що забезпечує відповідність висловлювання комунікативній меті, ситуації та адресатові.</w:t>
      </w:r>
    </w:p>
    <w:p w14:paraId="2E6E08FC">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Формування іншомовної компетентності в монологічному мовленні неможливе без урахування психологічних особливостей цього виду мовленнєвої діяльності. Монологічне мовлення є свідомо організованим процесом, що потребує розвиненого мислення, пам’яті, уваги, уяви та емоційно-вольової регуляції. Учень має не лише володіти мовними засобами, а й уміти планувати зміст висловлювання, добирати аргументи, дотримуватися логіки викладу та контролювати правильність мовлення.</w:t>
      </w:r>
    </w:p>
    <w:p w14:paraId="5CC1C416">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Однією з важливих психологічних характеристик монологічного мовлення є його довільність. Учень самостійно визначає зміст, структуру й послідовність висловлювання, що вимагає активної роботи мислення та внутрішнього мовлення. Перед продукуванням монологу формується внутрішній план, у якому окреслюються основна думка, смислові частини, логіка переходів і мовні засоби реалізації комунікативного наміру.</w:t>
      </w:r>
    </w:p>
    <w:p w14:paraId="552171BC">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Важливою ознакою монологічного мовлення є також зв’язність. Вона забезпечується використанням логічних зв’язків, засобів міжфразового поєднання, причинно-наслідкових конструкцій, узагальнень, прикладів і висновків. Для старшокласників оволодіння цими засобами є необхідною умовою створення змістовних і переконливих висловлювань іноземною мовою.</w:t>
      </w:r>
    </w:p>
    <w:p w14:paraId="18E4BFCE">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Не менш важливим є розвиток мовленнєвої самостійності. Учень повинен уміти не лише відтворювати готові мовні зразки, а й самостійно конструювати висловлювання відповідно до ситуації спілкування. Саме тому навчання монологічного мовлення має передбачати поступовий перехід від репродуктивних вправ до продуктивних і творчих завдань.</w:t>
      </w:r>
    </w:p>
    <w:p w14:paraId="46E39DCA">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У методиці навчання іноземних мов виокремлюють кілька етапів формування монологічного мовлення. Першим є репродуктивний, або підготовчий, етап. На цьому етапі учні засвоюють мовний матеріал, відтворюють зразки речень і текстів, відповідають на запитання, виконують вправи на підстановку й трансформацію. Основна мета цього етапу полягає у створенні мовної бази для подальшого продукування висловлювань.</w:t>
      </w:r>
    </w:p>
    <w:p w14:paraId="77805569">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Другим є репродуктивно-продуктивний етап, на якому учні починають частково самостійно будувати висловлювання. Вони складають короткі монологи за опорами, розширюють речення, комбінують мовні одиниці, використовують плани, ключові слова, схеми або зразки. На цьому етапі формується здатність поєднувати засвоєний мовний матеріал у власному мовленні.</w:t>
      </w:r>
    </w:p>
    <w:p w14:paraId="4B244851">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Третім є продуктивний, або творчий, етап. Він передбачає самостійне створення учнями розгорнутих монологічних висловлювань відповідно до комунікативного завдання. Учні описують події, висловлюють власну думку, аргументують позицію, узагальнюють інформацію та роблять висновки. Саме на цьому етапі активно формується мовленнєва автономія.</w:t>
      </w:r>
    </w:p>
    <w:p w14:paraId="1B275F4B">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Четвертим можна вважати дискурсивний, або текстотворчий, етап, що передбачає вдосконалення мовлення на рівні цілісного тексту. Учні навчаються дотримуватися логіки викладу, використовувати засоби зв’язку, адаптувати висловлювання до адресата й ситуації спілкування, забезпечувати комунікативну ефективність монологу (Шатілова, 2015).</w:t>
      </w:r>
    </w:p>
    <w:p w14:paraId="15C0FC6E">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У процесі навчання учні оволодівають двома основними видами монологічного мовлення: підготовленим і непідготовленим. Підготовлений монолог передбачає попереднє опрацювання мовного матеріалу, складання плану, добір лексико-граматичних засобів і тренування окремих елементів висловлювання. Непідготовлений монолог, або спонтанне мовлення, вимагає від учня здатності без попередньої підготовки використовувати раніше засвоєний матеріал у новій комунікативній ситуації.</w:t>
      </w:r>
    </w:p>
    <w:p w14:paraId="78292DF2">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Складність формування монологічного мовлення в учнів старших класів зумовлена необхідністю інтеграції мовних знань із когнітивними процесами: аналізом, синтезом, узагальненням, аргументацією та оцінюванням. Тому ефективне навчання має спиратися на комунікативно орієнтовані методи, проблемні завдання, дискусії, презентації, проєктну діяльність, роботу з автентичними текстами та ситуаціями реального спілкування.</w:t>
      </w:r>
    </w:p>
    <w:p w14:paraId="35D78AA4">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Особливого значення набуває використання автентичних матеріалів, оскільки вони ознайомлюють учнів із природним функціонуванням іноземної мови, розширюють соціокультурний досвід і стимулюють висловлення власної думки. На основі автентичних текстів учні можуть створювати монологи-описи, монологи-розповіді, монологи-міркування, а також висловлювати ставлення до прочитаного або почутого.</w:t>
      </w:r>
    </w:p>
    <w:p w14:paraId="39B03138">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Ефективність формування іншомовної компетентності в монологічному мовленні залежить від низки педагогічних умов. До них належать системність і поетапність навчання, добір змістовно значущого мовного матеріалу, урахування вікових та індивідуальних особливостей учнів, створення позитивної мотивації, забезпечення мовленнєвої практики, використання опор на початкових етапах і поступове зменшення допомоги вчителя.</w:t>
      </w:r>
    </w:p>
    <w:p w14:paraId="6DA3FAFC">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b/>
          <w:bCs/>
          <w:color w:val="000000"/>
          <w:sz w:val="28"/>
          <w:szCs w:val="28"/>
          <w:lang w:val="ru-RU" w:eastAsia="uk-UA"/>
        </w:rPr>
        <w:t xml:space="preserve">Висновки і перспективи подальших розвідок. </w:t>
      </w:r>
      <w:r>
        <w:rPr>
          <w:rFonts w:ascii="Times New Roman" w:hAnsi="Times New Roman" w:eastAsia="Times New Roman"/>
          <w:color w:val="000000"/>
          <w:sz w:val="28"/>
          <w:szCs w:val="28"/>
          <w:lang w:val="ru-RU" w:eastAsia="uk-UA"/>
        </w:rPr>
        <w:t>Отже, іншомовна компетентність у монологічному мовленні є складним інтегративним утворенням, що охоплює мовні знання, мовленнєві вміння, дискурсивні навички, соціокультурний досвід, стратегічну гнучкість і здатність до самостійного продукування зв’язного висловлювання. Її сутність полягає у здатності учня логічно, послідовно, змістовно й мовно коректно висловлювати власні думки іноземною мовою відповідно до комунікативної ситуації, мети та адресата.</w:t>
      </w:r>
    </w:p>
    <w:p w14:paraId="6AB4D418">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Монологічне мовлення є одним із найскладніших видів мовленнєвої діяльності, оскільки потребує високого рівня самостійності, планування, мовленнєвого самоконтролю, логічного мислення та володіння мовними засобами. У старших класах його формування має бути спрямоване не лише на відтворення мовних зразків, а й на розвиток уміння створювати самостійні, аргументовані й комунікативно доцільні висловлювання.</w:t>
      </w:r>
    </w:p>
    <w:p w14:paraId="774FD999">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b/>
          <w:bCs/>
          <w:color w:val="000000"/>
          <w:sz w:val="28"/>
          <w:szCs w:val="28"/>
          <w:lang w:val="ru-RU" w:eastAsia="uk-UA"/>
        </w:rPr>
        <w:t xml:space="preserve">Перспективи подальших досліджень </w:t>
      </w:r>
      <w:r>
        <w:rPr>
          <w:rFonts w:ascii="Times New Roman" w:hAnsi="Times New Roman" w:eastAsia="Times New Roman"/>
          <w:color w:val="000000"/>
          <w:sz w:val="28"/>
          <w:szCs w:val="28"/>
          <w:lang w:val="ru-RU" w:eastAsia="uk-UA"/>
        </w:rPr>
        <w:t>убачаємо у визначенні ефективних методів, прийомів і технологій формування іншомовної компетентності в монологічному мовленні учнів старших класів, зокрема засобами автентичних текстів, цифрових ресурсів, проєктного навчання та інтерактивних комунікативних завдань.</w:t>
      </w:r>
    </w:p>
    <w:p w14:paraId="331243AA">
      <w:pPr>
        <w:tabs>
          <w:tab w:val="left" w:pos="709"/>
        </w:tabs>
        <w:spacing w:after="0" w:line="240" w:lineRule="auto"/>
        <w:ind w:firstLine="709"/>
        <w:jc w:val="center"/>
        <w:rPr>
          <w:rFonts w:ascii="Times New Roman" w:hAnsi="Times New Roman" w:eastAsia="Times New Roman"/>
          <w:b/>
          <w:bCs/>
          <w:color w:val="000000"/>
          <w:sz w:val="28"/>
          <w:szCs w:val="28"/>
          <w:lang w:val="ru-RU" w:eastAsia="uk-UA"/>
        </w:rPr>
      </w:pPr>
      <w:r>
        <w:rPr>
          <w:rFonts w:ascii="Times New Roman" w:hAnsi="Times New Roman" w:eastAsia="Times New Roman"/>
          <w:b/>
          <w:bCs/>
          <w:color w:val="000000"/>
          <w:sz w:val="28"/>
          <w:szCs w:val="28"/>
          <w:lang w:val="ru-RU" w:eastAsia="uk-UA"/>
        </w:rPr>
        <w:t>Список використаних джерел</w:t>
      </w:r>
    </w:p>
    <w:p w14:paraId="6C3FB210">
      <w:pPr>
        <w:numPr>
          <w:ilvl w:val="0"/>
          <w:numId w:val="2"/>
        </w:numPr>
        <w:tabs>
          <w:tab w:val="left" w:pos="709"/>
        </w:tabs>
        <w:spacing w:after="0" w:line="240" w:lineRule="auto"/>
        <w:jc w:val="both"/>
        <w:rPr>
          <w:rFonts w:ascii="Times New Roman" w:hAnsi="Times New Roman" w:eastAsia="Times New Roman"/>
          <w:color w:val="000000"/>
          <w:sz w:val="20"/>
          <w:szCs w:val="20"/>
          <w:lang w:val="ru-RU" w:eastAsia="uk-UA"/>
        </w:rPr>
      </w:pPr>
      <w:r>
        <w:rPr>
          <w:rFonts w:ascii="Times New Roman" w:hAnsi="Times New Roman" w:eastAsia="Times New Roman"/>
          <w:color w:val="000000"/>
          <w:sz w:val="20"/>
          <w:szCs w:val="20"/>
          <w:lang w:val="ru-RU" w:eastAsia="uk-UA"/>
        </w:rPr>
        <w:t>Гальскова, Н. Д., &amp; Гез, Н. І. (2012). Лінгводидактика: теорія і практика навчання іноземних мов. ХНУ ім. В. Н. Каразіна.</w:t>
      </w:r>
    </w:p>
    <w:p w14:paraId="119B3251">
      <w:pPr>
        <w:numPr>
          <w:ilvl w:val="0"/>
          <w:numId w:val="2"/>
        </w:numPr>
        <w:tabs>
          <w:tab w:val="left" w:pos="709"/>
        </w:tabs>
        <w:spacing w:after="0" w:line="240" w:lineRule="auto"/>
        <w:jc w:val="both"/>
        <w:rPr>
          <w:rFonts w:ascii="Times New Roman" w:hAnsi="Times New Roman" w:eastAsia="Times New Roman"/>
          <w:color w:val="000000"/>
          <w:sz w:val="20"/>
          <w:szCs w:val="20"/>
          <w:lang w:val="ru-RU" w:eastAsia="uk-UA"/>
        </w:rPr>
      </w:pPr>
      <w:r>
        <w:rPr>
          <w:rFonts w:ascii="Times New Roman" w:hAnsi="Times New Roman" w:eastAsia="Times New Roman"/>
          <w:color w:val="000000"/>
          <w:sz w:val="20"/>
          <w:szCs w:val="20"/>
          <w:lang w:val="ru-RU" w:eastAsia="uk-UA"/>
        </w:rPr>
        <w:t>Зимня, І. А. (2010). Психолого-педагогічні основи навчання іноземних мов. Літера ЛТД.</w:t>
      </w:r>
    </w:p>
    <w:p w14:paraId="0350CB33">
      <w:pPr>
        <w:numPr>
          <w:ilvl w:val="0"/>
          <w:numId w:val="2"/>
        </w:numPr>
        <w:tabs>
          <w:tab w:val="left" w:pos="709"/>
        </w:tabs>
        <w:spacing w:after="0" w:line="240" w:lineRule="auto"/>
        <w:jc w:val="both"/>
        <w:rPr>
          <w:rFonts w:ascii="Times New Roman" w:hAnsi="Times New Roman" w:eastAsia="Times New Roman"/>
          <w:color w:val="000000"/>
          <w:sz w:val="20"/>
          <w:szCs w:val="20"/>
          <w:lang w:val="ru-RU" w:eastAsia="uk-UA"/>
        </w:rPr>
      </w:pPr>
      <w:r>
        <w:rPr>
          <w:rFonts w:ascii="Times New Roman" w:hAnsi="Times New Roman" w:eastAsia="Times New Roman"/>
          <w:color w:val="000000"/>
          <w:sz w:val="20"/>
          <w:szCs w:val="20"/>
          <w:lang w:val="ru-RU" w:eastAsia="uk-UA"/>
        </w:rPr>
        <w:t>Пассов, Є. І. (2014). Комунікативний підхід у навчанні іноземних мов. Іноземні мови в сучасному світі, 1, с. 12–25.</w:t>
      </w:r>
    </w:p>
    <w:p w14:paraId="70D75253">
      <w:pPr>
        <w:numPr>
          <w:ilvl w:val="0"/>
          <w:numId w:val="2"/>
        </w:numPr>
        <w:tabs>
          <w:tab w:val="left" w:pos="709"/>
        </w:tabs>
        <w:spacing w:after="0" w:line="240" w:lineRule="auto"/>
        <w:jc w:val="both"/>
        <w:rPr>
          <w:rFonts w:ascii="Times New Roman" w:hAnsi="Times New Roman" w:eastAsia="Times New Roman"/>
          <w:color w:val="000000"/>
          <w:sz w:val="20"/>
          <w:szCs w:val="20"/>
          <w:lang w:val="ru-RU" w:eastAsia="uk-UA"/>
        </w:rPr>
      </w:pPr>
      <w:r>
        <w:rPr>
          <w:rFonts w:ascii="Times New Roman" w:hAnsi="Times New Roman" w:eastAsia="Times New Roman"/>
          <w:color w:val="000000"/>
          <w:sz w:val="20"/>
          <w:szCs w:val="20"/>
          <w:lang w:val="ru-RU" w:eastAsia="uk-UA"/>
        </w:rPr>
        <w:t>Устименко, О. І. (2016). Компетентнісний підхід у формуванні монологічного мовлення у старших класах. Вісник Київського університету. Серія: Педагогіка, 2, с. 5–14.</w:t>
      </w:r>
    </w:p>
    <w:p w14:paraId="49BB93D6">
      <w:pPr>
        <w:numPr>
          <w:ilvl w:val="0"/>
          <w:numId w:val="2"/>
        </w:numPr>
        <w:tabs>
          <w:tab w:val="left" w:pos="709"/>
        </w:tabs>
        <w:spacing w:after="0" w:line="240" w:lineRule="auto"/>
        <w:jc w:val="both"/>
        <w:rPr>
          <w:rFonts w:ascii="Times New Roman" w:hAnsi="Times New Roman" w:eastAsia="Times New Roman"/>
          <w:color w:val="000000"/>
          <w:sz w:val="20"/>
          <w:szCs w:val="20"/>
          <w:lang w:val="ru-RU" w:eastAsia="uk-UA"/>
        </w:rPr>
      </w:pPr>
      <w:r>
        <w:rPr>
          <w:rFonts w:ascii="Times New Roman" w:hAnsi="Times New Roman" w:eastAsia="Times New Roman"/>
          <w:color w:val="000000"/>
          <w:sz w:val="20"/>
          <w:szCs w:val="20"/>
          <w:lang w:val="ru-RU" w:eastAsia="uk-UA"/>
        </w:rPr>
        <w:t>Шатілова, С. О. (2015). Методика навчання іноземних мов у середній школі. АС Publisher.</w:t>
      </w:r>
    </w:p>
    <w:p w14:paraId="3924B098">
      <w:pPr>
        <w:numPr>
          <w:ilvl w:val="0"/>
          <w:numId w:val="2"/>
        </w:numPr>
        <w:tabs>
          <w:tab w:val="left" w:pos="709"/>
        </w:tabs>
        <w:spacing w:after="0" w:line="240" w:lineRule="auto"/>
        <w:jc w:val="both"/>
        <w:rPr>
          <w:rFonts w:ascii="Times New Roman" w:hAnsi="Times New Roman" w:eastAsia="Times New Roman"/>
          <w:color w:val="000000"/>
          <w:sz w:val="20"/>
          <w:szCs w:val="20"/>
          <w:lang w:val="ru-RU" w:eastAsia="uk-UA"/>
        </w:rPr>
      </w:pPr>
      <w:r>
        <w:rPr>
          <w:rFonts w:ascii="Times New Roman" w:hAnsi="Times New Roman" w:eastAsia="Times New Roman"/>
          <w:color w:val="000000"/>
          <w:sz w:val="20"/>
          <w:szCs w:val="20"/>
          <w:lang w:val="en-US" w:eastAsia="uk-UA"/>
        </w:rPr>
        <w:t xml:space="preserve">Council of Europe. (2001). Common European Framework of Reference for Languages: Learning, Teaching, Assessment. </w:t>
      </w:r>
      <w:r>
        <w:rPr>
          <w:rFonts w:ascii="Times New Roman" w:hAnsi="Times New Roman" w:eastAsia="Times New Roman"/>
          <w:color w:val="000000"/>
          <w:sz w:val="20"/>
          <w:szCs w:val="20"/>
          <w:lang w:val="ru-RU" w:eastAsia="uk-UA"/>
        </w:rPr>
        <w:t>Cambridge University Press.</w:t>
      </w:r>
    </w:p>
    <w:p w14:paraId="04A3377B">
      <w:pPr>
        <w:numPr>
          <w:ilvl w:val="0"/>
          <w:numId w:val="2"/>
        </w:numPr>
        <w:tabs>
          <w:tab w:val="left" w:pos="709"/>
        </w:tabs>
        <w:spacing w:after="0" w:line="240" w:lineRule="auto"/>
        <w:jc w:val="both"/>
        <w:rPr>
          <w:rFonts w:ascii="Times New Roman" w:hAnsi="Times New Roman" w:eastAsia="Times New Roman"/>
          <w:color w:val="000000"/>
          <w:sz w:val="20"/>
          <w:szCs w:val="20"/>
          <w:lang w:val="ru-RU" w:eastAsia="uk-UA"/>
        </w:rPr>
      </w:pPr>
      <w:r>
        <w:rPr>
          <w:rFonts w:ascii="Times New Roman" w:hAnsi="Times New Roman" w:eastAsia="Times New Roman"/>
          <w:color w:val="000000"/>
          <w:sz w:val="20"/>
          <w:szCs w:val="20"/>
          <w:lang w:val="en-US" w:eastAsia="uk-UA"/>
        </w:rPr>
        <w:t xml:space="preserve">Thornbury, S. (2005). How to Teach Speaking. </w:t>
      </w:r>
      <w:r>
        <w:rPr>
          <w:rFonts w:ascii="Times New Roman" w:hAnsi="Times New Roman" w:eastAsia="Times New Roman"/>
          <w:color w:val="000000"/>
          <w:sz w:val="20"/>
          <w:szCs w:val="20"/>
          <w:lang w:val="ru-RU" w:eastAsia="uk-UA"/>
        </w:rPr>
        <w:t>Pearson Education.</w:t>
      </w:r>
    </w:p>
    <w:p w14:paraId="02DAC39E">
      <w:pPr>
        <w:numPr>
          <w:ilvl w:val="0"/>
          <w:numId w:val="2"/>
        </w:numPr>
        <w:tabs>
          <w:tab w:val="left" w:pos="709"/>
        </w:tabs>
        <w:spacing w:after="0" w:line="240" w:lineRule="auto"/>
        <w:jc w:val="both"/>
        <w:rPr>
          <w:rFonts w:ascii="Times New Roman" w:hAnsi="Times New Roman" w:eastAsia="Times New Roman"/>
          <w:color w:val="000000"/>
          <w:sz w:val="20"/>
          <w:szCs w:val="20"/>
          <w:lang w:val="ru-RU" w:eastAsia="uk-UA"/>
        </w:rPr>
      </w:pPr>
      <w:r>
        <w:rPr>
          <w:rFonts w:ascii="Times New Roman" w:hAnsi="Times New Roman" w:eastAsia="Times New Roman"/>
          <w:color w:val="000000"/>
          <w:sz w:val="20"/>
          <w:szCs w:val="20"/>
          <w:lang w:val="en-US" w:eastAsia="uk-UA"/>
        </w:rPr>
        <w:t xml:space="preserve">Harmer, J. (2015). The Practice of English Language Teaching. </w:t>
      </w:r>
      <w:r>
        <w:rPr>
          <w:rFonts w:ascii="Times New Roman" w:hAnsi="Times New Roman" w:eastAsia="Times New Roman"/>
          <w:color w:val="000000"/>
          <w:sz w:val="20"/>
          <w:szCs w:val="20"/>
          <w:lang w:val="ru-RU" w:eastAsia="uk-UA"/>
        </w:rPr>
        <w:t>Pearson.</w:t>
      </w:r>
    </w:p>
    <w:p w14:paraId="4AA697B5">
      <w:pPr>
        <w:tabs>
          <w:tab w:val="left" w:pos="709"/>
        </w:tabs>
        <w:spacing w:after="0" w:line="240" w:lineRule="auto"/>
        <w:ind w:firstLine="709"/>
        <w:jc w:val="both"/>
        <w:rPr>
          <w:rFonts w:ascii="Times New Roman" w:hAnsi="Times New Roman" w:eastAsia="Times New Roman"/>
          <w:color w:val="000000"/>
          <w:sz w:val="28"/>
          <w:szCs w:val="28"/>
          <w:lang w:val="ru-RU" w:eastAsia="uk-UA"/>
        </w:rPr>
      </w:pPr>
    </w:p>
    <w:p w14:paraId="1A5E67AC">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Статтю надіслано до редколегії 06.04.2026 р.</w:t>
      </w:r>
    </w:p>
    <w:p w14:paraId="6A1356B8">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Статтю рекомендовано до друку 12.05.2026 р.</w:t>
      </w:r>
    </w:p>
    <w:p w14:paraId="11C1087E">
      <w:pPr>
        <w:tabs>
          <w:tab w:val="left" w:pos="709"/>
        </w:tabs>
        <w:spacing w:after="0" w:line="240" w:lineRule="auto"/>
        <w:ind w:firstLine="709"/>
        <w:jc w:val="both"/>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 xml:space="preserve"> </w:t>
      </w:r>
    </w:p>
    <w:p w14:paraId="549A054C">
      <w:pPr>
        <w:keepNext w:val="0"/>
        <w:keepLines w:val="0"/>
        <w:widowControl/>
        <w:suppressLineNumbers w:val="0"/>
        <w:spacing w:before="0" w:beforeAutospacing="0" w:after="120" w:afterAutospacing="0"/>
        <w:ind w:left="0" w:right="0"/>
        <w:jc w:val="left"/>
        <w:rPr>
          <w:sz w:val="28"/>
          <w:szCs w:val="28"/>
          <w:lang w:val="uk"/>
        </w:rPr>
      </w:pPr>
      <w:r>
        <w:rPr>
          <w:rFonts w:hint="default" w:ascii="Times New Roman" w:hAnsi="Times New Roman" w:eastAsia="Times New Roman" w:cs="Times New Roman"/>
          <w:b/>
          <w:bCs/>
          <w:kern w:val="0"/>
          <w:sz w:val="28"/>
          <w:szCs w:val="28"/>
          <w:lang w:val="ru" w:eastAsia="zh-CN" w:bidi="ar"/>
        </w:rPr>
        <w:t>УДК 378.091.33:005.322:316.46</w:t>
      </w:r>
    </w:p>
    <w:p w14:paraId="1EF4228F">
      <w:pPr>
        <w:tabs>
          <w:tab w:val="left" w:pos="709"/>
        </w:tabs>
        <w:spacing w:after="0" w:line="360" w:lineRule="auto"/>
        <w:jc w:val="both"/>
        <w:rPr>
          <w:rFonts w:hint="default" w:ascii="Times New Roman" w:hAnsi="Times New Roman"/>
          <w:b/>
          <w:bCs/>
          <w:sz w:val="28"/>
          <w:szCs w:val="28"/>
          <w:highlight w:val="none"/>
          <w:shd w:val="clear" w:color="auto" w:fill="FFFFFF"/>
          <w:lang w:val="uk-UA"/>
        </w:rPr>
      </w:pPr>
      <w:r>
        <w:rPr>
          <w:rFonts w:ascii="Times New Roman" w:hAnsi="Times New Roman"/>
          <w:b/>
          <w:bCs/>
          <w:sz w:val="28"/>
          <w:szCs w:val="28"/>
          <w:shd w:val="clear" w:color="auto" w:fill="FFFFFF"/>
          <w:lang w:val="en-US"/>
        </w:rPr>
        <w:t>DOI:</w:t>
      </w:r>
      <w:r>
        <w:rPr>
          <w:rFonts w:ascii="Times New Roman" w:hAnsi="Times New Roman"/>
          <w:b/>
          <w:bCs/>
          <w:sz w:val="28"/>
          <w:szCs w:val="28"/>
          <w:shd w:val="clear" w:color="auto" w:fill="FFFFFF"/>
        </w:rPr>
        <w:t xml:space="preserve"> 10.31652/2786-9083-202</w:t>
      </w:r>
      <w:r>
        <w:rPr>
          <w:rFonts w:ascii="Times New Roman" w:hAnsi="Times New Roman"/>
          <w:b/>
          <w:bCs/>
          <w:sz w:val="28"/>
          <w:szCs w:val="28"/>
          <w:shd w:val="clear" w:color="auto" w:fill="FFFFFF"/>
          <w:lang w:val="en-US"/>
        </w:rPr>
        <w:t>6</w:t>
      </w:r>
      <w:r>
        <w:rPr>
          <w:rFonts w:ascii="Times New Roman" w:hAnsi="Times New Roman"/>
          <w:b/>
          <w:bCs/>
          <w:sz w:val="28"/>
          <w:szCs w:val="28"/>
          <w:shd w:val="clear" w:color="auto" w:fill="FFFFFF"/>
        </w:rPr>
        <w:t>-</w:t>
      </w:r>
      <w:r>
        <w:rPr>
          <w:rFonts w:ascii="Times New Roman" w:hAnsi="Times New Roman"/>
          <w:b/>
          <w:bCs/>
          <w:sz w:val="28"/>
          <w:szCs w:val="28"/>
          <w:shd w:val="clear" w:color="auto" w:fill="FFFFFF"/>
          <w:lang w:val="en-US"/>
        </w:rPr>
        <w:t>7(2)</w:t>
      </w:r>
      <w:r>
        <w:rPr>
          <w:rFonts w:ascii="Times New Roman" w:hAnsi="Times New Roman"/>
          <w:b/>
          <w:bCs/>
          <w:sz w:val="28"/>
          <w:szCs w:val="28"/>
          <w:shd w:val="clear" w:color="auto" w:fill="FFFFFF"/>
        </w:rPr>
        <w:t>-</w:t>
      </w:r>
      <w:r>
        <w:rPr>
          <w:rFonts w:hint="default" w:ascii="Times New Roman" w:hAnsi="Times New Roman"/>
          <w:b/>
          <w:bCs/>
          <w:sz w:val="28"/>
          <w:szCs w:val="28"/>
          <w:shd w:val="clear" w:color="auto" w:fill="FFFFFF"/>
          <w:lang w:val="uk-UA"/>
        </w:rPr>
        <w:t>30</w:t>
      </w:r>
      <w:r>
        <w:rPr>
          <w:rFonts w:ascii="Times New Roman" w:hAnsi="Times New Roman"/>
          <w:b/>
          <w:bCs/>
          <w:sz w:val="28"/>
          <w:szCs w:val="28"/>
          <w:highlight w:val="none"/>
          <w:shd w:val="clear" w:color="auto" w:fill="FFFFFF"/>
        </w:rPr>
        <w:t>-</w:t>
      </w:r>
      <w:r>
        <w:rPr>
          <w:rFonts w:hint="default" w:ascii="Times New Roman" w:hAnsi="Times New Roman"/>
          <w:b/>
          <w:bCs/>
          <w:sz w:val="28"/>
          <w:szCs w:val="28"/>
          <w:highlight w:val="none"/>
          <w:shd w:val="clear" w:color="auto" w:fill="FFFFFF"/>
          <w:lang w:val="uk-UA"/>
        </w:rPr>
        <w:t>38</w:t>
      </w:r>
    </w:p>
    <w:p w14:paraId="0E56FAB3">
      <w:pPr>
        <w:keepNext w:val="0"/>
        <w:keepLines w:val="0"/>
        <w:widowControl/>
        <w:suppressLineNumbers w:val="0"/>
        <w:spacing w:before="0" w:beforeAutospacing="0" w:after="120" w:afterAutospacing="0"/>
        <w:ind w:left="0" w:right="0"/>
        <w:jc w:val="left"/>
        <w:rPr>
          <w:sz w:val="28"/>
          <w:szCs w:val="28"/>
          <w:lang w:val="uk"/>
        </w:rPr>
      </w:pPr>
    </w:p>
    <w:p w14:paraId="385041D1">
      <w:pPr>
        <w:keepNext w:val="0"/>
        <w:keepLines w:val="0"/>
        <w:widowControl/>
        <w:suppressLineNumbers w:val="0"/>
        <w:spacing w:before="0" w:beforeAutospacing="0" w:after="0" w:afterAutospacing="0"/>
        <w:ind w:left="0" w:right="0" w:firstLine="700"/>
        <w:jc w:val="right"/>
        <w:rPr>
          <w:b/>
          <w:bCs/>
          <w:i/>
          <w:iCs/>
          <w:sz w:val="20"/>
          <w:szCs w:val="20"/>
          <w:shd w:val="clear" w:fill="FFFFFF"/>
          <w:lang w:val="ru"/>
        </w:rPr>
      </w:pPr>
      <w:r>
        <w:rPr>
          <w:rFonts w:hint="default" w:ascii="Times New Roman" w:hAnsi="Times New Roman" w:eastAsia="Times New Roman" w:cs="Times New Roman"/>
          <w:b/>
          <w:bCs/>
          <w:i/>
          <w:iCs/>
          <w:color w:val="auto"/>
          <w:kern w:val="0"/>
          <w:sz w:val="20"/>
          <w:szCs w:val="20"/>
          <w:shd w:val="clear" w:fill="FFFFFF"/>
          <w:lang w:val="ru" w:eastAsia="zh-CN" w:bidi="ar"/>
        </w:rPr>
        <w:t xml:space="preserve">Ігнатова Олена, </w:t>
      </w:r>
    </w:p>
    <w:p w14:paraId="2FC59C39">
      <w:pPr>
        <w:keepNext w:val="0"/>
        <w:keepLines w:val="0"/>
        <w:widowControl/>
        <w:suppressLineNumbers w:val="0"/>
        <w:spacing w:before="0" w:beforeAutospacing="0" w:after="0" w:afterAutospacing="0"/>
        <w:ind w:left="0" w:right="0" w:firstLine="700"/>
        <w:jc w:val="right"/>
        <w:rPr>
          <w:i/>
          <w:iCs/>
          <w:sz w:val="20"/>
          <w:szCs w:val="20"/>
          <w:shd w:val="clear" w:fill="FFFFFF"/>
          <w:lang w:val="ru"/>
        </w:rPr>
      </w:pPr>
      <w:r>
        <w:rPr>
          <w:rFonts w:hint="default" w:ascii="Times New Roman" w:hAnsi="Times New Roman" w:eastAsia="Times New Roman" w:cs="Times New Roman"/>
          <w:i/>
          <w:iCs/>
          <w:color w:val="auto"/>
          <w:kern w:val="0"/>
          <w:sz w:val="20"/>
          <w:szCs w:val="20"/>
          <w:shd w:val="clear" w:fill="FFFFFF"/>
          <w:lang w:val="ru" w:eastAsia="zh-CN" w:bidi="ar"/>
        </w:rPr>
        <w:t xml:space="preserve">доктор педагогічних наук, </w:t>
      </w:r>
    </w:p>
    <w:p w14:paraId="3CB40949">
      <w:pPr>
        <w:keepNext w:val="0"/>
        <w:keepLines w:val="0"/>
        <w:widowControl/>
        <w:suppressLineNumbers w:val="0"/>
        <w:spacing w:before="0" w:beforeAutospacing="0" w:after="0" w:afterAutospacing="0"/>
        <w:ind w:left="0" w:right="0" w:firstLine="700"/>
        <w:jc w:val="right"/>
        <w:rPr>
          <w:i/>
          <w:iCs/>
          <w:sz w:val="20"/>
          <w:szCs w:val="20"/>
          <w:shd w:val="clear" w:fill="FFFFFF"/>
          <w:lang w:val="ru"/>
        </w:rPr>
      </w:pPr>
      <w:r>
        <w:rPr>
          <w:rFonts w:hint="default" w:ascii="Times New Roman" w:hAnsi="Times New Roman" w:eastAsia="Times New Roman" w:cs="Times New Roman"/>
          <w:i/>
          <w:iCs/>
          <w:color w:val="auto"/>
          <w:kern w:val="0"/>
          <w:sz w:val="20"/>
          <w:szCs w:val="20"/>
          <w:shd w:val="clear" w:fill="FFFFFF"/>
          <w:lang w:val="ru" w:eastAsia="zh-CN" w:bidi="ar"/>
        </w:rPr>
        <w:t xml:space="preserve">професор кафедри англійської мови </w:t>
      </w:r>
    </w:p>
    <w:p w14:paraId="49F7FC15">
      <w:pPr>
        <w:keepNext w:val="0"/>
        <w:keepLines w:val="0"/>
        <w:widowControl/>
        <w:suppressLineNumbers w:val="0"/>
        <w:spacing w:before="0" w:beforeAutospacing="0" w:after="0" w:afterAutospacing="0"/>
        <w:ind w:left="0" w:right="0" w:firstLine="700"/>
        <w:jc w:val="right"/>
        <w:rPr>
          <w:i/>
          <w:iCs/>
          <w:sz w:val="20"/>
          <w:szCs w:val="20"/>
          <w:shd w:val="clear" w:fill="FFFFFF"/>
          <w:lang w:val="ru"/>
        </w:rPr>
      </w:pPr>
      <w:r>
        <w:rPr>
          <w:rFonts w:hint="default" w:ascii="Times New Roman" w:hAnsi="Times New Roman" w:eastAsia="Times New Roman" w:cs="Times New Roman"/>
          <w:i/>
          <w:iCs/>
          <w:color w:val="auto"/>
          <w:kern w:val="0"/>
          <w:sz w:val="20"/>
          <w:szCs w:val="20"/>
          <w:shd w:val="clear" w:fill="FFFFFF"/>
          <w:lang w:val="ru" w:eastAsia="zh-CN" w:bidi="ar"/>
        </w:rPr>
        <w:t>та методики її навчання</w:t>
      </w:r>
    </w:p>
    <w:p w14:paraId="1D62A099">
      <w:pPr>
        <w:keepNext w:val="0"/>
        <w:keepLines w:val="0"/>
        <w:widowControl/>
        <w:suppressLineNumbers w:val="0"/>
        <w:spacing w:before="0" w:beforeAutospacing="0" w:after="0" w:afterAutospacing="0"/>
        <w:ind w:left="0" w:right="0" w:firstLine="700"/>
        <w:jc w:val="right"/>
        <w:rPr>
          <w:i/>
          <w:iCs/>
          <w:sz w:val="20"/>
          <w:szCs w:val="20"/>
          <w:shd w:val="clear" w:fill="FFFFFF"/>
          <w:lang w:val="ru"/>
        </w:rPr>
      </w:pPr>
      <w:r>
        <w:rPr>
          <w:rFonts w:hint="default" w:ascii="Times New Roman" w:hAnsi="Times New Roman" w:eastAsia="Times New Roman" w:cs="Times New Roman"/>
          <w:i/>
          <w:iCs/>
          <w:color w:val="auto"/>
          <w:kern w:val="0"/>
          <w:sz w:val="20"/>
          <w:szCs w:val="20"/>
          <w:shd w:val="clear" w:fill="FFFFFF"/>
          <w:lang w:val="ru" w:eastAsia="zh-CN" w:bidi="ar"/>
        </w:rPr>
        <w:t xml:space="preserve">Вінницького державного педагогічного </w:t>
      </w:r>
    </w:p>
    <w:p w14:paraId="41D60105">
      <w:pPr>
        <w:keepNext w:val="0"/>
        <w:keepLines w:val="0"/>
        <w:widowControl/>
        <w:suppressLineNumbers w:val="0"/>
        <w:spacing w:before="0" w:beforeAutospacing="0" w:after="0" w:afterAutospacing="0"/>
        <w:ind w:left="0" w:right="0" w:firstLine="700"/>
        <w:jc w:val="right"/>
        <w:rPr>
          <w:i/>
          <w:iCs/>
          <w:sz w:val="20"/>
          <w:szCs w:val="20"/>
          <w:shd w:val="clear" w:fill="FFFFFF"/>
          <w:lang w:val="ru"/>
        </w:rPr>
      </w:pPr>
      <w:r>
        <w:rPr>
          <w:rFonts w:hint="default" w:ascii="Times New Roman" w:hAnsi="Times New Roman" w:eastAsia="Times New Roman" w:cs="Times New Roman"/>
          <w:i/>
          <w:iCs/>
          <w:color w:val="auto"/>
          <w:kern w:val="0"/>
          <w:sz w:val="20"/>
          <w:szCs w:val="20"/>
          <w:shd w:val="clear" w:fill="FFFFFF"/>
          <w:lang w:val="ru" w:eastAsia="zh-CN" w:bidi="ar"/>
        </w:rPr>
        <w:t xml:space="preserve">університету імені М. Коцюбинського </w:t>
      </w:r>
    </w:p>
    <w:p w14:paraId="58A26674">
      <w:pPr>
        <w:keepNext w:val="0"/>
        <w:keepLines w:val="0"/>
        <w:widowControl/>
        <w:suppressLineNumbers w:val="0"/>
        <w:spacing w:before="0" w:beforeAutospacing="0" w:after="0" w:afterAutospacing="0"/>
        <w:ind w:left="0" w:right="0" w:firstLine="700"/>
        <w:jc w:val="right"/>
        <w:rPr>
          <w:i/>
          <w:iCs/>
          <w:sz w:val="20"/>
          <w:szCs w:val="20"/>
          <w:shd w:val="clear" w:fill="FFFFFF"/>
          <w:lang w:val="de"/>
        </w:rPr>
      </w:pPr>
      <w:r>
        <w:rPr>
          <w:rFonts w:hint="default" w:ascii="Times New Roman" w:hAnsi="Times New Roman" w:eastAsia="Times New Roman" w:cs="Times New Roman"/>
          <w:i/>
          <w:iCs/>
          <w:color w:val="auto"/>
          <w:kern w:val="0"/>
          <w:sz w:val="20"/>
          <w:szCs w:val="20"/>
          <w:shd w:val="clear" w:fill="FFFFFF"/>
          <w:lang w:val="de" w:eastAsia="zh-CN" w:bidi="ar"/>
        </w:rPr>
        <w:t xml:space="preserve">e-mail: </w:t>
      </w:r>
      <w:r>
        <w:rPr>
          <w:rFonts w:hint="default" w:ascii="Times New Roman" w:hAnsi="Times New Roman" w:eastAsia="Times New Roman" w:cs="Times New Roman"/>
          <w:i/>
          <w:iCs/>
          <w:kern w:val="0"/>
          <w:sz w:val="24"/>
          <w:szCs w:val="24"/>
          <w:lang w:val="ru" w:eastAsia="zh-CN" w:bidi="ar"/>
        </w:rPr>
        <w:fldChar w:fldCharType="begin"/>
      </w:r>
      <w:r>
        <w:rPr>
          <w:rFonts w:hint="default" w:ascii="Times New Roman" w:hAnsi="Times New Roman" w:eastAsia="Times New Roman" w:cs="Times New Roman"/>
          <w:i/>
          <w:iCs/>
          <w:kern w:val="0"/>
          <w:sz w:val="24"/>
          <w:szCs w:val="24"/>
          <w:lang w:val="ru" w:eastAsia="zh-CN" w:bidi="ar"/>
        </w:rPr>
        <w:instrText xml:space="preserve"> HYPERLINK "mailto:oihnatova@vspu.edu.ua" </w:instrText>
      </w:r>
      <w:r>
        <w:rPr>
          <w:rFonts w:hint="default" w:ascii="Times New Roman" w:hAnsi="Times New Roman" w:eastAsia="Times New Roman" w:cs="Times New Roman"/>
          <w:i/>
          <w:iCs/>
          <w:kern w:val="0"/>
          <w:sz w:val="24"/>
          <w:szCs w:val="24"/>
          <w:lang w:val="ru" w:eastAsia="zh-CN" w:bidi="ar"/>
        </w:rPr>
        <w:fldChar w:fldCharType="separate"/>
      </w:r>
      <w:r>
        <w:rPr>
          <w:rStyle w:val="8"/>
          <w:i/>
          <w:iCs/>
          <w:color w:val="000000"/>
          <w:sz w:val="20"/>
          <w:szCs w:val="20"/>
          <w:u w:val="single"/>
          <w:shd w:val="clear" w:fill="FFFFFF"/>
          <w:lang w:val="de"/>
        </w:rPr>
        <w:t>oihnatova@vspu.edu.ua</w:t>
      </w:r>
      <w:r>
        <w:rPr>
          <w:rFonts w:hint="default" w:ascii="Times New Roman" w:hAnsi="Times New Roman" w:eastAsia="Times New Roman" w:cs="Times New Roman"/>
          <w:i/>
          <w:iCs/>
          <w:kern w:val="0"/>
          <w:sz w:val="24"/>
          <w:szCs w:val="24"/>
          <w:lang w:val="ru" w:eastAsia="zh-CN" w:bidi="ar"/>
        </w:rPr>
        <w:fldChar w:fldCharType="end"/>
      </w:r>
      <w:r>
        <w:rPr>
          <w:rFonts w:hint="default" w:ascii="Times New Roman" w:hAnsi="Times New Roman" w:eastAsia="Times New Roman" w:cs="Times New Roman"/>
          <w:i/>
          <w:iCs/>
          <w:color w:val="auto"/>
          <w:kern w:val="0"/>
          <w:sz w:val="20"/>
          <w:szCs w:val="20"/>
          <w:shd w:val="clear" w:fill="FFFFFF"/>
          <w:lang w:val="de" w:eastAsia="zh-CN" w:bidi="ar"/>
        </w:rPr>
        <w:t xml:space="preserve">  </w:t>
      </w:r>
    </w:p>
    <w:p w14:paraId="3F7B4F37">
      <w:pPr>
        <w:keepNext w:val="0"/>
        <w:keepLines w:val="0"/>
        <w:widowControl/>
        <w:suppressLineNumbers w:val="0"/>
        <w:spacing w:before="0" w:beforeAutospacing="0" w:after="0" w:afterAutospacing="0"/>
        <w:ind w:left="0" w:right="0" w:firstLine="700"/>
        <w:jc w:val="right"/>
        <w:rPr>
          <w:i/>
          <w:iCs/>
          <w:sz w:val="20"/>
          <w:szCs w:val="20"/>
          <w:shd w:val="clear" w:fill="FFFFFF"/>
          <w:lang w:val="de"/>
        </w:rPr>
      </w:pPr>
      <w:r>
        <w:rPr>
          <w:rFonts w:hint="default" w:ascii="Times New Roman" w:hAnsi="Times New Roman" w:eastAsia="Times New Roman" w:cs="Times New Roman"/>
          <w:i/>
          <w:iCs/>
          <w:color w:val="auto"/>
          <w:kern w:val="0"/>
          <w:sz w:val="20"/>
          <w:szCs w:val="20"/>
          <w:shd w:val="clear" w:fill="FFFFFF"/>
          <w:lang w:val="de" w:eastAsia="zh-CN" w:bidi="ar"/>
        </w:rPr>
        <w:t>Scopus-Author ID 57280180800</w:t>
      </w:r>
    </w:p>
    <w:p w14:paraId="41D92B2A">
      <w:pPr>
        <w:keepNext w:val="0"/>
        <w:keepLines w:val="0"/>
        <w:widowControl/>
        <w:suppressLineNumbers w:val="0"/>
        <w:spacing w:before="0" w:beforeAutospacing="0" w:after="120" w:afterAutospacing="0"/>
        <w:ind w:left="0" w:right="0" w:firstLine="700"/>
        <w:jc w:val="right"/>
        <w:rPr>
          <w:i/>
          <w:iCs/>
          <w:sz w:val="20"/>
          <w:szCs w:val="20"/>
          <w:shd w:val="clear" w:fill="FFFFFF"/>
          <w:lang w:val="uk"/>
        </w:rPr>
      </w:pPr>
      <w:r>
        <w:rPr>
          <w:rFonts w:hint="default" w:ascii="Times New Roman" w:hAnsi="Times New Roman" w:eastAsia="Times New Roman" w:cs="Times New Roman"/>
          <w:i/>
          <w:iCs/>
          <w:color w:val="auto"/>
          <w:kern w:val="0"/>
          <w:sz w:val="20"/>
          <w:szCs w:val="20"/>
          <w:shd w:val="clear" w:fill="FFFFFF"/>
          <w:lang w:val="de" w:eastAsia="zh-CN" w:bidi="ar"/>
        </w:rPr>
        <w:t>ORCID: 0000-0003-1523-0266</w:t>
      </w:r>
    </w:p>
    <w:p w14:paraId="2E9F9D29">
      <w:pPr>
        <w:keepNext w:val="0"/>
        <w:keepLines w:val="0"/>
        <w:widowControl/>
        <w:suppressLineNumbers w:val="0"/>
        <w:spacing w:before="0" w:beforeAutospacing="0" w:after="0" w:afterAutospacing="0"/>
        <w:ind w:left="0" w:right="0" w:firstLine="700"/>
        <w:jc w:val="right"/>
        <w:rPr>
          <w:i/>
          <w:iCs/>
          <w:sz w:val="20"/>
          <w:szCs w:val="20"/>
          <w:shd w:val="clear" w:fill="FFFFFF"/>
          <w:lang w:val="de" w:eastAsia="en-US"/>
        </w:rPr>
      </w:pPr>
      <w:r>
        <w:rPr>
          <w:rFonts w:hint="default" w:ascii="Times New Roman" w:hAnsi="Times New Roman" w:eastAsia="Times New Roman" w:cs="Times New Roman"/>
          <w:b/>
          <w:bCs/>
          <w:i/>
          <w:iCs/>
          <w:color w:val="auto"/>
          <w:kern w:val="0"/>
          <w:sz w:val="20"/>
          <w:szCs w:val="20"/>
          <w:shd w:val="clear" w:fill="FFFFFF"/>
          <w:lang w:val="ru" w:eastAsia="en-US" w:bidi="ar"/>
        </w:rPr>
        <w:t>Вікторія</w:t>
      </w:r>
      <w:r>
        <w:rPr>
          <w:rFonts w:hint="default" w:ascii="Times New Roman" w:hAnsi="Times New Roman" w:eastAsia="Times New Roman" w:cs="Times New Roman"/>
          <w:b/>
          <w:bCs/>
          <w:i/>
          <w:iCs/>
          <w:color w:val="auto"/>
          <w:kern w:val="0"/>
          <w:sz w:val="20"/>
          <w:szCs w:val="20"/>
          <w:shd w:val="clear" w:fill="FFFFFF"/>
          <w:lang w:val="de" w:eastAsia="en-US" w:bidi="ar"/>
        </w:rPr>
        <w:t xml:space="preserve"> </w:t>
      </w:r>
      <w:r>
        <w:rPr>
          <w:rFonts w:hint="default" w:ascii="Times New Roman" w:hAnsi="Times New Roman" w:eastAsia="Times New Roman" w:cs="Times New Roman"/>
          <w:b/>
          <w:bCs/>
          <w:i/>
          <w:iCs/>
          <w:color w:val="auto"/>
          <w:kern w:val="0"/>
          <w:sz w:val="20"/>
          <w:szCs w:val="20"/>
          <w:shd w:val="clear" w:fill="FFFFFF"/>
          <w:lang w:val="ru" w:eastAsia="en-US" w:bidi="ar"/>
        </w:rPr>
        <w:t>Лапатанова</w:t>
      </w:r>
      <w:r>
        <w:rPr>
          <w:rFonts w:hint="default" w:ascii="Times New Roman" w:hAnsi="Times New Roman" w:eastAsia="Times New Roman" w:cs="Times New Roman"/>
          <w:i/>
          <w:iCs/>
          <w:color w:val="auto"/>
          <w:kern w:val="0"/>
          <w:sz w:val="20"/>
          <w:szCs w:val="20"/>
          <w:shd w:val="clear" w:fill="FFFFFF"/>
          <w:lang w:val="de" w:eastAsia="en-US" w:bidi="ar"/>
        </w:rPr>
        <w:t xml:space="preserve">, </w:t>
      </w:r>
      <w:r>
        <w:rPr>
          <w:rFonts w:hint="default" w:ascii="Times New Roman" w:hAnsi="Times New Roman" w:eastAsia="Times New Roman" w:cs="Times New Roman"/>
          <w:i/>
          <w:iCs/>
          <w:color w:val="auto"/>
          <w:kern w:val="0"/>
          <w:sz w:val="20"/>
          <w:szCs w:val="20"/>
          <w:shd w:val="clear" w:fill="FFFFFF"/>
          <w:lang w:val="ru" w:eastAsia="en-US" w:bidi="ar"/>
        </w:rPr>
        <w:t>асистент</w:t>
      </w:r>
    </w:p>
    <w:p w14:paraId="143DB4D3">
      <w:pPr>
        <w:keepNext w:val="0"/>
        <w:keepLines w:val="0"/>
        <w:widowControl/>
        <w:suppressLineNumbers w:val="0"/>
        <w:spacing w:before="0" w:beforeAutospacing="0" w:after="0" w:afterAutospacing="0"/>
        <w:ind w:left="0" w:right="0" w:firstLine="700"/>
        <w:jc w:val="right"/>
        <w:rPr>
          <w:i/>
          <w:iCs/>
          <w:sz w:val="20"/>
          <w:szCs w:val="20"/>
          <w:shd w:val="clear" w:fill="FFFFFF"/>
          <w:lang w:val="ru" w:eastAsia="en-US"/>
        </w:rPr>
      </w:pPr>
      <w:r>
        <w:rPr>
          <w:rFonts w:hint="default" w:ascii="Times New Roman" w:hAnsi="Times New Roman" w:eastAsia="Times New Roman" w:cs="Times New Roman"/>
          <w:i/>
          <w:iCs/>
          <w:color w:val="auto"/>
          <w:kern w:val="0"/>
          <w:sz w:val="20"/>
          <w:szCs w:val="20"/>
          <w:shd w:val="clear" w:fill="FFFFFF"/>
          <w:lang w:val="de" w:eastAsia="en-US" w:bidi="ar"/>
        </w:rPr>
        <w:t xml:space="preserve"> </w:t>
      </w:r>
      <w:r>
        <w:rPr>
          <w:rFonts w:hint="default" w:ascii="Times New Roman" w:hAnsi="Times New Roman" w:eastAsia="Times New Roman" w:cs="Times New Roman"/>
          <w:i/>
          <w:iCs/>
          <w:color w:val="auto"/>
          <w:kern w:val="0"/>
          <w:sz w:val="20"/>
          <w:szCs w:val="20"/>
          <w:shd w:val="clear" w:fill="FFFFFF"/>
          <w:lang w:val="ru" w:eastAsia="en-US" w:bidi="ar"/>
        </w:rPr>
        <w:t xml:space="preserve">кафедри англійської мови та методики її навчання </w:t>
      </w:r>
    </w:p>
    <w:p w14:paraId="2E099C5E">
      <w:pPr>
        <w:keepNext w:val="0"/>
        <w:keepLines w:val="0"/>
        <w:widowControl/>
        <w:suppressLineNumbers w:val="0"/>
        <w:spacing w:before="0" w:beforeAutospacing="0" w:after="0" w:afterAutospacing="0"/>
        <w:ind w:left="0" w:right="0" w:firstLine="700"/>
        <w:jc w:val="right"/>
        <w:rPr>
          <w:i/>
          <w:iCs/>
          <w:sz w:val="20"/>
          <w:szCs w:val="20"/>
          <w:shd w:val="clear" w:fill="FFFFFF"/>
          <w:lang w:val="ru" w:eastAsia="en-US"/>
        </w:rPr>
      </w:pPr>
      <w:r>
        <w:rPr>
          <w:rFonts w:hint="default" w:ascii="Times New Roman" w:hAnsi="Times New Roman" w:eastAsia="Times New Roman" w:cs="Times New Roman"/>
          <w:i/>
          <w:iCs/>
          <w:color w:val="auto"/>
          <w:kern w:val="0"/>
          <w:sz w:val="20"/>
          <w:szCs w:val="20"/>
          <w:shd w:val="clear" w:fill="FFFFFF"/>
          <w:lang w:val="ru" w:eastAsia="en-US" w:bidi="ar"/>
        </w:rPr>
        <w:t xml:space="preserve">Вінницького державного педагогічного університету </w:t>
      </w:r>
    </w:p>
    <w:p w14:paraId="0EB45337">
      <w:pPr>
        <w:keepNext w:val="0"/>
        <w:keepLines w:val="0"/>
        <w:widowControl/>
        <w:suppressLineNumbers w:val="0"/>
        <w:spacing w:before="0" w:beforeAutospacing="0" w:after="0" w:afterAutospacing="0"/>
        <w:ind w:left="0" w:right="0" w:firstLine="700"/>
        <w:jc w:val="right"/>
        <w:rPr>
          <w:i/>
          <w:iCs/>
          <w:sz w:val="20"/>
          <w:szCs w:val="20"/>
          <w:shd w:val="clear" w:fill="FFFFFF"/>
          <w:lang w:val="ru" w:eastAsia="en-US"/>
        </w:rPr>
      </w:pPr>
      <w:r>
        <w:rPr>
          <w:rFonts w:hint="default" w:ascii="Times New Roman" w:hAnsi="Times New Roman" w:eastAsia="Times New Roman" w:cs="Times New Roman"/>
          <w:i/>
          <w:iCs/>
          <w:color w:val="auto"/>
          <w:kern w:val="0"/>
          <w:sz w:val="20"/>
          <w:szCs w:val="20"/>
          <w:shd w:val="clear" w:fill="FFFFFF"/>
          <w:lang w:val="ru" w:eastAsia="en-US" w:bidi="ar"/>
        </w:rPr>
        <w:t>імені Михайла Коцюбинського</w:t>
      </w:r>
    </w:p>
    <w:p w14:paraId="68B919D4">
      <w:pPr>
        <w:keepNext w:val="0"/>
        <w:keepLines w:val="0"/>
        <w:widowControl/>
        <w:suppressLineNumbers w:val="0"/>
        <w:spacing w:before="0" w:beforeAutospacing="0" w:after="0" w:afterAutospacing="0"/>
        <w:ind w:left="0" w:right="0" w:firstLine="700"/>
        <w:jc w:val="right"/>
        <w:rPr>
          <w:sz w:val="20"/>
          <w:szCs w:val="20"/>
          <w:lang w:val="en-US"/>
        </w:rPr>
      </w:pPr>
      <w:bookmarkStart w:id="14" w:name="_Hlk194341167"/>
      <w:r>
        <w:rPr>
          <w:rFonts w:hint="default" w:ascii="Times New Roman" w:hAnsi="Times New Roman" w:eastAsia="Times New Roman" w:cs="Times New Roman"/>
          <w:kern w:val="0"/>
          <w:sz w:val="20"/>
          <w:szCs w:val="20"/>
          <w:lang w:val="en-US" w:eastAsia="zh-CN" w:bidi="ar"/>
        </w:rPr>
        <w:t>ORCID:</w:t>
      </w:r>
      <w:r>
        <w:rPr>
          <w:rFonts w:hint="default" w:ascii="Times New Roman" w:hAnsi="Times New Roman" w:eastAsia="Times New Roman" w:cs="Times New Roman"/>
          <w:kern w:val="0"/>
          <w:sz w:val="24"/>
          <w:szCs w:val="24"/>
          <w:lang w:val="en-US" w:eastAsia="zh-CN" w:bidi="ar"/>
        </w:rPr>
        <w:t xml:space="preserve"> </w:t>
      </w:r>
      <w:r>
        <w:rPr>
          <w:rFonts w:hint="default" w:ascii="Times New Roman" w:hAnsi="Times New Roman" w:eastAsia="Times New Roman" w:cs="Times New Roman"/>
          <w:kern w:val="0"/>
          <w:sz w:val="20"/>
          <w:szCs w:val="20"/>
          <w:lang w:val="en-US" w:eastAsia="zh-CN" w:bidi="ar"/>
        </w:rPr>
        <w:t xml:space="preserve">0009-0005-1384-0839 </w:t>
      </w:r>
    </w:p>
    <w:p w14:paraId="346EE555">
      <w:pPr>
        <w:keepNext w:val="0"/>
        <w:keepLines w:val="0"/>
        <w:widowControl/>
        <w:suppressLineNumbers w:val="0"/>
        <w:spacing w:before="0" w:beforeAutospacing="0" w:after="0" w:afterAutospacing="0"/>
        <w:ind w:left="0" w:right="0" w:firstLine="700"/>
        <w:jc w:val="right"/>
        <w:rPr>
          <w:rFonts w:hint="default" w:ascii="Times New Roman" w:hAnsi="Times New Roman" w:cs="Times New Roman"/>
          <w:sz w:val="20"/>
          <w:szCs w:val="20"/>
          <w:lang w:val="uk"/>
        </w:rPr>
      </w:pPr>
      <w:r>
        <w:rPr>
          <w:rFonts w:hint="default" w:ascii="Times New Roman" w:hAnsi="Times New Roman" w:eastAsia="Times New Roman" w:cs="Times New Roman"/>
          <w:kern w:val="0"/>
          <w:sz w:val="24"/>
          <w:szCs w:val="24"/>
          <w:lang w:val="ru" w:eastAsia="zh-CN" w:bidi="ar"/>
        </w:rPr>
        <w:fldChar w:fldCharType="begin"/>
      </w:r>
      <w:r>
        <w:rPr>
          <w:rFonts w:hint="default" w:ascii="Times New Roman" w:hAnsi="Times New Roman" w:eastAsia="Times New Roman" w:cs="Times New Roman"/>
          <w:kern w:val="0"/>
          <w:sz w:val="24"/>
          <w:szCs w:val="24"/>
          <w:lang w:val="ru" w:eastAsia="zh-CN" w:bidi="ar"/>
        </w:rPr>
        <w:instrText xml:space="preserve"> HYPERLINK "mailto:lapatanovaviktoria@gmail.com" </w:instrText>
      </w:r>
      <w:r>
        <w:rPr>
          <w:rFonts w:hint="default" w:ascii="Times New Roman" w:hAnsi="Times New Roman" w:eastAsia="Times New Roman" w:cs="Times New Roman"/>
          <w:kern w:val="0"/>
          <w:sz w:val="24"/>
          <w:szCs w:val="24"/>
          <w:lang w:val="ru" w:eastAsia="zh-CN" w:bidi="ar"/>
        </w:rPr>
        <w:fldChar w:fldCharType="separate"/>
      </w:r>
      <w:r>
        <w:rPr>
          <w:rStyle w:val="8"/>
          <w:rFonts w:hint="default" w:ascii="Times New Roman" w:hAnsi="Times New Roman" w:cs="Times New Roman"/>
          <w:color w:val="000000"/>
          <w:sz w:val="20"/>
          <w:szCs w:val="20"/>
          <w:u w:val="single"/>
          <w:lang w:val="en-US"/>
        </w:rPr>
        <w:t>lapatanovaviktoria@gmail.com</w:t>
      </w:r>
      <w:r>
        <w:rPr>
          <w:rFonts w:hint="default" w:ascii="Times New Roman" w:hAnsi="Times New Roman" w:eastAsia="Times New Roman" w:cs="Times New Roman"/>
          <w:kern w:val="0"/>
          <w:sz w:val="24"/>
          <w:szCs w:val="24"/>
          <w:lang w:val="ru" w:eastAsia="zh-CN" w:bidi="ar"/>
        </w:rPr>
        <w:fldChar w:fldCharType="end"/>
      </w:r>
      <w:bookmarkEnd w:id="14"/>
    </w:p>
    <w:p w14:paraId="6F4CE4F3">
      <w:pPr>
        <w:keepNext w:val="0"/>
        <w:keepLines w:val="0"/>
        <w:widowControl/>
        <w:suppressLineNumbers w:val="0"/>
        <w:spacing w:before="200" w:beforeAutospacing="0" w:after="80" w:afterAutospacing="0"/>
        <w:ind w:left="0" w:right="0" w:firstLine="700"/>
        <w:jc w:val="center"/>
        <w:rPr>
          <w:sz w:val="28"/>
          <w:szCs w:val="28"/>
          <w:lang w:val="en-US"/>
        </w:rPr>
      </w:pPr>
      <w:r>
        <w:rPr>
          <w:rFonts w:hint="default" w:ascii="Times New Roman" w:hAnsi="Times New Roman" w:eastAsia="Times New Roman" w:cs="Times New Roman"/>
          <w:b/>
          <w:bCs/>
          <w:caps/>
          <w:kern w:val="0"/>
          <w:sz w:val="28"/>
          <w:szCs w:val="28"/>
          <w:lang w:val="ru" w:eastAsia="zh-CN" w:bidi="ar"/>
        </w:rPr>
        <w:t>РОЗВИТОК</w:t>
      </w:r>
      <w:r>
        <w:rPr>
          <w:rFonts w:hint="default" w:ascii="Times New Roman" w:hAnsi="Times New Roman" w:eastAsia="Times New Roman" w:cs="Times New Roman"/>
          <w:b/>
          <w:bCs/>
          <w:caps/>
          <w:kern w:val="0"/>
          <w:sz w:val="28"/>
          <w:szCs w:val="28"/>
          <w:lang w:val="en-US" w:eastAsia="zh-CN" w:bidi="ar"/>
        </w:rPr>
        <w:t xml:space="preserve"> LEADERSHIP SKILLS </w:t>
      </w:r>
      <w:r>
        <w:rPr>
          <w:rFonts w:hint="default" w:ascii="Times New Roman" w:hAnsi="Times New Roman" w:eastAsia="Times New Roman" w:cs="Times New Roman"/>
          <w:b/>
          <w:bCs/>
          <w:caps/>
          <w:kern w:val="0"/>
          <w:sz w:val="28"/>
          <w:szCs w:val="28"/>
          <w:lang w:val="ru" w:eastAsia="zh-CN" w:bidi="ar"/>
        </w:rPr>
        <w:t>МАГІСТРІВ</w:t>
      </w:r>
    </w:p>
    <w:p w14:paraId="253C0E41">
      <w:pPr>
        <w:keepNext w:val="0"/>
        <w:keepLines w:val="0"/>
        <w:widowControl/>
        <w:suppressLineNumbers w:val="0"/>
        <w:spacing w:before="0" w:beforeAutospacing="0" w:after="80" w:afterAutospacing="0"/>
        <w:ind w:left="0" w:right="0" w:firstLine="700"/>
        <w:jc w:val="center"/>
        <w:rPr>
          <w:sz w:val="28"/>
          <w:szCs w:val="28"/>
          <w:lang w:val="ru"/>
        </w:rPr>
      </w:pPr>
      <w:r>
        <w:rPr>
          <w:rFonts w:hint="default" w:ascii="Times New Roman" w:hAnsi="Times New Roman" w:eastAsia="Times New Roman" w:cs="Times New Roman"/>
          <w:b/>
          <w:bCs/>
          <w:caps/>
          <w:kern w:val="0"/>
          <w:sz w:val="28"/>
          <w:szCs w:val="28"/>
          <w:lang w:val="ru" w:eastAsia="zh-CN" w:bidi="ar"/>
        </w:rPr>
        <w:t>У ПРОЦЕСІ ПРОФЕСІЙНОЇ ПІДГОТОВКИ:</w:t>
      </w:r>
    </w:p>
    <w:p w14:paraId="0A286A27">
      <w:pPr>
        <w:keepNext w:val="0"/>
        <w:keepLines w:val="0"/>
        <w:widowControl/>
        <w:suppressLineNumbers w:val="0"/>
        <w:spacing w:before="0" w:beforeAutospacing="0" w:after="240" w:afterAutospacing="0"/>
        <w:ind w:left="0" w:right="0" w:firstLine="700"/>
        <w:jc w:val="center"/>
        <w:rPr>
          <w:sz w:val="28"/>
          <w:szCs w:val="28"/>
          <w:lang w:val="ru"/>
        </w:rPr>
      </w:pPr>
      <w:r>
        <w:rPr>
          <w:rFonts w:hint="default" w:ascii="Times New Roman" w:hAnsi="Times New Roman" w:eastAsia="Times New Roman" w:cs="Times New Roman"/>
          <w:b/>
          <w:bCs/>
          <w:caps/>
          <w:kern w:val="0"/>
          <w:sz w:val="28"/>
          <w:szCs w:val="28"/>
          <w:lang w:val="ru" w:eastAsia="zh-CN" w:bidi="ar"/>
        </w:rPr>
        <w:t>ВІД ТЕОРІЇ ДО ОСВІТНІХ ПРАКТИК</w:t>
      </w:r>
    </w:p>
    <w:p w14:paraId="07CB12EB">
      <w:pPr>
        <w:keepNext w:val="0"/>
        <w:keepLines w:val="0"/>
        <w:widowControl/>
        <w:suppressLineNumbers w:val="0"/>
        <w:spacing w:before="0" w:beforeAutospacing="0" w:after="80" w:afterAutospacing="0"/>
        <w:ind w:left="0" w:right="0" w:firstLine="700"/>
        <w:jc w:val="both"/>
        <w:rPr>
          <w:sz w:val="20"/>
          <w:szCs w:val="20"/>
          <w:lang w:val="ru"/>
        </w:rPr>
      </w:pPr>
      <w:r>
        <w:rPr>
          <w:rFonts w:hint="default" w:ascii="Times New Roman" w:hAnsi="Times New Roman" w:eastAsia="Times New Roman" w:cs="Times New Roman"/>
          <w:b/>
          <w:bCs/>
          <w:kern w:val="0"/>
          <w:sz w:val="20"/>
          <w:szCs w:val="20"/>
          <w:lang w:val="ru" w:eastAsia="zh-CN" w:bidi="ar"/>
        </w:rPr>
        <w:t>А</w:t>
      </w:r>
      <w:r>
        <w:rPr>
          <w:rFonts w:hint="default" w:ascii="Times New Roman" w:hAnsi="Times New Roman" w:eastAsia="Times New Roman" w:cs="Times New Roman"/>
          <w:b/>
          <w:bCs/>
          <w:kern w:val="0"/>
          <w:sz w:val="20"/>
          <w:szCs w:val="20"/>
          <w:lang w:val="uk" w:eastAsia="zh-CN" w:bidi="ar"/>
        </w:rPr>
        <w:t>нотація</w:t>
      </w:r>
      <w:r>
        <w:rPr>
          <w:rFonts w:hint="default" w:ascii="Times New Roman" w:hAnsi="Times New Roman" w:eastAsia="Times New Roman" w:cs="Times New Roman"/>
          <w:kern w:val="0"/>
          <w:sz w:val="20"/>
          <w:szCs w:val="20"/>
          <w:lang w:val="uk" w:eastAsia="zh-CN" w:bidi="ar"/>
        </w:rPr>
        <w:t xml:space="preserve">. </w:t>
      </w:r>
      <w:r>
        <w:rPr>
          <w:rFonts w:hint="default" w:ascii="Times New Roman" w:hAnsi="Times New Roman" w:eastAsia="Times New Roman" w:cs="Times New Roman"/>
          <w:kern w:val="0"/>
          <w:sz w:val="20"/>
          <w:szCs w:val="20"/>
          <w:lang w:val="ru" w:eastAsia="zh-CN" w:bidi="ar"/>
        </w:rPr>
        <w:t>У статті досліджується актуальна проблема цілеспрямованого розвитку лідерських якостей (leadership skills) магістрів у системі вищої освіти України в умовах євроінтеграційних процесів, цифрової трансформації та суспільних викликів воєнного часу. Обґрунтовано, що лідерська компетентність є невід’ємним елементом результатів навчання другого (магістерського) рівня відповідно до Національної рамки кваліфікацій України та Рамки кваліфікацій Європейського простору вищої освіти (QF-EHEA, Level 7). Систематизовано концептуальні підходи до розуміння лідерства у вищій школі: трансформаційна теорія (Bass, Burns), теорія розподіленого лідерства (Spillane), компетентнісний та особистісно орієнтований підходи. На їх основі розроблено авторську чотирьохблочну структуру лідерської компетентності магістра, що охоплює когнітивний, емоційно-вольовий, комунікативний та організаційно-управлінський компоненти з відповідними дескрипторами. Детально описано інтегровану освітню модель розвитку leadership skills, що включає: командне проєктне навчання (PBL) з ротацією лідерських ролей, кейс-метод за методологією Harvard Business School, рольові симуляції та serious games, індивідуальний і груповий коучинг за GROW-моделлю, менторинг від практиків, а також спеціальний модуль “Лідерство в VUCA-світі” для розвитку е-лідерства та адаптивності в умовах невизначеності. Наскрізним механізмом усіх форм навчання є структурована рефлексія: щоденник лідера, дебрифінги та зворотний зв’язок 360°. Виявлено статистично значуще зростання всіх компонентів лідерської компетентності в експериментальній групі (загальний розмір ефекту d = 0,74 за Коеном, великий ефект; p &lt; 0,01). Найбільший приріст зафіксовано за когнітивним (d = 0,82) та комунікативним (d = 0,76) блоками. Якісний аналіз рефлексивних щоденників і даних методики 360° підтверджує розвиток рефлексивної лідерської позиції учасників. Сформульовано практичні рекомендації для закладів вищої освіти щодо інтеграції лідерської підготовки до магістерських програм.</w:t>
      </w:r>
    </w:p>
    <w:p w14:paraId="1B1B4029">
      <w:pPr>
        <w:keepNext w:val="0"/>
        <w:keepLines w:val="0"/>
        <w:widowControl/>
        <w:suppressLineNumbers w:val="0"/>
        <w:spacing w:before="0" w:beforeAutospacing="0" w:after="0" w:afterAutospacing="0"/>
        <w:ind w:left="0" w:right="0" w:firstLine="700"/>
        <w:jc w:val="both"/>
        <w:rPr>
          <w:sz w:val="20"/>
          <w:szCs w:val="20"/>
          <w:lang w:val="uk"/>
        </w:rPr>
      </w:pPr>
      <w:r>
        <w:rPr>
          <w:rFonts w:hint="default" w:ascii="Times New Roman" w:hAnsi="Times New Roman" w:eastAsia="Times New Roman" w:cs="Times New Roman"/>
          <w:b/>
          <w:bCs/>
          <w:kern w:val="0"/>
          <w:sz w:val="20"/>
          <w:szCs w:val="20"/>
          <w:lang w:val="ru" w:eastAsia="zh-CN" w:bidi="ar"/>
        </w:rPr>
        <w:t xml:space="preserve">Ключові слова: </w:t>
      </w:r>
      <w:r>
        <w:rPr>
          <w:rFonts w:hint="default" w:ascii="Times New Roman" w:hAnsi="Times New Roman" w:eastAsia="Times New Roman" w:cs="Times New Roman"/>
          <w:kern w:val="0"/>
          <w:sz w:val="20"/>
          <w:szCs w:val="20"/>
          <w:lang w:val="ru" w:eastAsia="zh-CN" w:bidi="ar"/>
        </w:rPr>
        <w:t xml:space="preserve">leadership skills, магістерська підготовка, лідерська компетентність, освітні практики, </w:t>
      </w:r>
      <w:r>
        <w:rPr>
          <w:rFonts w:hint="default" w:ascii="Times New Roman" w:hAnsi="Times New Roman" w:eastAsia="Times New Roman" w:cs="Times New Roman"/>
          <w:kern w:val="0"/>
          <w:sz w:val="20"/>
          <w:szCs w:val="20"/>
          <w:lang w:val="uk" w:eastAsia="zh-CN" w:bidi="ar"/>
        </w:rPr>
        <w:t xml:space="preserve">менторство, </w:t>
      </w:r>
      <w:r>
        <w:rPr>
          <w:rFonts w:hint="default" w:ascii="Times New Roman" w:hAnsi="Times New Roman" w:eastAsia="Times New Roman" w:cs="Times New Roman"/>
          <w:kern w:val="0"/>
          <w:sz w:val="20"/>
          <w:szCs w:val="20"/>
          <w:lang w:val="ru" w:eastAsia="zh-CN" w:bidi="ar"/>
        </w:rPr>
        <w:t>компетентнісний підхід, вища освіта.</w:t>
      </w:r>
    </w:p>
    <w:p w14:paraId="3AE66A3B">
      <w:pPr>
        <w:keepNext w:val="0"/>
        <w:keepLines w:val="0"/>
        <w:widowControl/>
        <w:suppressLineNumbers w:val="0"/>
        <w:spacing w:before="0" w:beforeAutospacing="0" w:after="0" w:afterAutospacing="0"/>
        <w:ind w:left="0" w:right="0" w:firstLine="700"/>
        <w:jc w:val="both"/>
        <w:rPr>
          <w:sz w:val="28"/>
          <w:szCs w:val="28"/>
          <w:lang w:val="uk"/>
        </w:rPr>
      </w:pPr>
    </w:p>
    <w:p w14:paraId="3F597F93">
      <w:pPr>
        <w:keepNext w:val="0"/>
        <w:keepLines w:val="0"/>
        <w:widowControl/>
        <w:suppressLineNumbers w:val="0"/>
        <w:spacing w:before="0" w:beforeAutospacing="0" w:after="0" w:afterAutospacing="0"/>
        <w:ind w:left="0" w:right="0" w:firstLine="700"/>
        <w:jc w:val="right"/>
        <w:rPr>
          <w:i/>
          <w:iCs/>
          <w:sz w:val="20"/>
          <w:szCs w:val="20"/>
          <w:lang w:val="en-US"/>
        </w:rPr>
      </w:pPr>
      <w:bookmarkStart w:id="15" w:name="_Hlk198286551"/>
      <w:r>
        <w:rPr>
          <w:rFonts w:hint="default" w:ascii="Times New Roman" w:hAnsi="Times New Roman" w:eastAsia="Times New Roman" w:cs="Times New Roman"/>
          <w:b/>
          <w:bCs/>
          <w:i/>
          <w:iCs/>
          <w:kern w:val="0"/>
          <w:sz w:val="20"/>
          <w:szCs w:val="20"/>
          <w:lang w:val="en-US" w:eastAsia="zh-CN" w:bidi="ar"/>
        </w:rPr>
        <w:t>Olena Ihnatova</w:t>
      </w:r>
      <w:r>
        <w:rPr>
          <w:rFonts w:hint="default" w:ascii="Times New Roman" w:hAnsi="Times New Roman" w:eastAsia="Times New Roman" w:cs="Times New Roman"/>
          <w:i/>
          <w:iCs/>
          <w:kern w:val="0"/>
          <w:sz w:val="20"/>
          <w:szCs w:val="20"/>
          <w:lang w:val="en-US" w:eastAsia="zh-CN" w:bidi="ar"/>
        </w:rPr>
        <w:t xml:space="preserve">, Dr.Sc. (Pedagogy), Professor </w:t>
      </w:r>
    </w:p>
    <w:p w14:paraId="3A869842">
      <w:pPr>
        <w:keepNext w:val="0"/>
        <w:keepLines w:val="0"/>
        <w:widowControl/>
        <w:suppressLineNumbers w:val="0"/>
        <w:spacing w:before="0" w:beforeAutospacing="0" w:after="0" w:afterAutospacing="0"/>
        <w:ind w:left="0" w:right="0" w:firstLine="700"/>
        <w:jc w:val="right"/>
        <w:rPr>
          <w:i/>
          <w:iCs/>
          <w:sz w:val="20"/>
          <w:szCs w:val="20"/>
          <w:lang w:val="en-US"/>
        </w:rPr>
      </w:pPr>
      <w:r>
        <w:rPr>
          <w:rFonts w:hint="default" w:ascii="Times New Roman" w:hAnsi="Times New Roman" w:eastAsia="Times New Roman" w:cs="Times New Roman"/>
          <w:i/>
          <w:iCs/>
          <w:kern w:val="0"/>
          <w:sz w:val="20"/>
          <w:szCs w:val="20"/>
          <w:lang w:val="en-US" w:eastAsia="zh-CN" w:bidi="ar"/>
        </w:rPr>
        <w:t xml:space="preserve">Vinnytsia   Mykhailo   Kotsiubynskyi   </w:t>
      </w:r>
    </w:p>
    <w:p w14:paraId="61FFCA1F">
      <w:pPr>
        <w:keepNext w:val="0"/>
        <w:keepLines w:val="0"/>
        <w:widowControl/>
        <w:suppressLineNumbers w:val="0"/>
        <w:spacing w:before="0" w:beforeAutospacing="0" w:after="0" w:afterAutospacing="0"/>
        <w:ind w:left="0" w:right="0" w:firstLine="700"/>
        <w:jc w:val="right"/>
        <w:rPr>
          <w:i/>
          <w:iCs/>
          <w:sz w:val="20"/>
          <w:szCs w:val="20"/>
          <w:lang w:val="en-US"/>
        </w:rPr>
      </w:pPr>
      <w:r>
        <w:rPr>
          <w:rFonts w:hint="default" w:ascii="Times New Roman" w:hAnsi="Times New Roman" w:eastAsia="Times New Roman" w:cs="Times New Roman"/>
          <w:i/>
          <w:iCs/>
          <w:kern w:val="0"/>
          <w:sz w:val="20"/>
          <w:szCs w:val="20"/>
          <w:lang w:val="en-US" w:eastAsia="zh-CN" w:bidi="ar"/>
        </w:rPr>
        <w:t xml:space="preserve">State   Pedagogical   University, </w:t>
      </w:r>
    </w:p>
    <w:p w14:paraId="26041162">
      <w:pPr>
        <w:keepNext w:val="0"/>
        <w:keepLines w:val="0"/>
        <w:widowControl/>
        <w:suppressLineNumbers w:val="0"/>
        <w:spacing w:before="0" w:beforeAutospacing="0" w:after="0" w:afterAutospacing="0"/>
        <w:ind w:left="0" w:right="0" w:firstLine="700"/>
        <w:jc w:val="right"/>
        <w:rPr>
          <w:i/>
          <w:iCs/>
          <w:sz w:val="20"/>
          <w:szCs w:val="20"/>
          <w:shd w:val="clear" w:fill="FFFFFF"/>
          <w:lang w:val="en-US"/>
        </w:rPr>
      </w:pPr>
      <w:r>
        <w:rPr>
          <w:rFonts w:hint="default" w:ascii="Times New Roman" w:hAnsi="Times New Roman" w:eastAsia="Times New Roman" w:cs="Times New Roman"/>
          <w:i/>
          <w:iCs/>
          <w:color w:val="auto"/>
          <w:kern w:val="0"/>
          <w:sz w:val="20"/>
          <w:szCs w:val="20"/>
          <w:shd w:val="clear" w:fill="FFFFFF"/>
          <w:lang w:val="en-US" w:eastAsia="zh-CN" w:bidi="ar"/>
        </w:rPr>
        <w:t>ORCID ID: 0000-0003-1523-0266</w:t>
      </w:r>
    </w:p>
    <w:p w14:paraId="613F3128">
      <w:pPr>
        <w:keepNext w:val="0"/>
        <w:keepLines w:val="0"/>
        <w:widowControl/>
        <w:suppressLineNumbers w:val="0"/>
        <w:spacing w:before="0" w:beforeAutospacing="0" w:after="0" w:afterAutospacing="0"/>
        <w:ind w:left="0" w:right="0" w:firstLine="700"/>
        <w:jc w:val="right"/>
        <w:rPr>
          <w:i/>
          <w:iCs/>
          <w:sz w:val="20"/>
          <w:szCs w:val="20"/>
          <w:shd w:val="clear" w:fill="FFFFFF"/>
          <w:lang w:val="en-US"/>
        </w:rPr>
      </w:pPr>
      <w:r>
        <w:rPr>
          <w:rFonts w:hint="default" w:ascii="Times New Roman" w:hAnsi="Times New Roman" w:eastAsia="Times New Roman" w:cs="Times New Roman"/>
          <w:i/>
          <w:iCs/>
          <w:color w:val="auto"/>
          <w:kern w:val="0"/>
          <w:sz w:val="20"/>
          <w:szCs w:val="20"/>
          <w:shd w:val="clear" w:fill="FFFFFF"/>
          <w:lang w:val="en-US" w:eastAsia="zh-CN" w:bidi="ar"/>
        </w:rPr>
        <w:t>Scopus-Author ID 57280180800</w:t>
      </w:r>
    </w:p>
    <w:p w14:paraId="18195CE7">
      <w:pPr>
        <w:keepNext w:val="0"/>
        <w:keepLines w:val="0"/>
        <w:widowControl/>
        <w:suppressLineNumbers w:val="0"/>
        <w:spacing w:before="0" w:beforeAutospacing="0" w:after="0" w:afterAutospacing="0"/>
        <w:ind w:left="0" w:right="0" w:firstLine="700"/>
        <w:jc w:val="right"/>
        <w:rPr>
          <w:rFonts w:hint="default" w:ascii="Times New Roman" w:hAnsi="Times New Roman" w:cs="Times New Roman"/>
          <w:i w:val="0"/>
          <w:iCs w:val="0"/>
          <w:sz w:val="20"/>
          <w:szCs w:val="20"/>
          <w:lang w:val="uk"/>
        </w:rPr>
      </w:pPr>
      <w:r>
        <w:rPr>
          <w:rFonts w:hint="default" w:ascii="Times New Roman" w:hAnsi="Times New Roman" w:eastAsia="Times New Roman" w:cs="Times New Roman"/>
          <w:i w:val="0"/>
          <w:iCs w:val="0"/>
          <w:kern w:val="0"/>
          <w:sz w:val="24"/>
          <w:szCs w:val="24"/>
          <w:lang w:val="ru" w:eastAsia="zh-CN" w:bidi="ar"/>
        </w:rPr>
        <w:fldChar w:fldCharType="begin"/>
      </w:r>
      <w:r>
        <w:rPr>
          <w:rFonts w:hint="default" w:ascii="Times New Roman" w:hAnsi="Times New Roman" w:eastAsia="Times New Roman" w:cs="Times New Roman"/>
          <w:i w:val="0"/>
          <w:iCs w:val="0"/>
          <w:kern w:val="0"/>
          <w:sz w:val="24"/>
          <w:szCs w:val="24"/>
          <w:lang w:val="ru" w:eastAsia="zh-CN" w:bidi="ar"/>
        </w:rPr>
        <w:instrText xml:space="preserve"> HYPERLINK "mailto:oihnatova@vspu.edu.ua" </w:instrText>
      </w:r>
      <w:r>
        <w:rPr>
          <w:rFonts w:hint="default" w:ascii="Times New Roman" w:hAnsi="Times New Roman" w:eastAsia="Times New Roman" w:cs="Times New Roman"/>
          <w:i w:val="0"/>
          <w:iCs w:val="0"/>
          <w:kern w:val="0"/>
          <w:sz w:val="24"/>
          <w:szCs w:val="24"/>
          <w:lang w:val="ru" w:eastAsia="zh-CN" w:bidi="ar"/>
        </w:rPr>
        <w:fldChar w:fldCharType="separate"/>
      </w:r>
      <w:r>
        <w:rPr>
          <w:rStyle w:val="8"/>
          <w:rFonts w:hint="default" w:ascii="Times New Roman" w:hAnsi="Times New Roman" w:cs="Times New Roman"/>
          <w:i w:val="0"/>
          <w:iCs w:val="0"/>
          <w:color w:val="000000"/>
          <w:sz w:val="20"/>
          <w:szCs w:val="20"/>
          <w:u w:val="single"/>
          <w:shd w:val="clear" w:fill="FFFFFF"/>
          <w:lang w:val="en-US"/>
        </w:rPr>
        <w:t>oihnatova@vspu.edu.ua</w:t>
      </w:r>
      <w:bookmarkEnd w:id="15"/>
      <w:r>
        <w:rPr>
          <w:rFonts w:hint="default" w:ascii="Times New Roman" w:hAnsi="Times New Roman" w:eastAsia="Times New Roman" w:cs="Times New Roman"/>
          <w:i w:val="0"/>
          <w:iCs w:val="0"/>
          <w:kern w:val="0"/>
          <w:sz w:val="24"/>
          <w:szCs w:val="24"/>
          <w:lang w:val="ru" w:eastAsia="zh-CN" w:bidi="ar"/>
        </w:rPr>
        <w:fldChar w:fldCharType="end"/>
      </w:r>
    </w:p>
    <w:p w14:paraId="285C568D">
      <w:pPr>
        <w:keepNext w:val="0"/>
        <w:keepLines w:val="0"/>
        <w:widowControl/>
        <w:suppressLineNumbers w:val="0"/>
        <w:spacing w:before="0" w:beforeAutospacing="0" w:after="0" w:afterAutospacing="0"/>
        <w:ind w:left="0" w:right="0" w:firstLine="700"/>
        <w:jc w:val="right"/>
        <w:rPr>
          <w:i/>
          <w:iCs/>
          <w:sz w:val="20"/>
          <w:szCs w:val="20"/>
          <w:shd w:val="clear" w:fill="FFFFFF"/>
          <w:lang w:val="en-US"/>
        </w:rPr>
      </w:pPr>
      <w:r>
        <w:rPr>
          <w:rFonts w:hint="default" w:ascii="Times New Roman" w:hAnsi="Times New Roman" w:eastAsia="Times New Roman" w:cs="Times New Roman"/>
          <w:b/>
          <w:bCs/>
          <w:i/>
          <w:iCs/>
          <w:color w:val="auto"/>
          <w:kern w:val="0"/>
          <w:sz w:val="20"/>
          <w:szCs w:val="20"/>
          <w:shd w:val="clear" w:fill="FFFFFF"/>
          <w:lang w:val="en-US" w:eastAsia="zh-CN" w:bidi="ar"/>
        </w:rPr>
        <w:t>Viktoriia Lapatanova</w:t>
      </w:r>
      <w:r>
        <w:rPr>
          <w:rFonts w:hint="default" w:ascii="Times New Roman" w:hAnsi="Times New Roman" w:eastAsia="Times New Roman" w:cs="Times New Roman"/>
          <w:i/>
          <w:iCs/>
          <w:color w:val="auto"/>
          <w:kern w:val="0"/>
          <w:sz w:val="20"/>
          <w:szCs w:val="20"/>
          <w:shd w:val="clear" w:fill="FFFFFF"/>
          <w:lang w:val="en-US" w:eastAsia="zh-CN" w:bidi="ar"/>
        </w:rPr>
        <w:t>, Assistant</w:t>
      </w:r>
    </w:p>
    <w:p w14:paraId="6E0BA278">
      <w:pPr>
        <w:keepNext w:val="0"/>
        <w:keepLines w:val="0"/>
        <w:widowControl/>
        <w:suppressLineNumbers w:val="0"/>
        <w:spacing w:before="0" w:beforeAutospacing="0" w:after="0" w:afterAutospacing="0"/>
        <w:ind w:left="0" w:right="0" w:firstLine="700"/>
        <w:jc w:val="right"/>
        <w:rPr>
          <w:i/>
          <w:iCs/>
          <w:sz w:val="20"/>
          <w:szCs w:val="20"/>
          <w:shd w:val="clear" w:fill="FFFFFF"/>
          <w:lang w:val="en-US"/>
        </w:rPr>
      </w:pPr>
      <w:r>
        <w:rPr>
          <w:rFonts w:hint="default" w:ascii="Times New Roman" w:hAnsi="Times New Roman" w:eastAsia="Times New Roman" w:cs="Times New Roman"/>
          <w:i/>
          <w:iCs/>
          <w:color w:val="auto"/>
          <w:kern w:val="0"/>
          <w:sz w:val="20"/>
          <w:szCs w:val="20"/>
          <w:shd w:val="clear" w:fill="FFFFFF"/>
          <w:lang w:val="en-US" w:eastAsia="zh-CN" w:bidi="ar"/>
        </w:rPr>
        <w:t>Department of English Language and Teaching Methods,</w:t>
      </w:r>
    </w:p>
    <w:p w14:paraId="12244984">
      <w:pPr>
        <w:keepNext w:val="0"/>
        <w:keepLines w:val="0"/>
        <w:widowControl/>
        <w:suppressLineNumbers w:val="0"/>
        <w:spacing w:before="0" w:beforeAutospacing="0" w:after="0" w:afterAutospacing="0"/>
        <w:ind w:left="0" w:right="0" w:firstLine="700"/>
        <w:jc w:val="right"/>
        <w:rPr>
          <w:i/>
          <w:iCs/>
          <w:sz w:val="20"/>
          <w:szCs w:val="20"/>
          <w:shd w:val="clear" w:fill="FFFFFF"/>
          <w:lang w:val="en-US"/>
        </w:rPr>
      </w:pPr>
      <w:r>
        <w:rPr>
          <w:rFonts w:hint="default" w:ascii="Times New Roman" w:hAnsi="Times New Roman" w:eastAsia="Times New Roman" w:cs="Times New Roman"/>
          <w:i/>
          <w:iCs/>
          <w:color w:val="auto"/>
          <w:kern w:val="0"/>
          <w:sz w:val="20"/>
          <w:szCs w:val="20"/>
          <w:shd w:val="clear" w:fill="FFFFFF"/>
          <w:lang w:val="en-US" w:eastAsia="zh-CN" w:bidi="ar"/>
        </w:rPr>
        <w:t>Vinnytsia State Pedagogical University named after Mykhailo Kotsiubynskyi</w:t>
      </w:r>
    </w:p>
    <w:p w14:paraId="5D6F8A56">
      <w:pPr>
        <w:keepNext w:val="0"/>
        <w:keepLines w:val="0"/>
        <w:widowControl/>
        <w:suppressLineNumbers w:val="0"/>
        <w:spacing w:before="0" w:beforeAutospacing="0" w:after="0" w:afterAutospacing="0"/>
        <w:ind w:left="0" w:right="0" w:firstLine="700"/>
        <w:jc w:val="right"/>
        <w:rPr>
          <w:i/>
          <w:iCs/>
          <w:sz w:val="20"/>
          <w:szCs w:val="20"/>
          <w:shd w:val="clear" w:fill="FFFFFF"/>
          <w:lang w:val="en-US"/>
        </w:rPr>
      </w:pPr>
      <w:r>
        <w:rPr>
          <w:rFonts w:hint="default" w:ascii="Times New Roman" w:hAnsi="Times New Roman" w:eastAsia="Times New Roman" w:cs="Times New Roman"/>
          <w:i/>
          <w:iCs/>
          <w:color w:val="auto"/>
          <w:kern w:val="0"/>
          <w:sz w:val="20"/>
          <w:szCs w:val="20"/>
          <w:shd w:val="clear" w:fill="FFFFFF"/>
          <w:lang w:val="en-US" w:eastAsia="zh-CN" w:bidi="ar"/>
        </w:rPr>
        <w:t xml:space="preserve">ORCID: 0009-0005-1384-0839 </w:t>
      </w:r>
    </w:p>
    <w:p w14:paraId="712E8A97">
      <w:pPr>
        <w:keepNext w:val="0"/>
        <w:keepLines w:val="0"/>
        <w:widowControl/>
        <w:suppressLineNumbers w:val="0"/>
        <w:spacing w:before="0" w:beforeAutospacing="0" w:after="0" w:afterAutospacing="0"/>
        <w:ind w:left="0" w:right="0" w:firstLine="700"/>
        <w:jc w:val="right"/>
        <w:rPr>
          <w:rFonts w:hint="default" w:ascii="Times New Roman" w:hAnsi="Times New Roman" w:cs="Times New Roman"/>
          <w:b w:val="0"/>
          <w:bCs w:val="0"/>
          <w:i w:val="0"/>
          <w:iCs w:val="0"/>
          <w:lang w:val="uk"/>
        </w:rPr>
      </w:pPr>
      <w:r>
        <w:rPr>
          <w:rFonts w:hint="default" w:ascii="Times New Roman" w:hAnsi="Times New Roman" w:eastAsia="Times New Roman" w:cs="Times New Roman"/>
          <w:b w:val="0"/>
          <w:bCs w:val="0"/>
          <w:i w:val="0"/>
          <w:iCs w:val="0"/>
          <w:kern w:val="0"/>
          <w:sz w:val="24"/>
          <w:szCs w:val="24"/>
          <w:lang w:val="ru" w:eastAsia="zh-CN" w:bidi="ar"/>
        </w:rPr>
        <w:fldChar w:fldCharType="begin"/>
      </w:r>
      <w:r>
        <w:rPr>
          <w:rFonts w:hint="default" w:ascii="Times New Roman" w:hAnsi="Times New Roman" w:eastAsia="Times New Roman" w:cs="Times New Roman"/>
          <w:b w:val="0"/>
          <w:bCs w:val="0"/>
          <w:i w:val="0"/>
          <w:iCs w:val="0"/>
          <w:kern w:val="0"/>
          <w:sz w:val="24"/>
          <w:szCs w:val="24"/>
          <w:lang w:val="ru" w:eastAsia="zh-CN" w:bidi="ar"/>
        </w:rPr>
        <w:instrText xml:space="preserve"> HYPERLINK "mailto:lapatanovaviktoria@gmail.com" </w:instrText>
      </w:r>
      <w:r>
        <w:rPr>
          <w:rFonts w:hint="default" w:ascii="Times New Roman" w:hAnsi="Times New Roman" w:eastAsia="Times New Roman" w:cs="Times New Roman"/>
          <w:b w:val="0"/>
          <w:bCs w:val="0"/>
          <w:i w:val="0"/>
          <w:iCs w:val="0"/>
          <w:kern w:val="0"/>
          <w:sz w:val="24"/>
          <w:szCs w:val="24"/>
          <w:lang w:val="ru" w:eastAsia="zh-CN" w:bidi="ar"/>
        </w:rPr>
        <w:fldChar w:fldCharType="separate"/>
      </w:r>
      <w:r>
        <w:rPr>
          <w:rStyle w:val="8"/>
          <w:rFonts w:hint="default" w:ascii="Times New Roman" w:hAnsi="Times New Roman" w:cs="Times New Roman"/>
          <w:b w:val="0"/>
          <w:bCs w:val="0"/>
          <w:i w:val="0"/>
          <w:iCs w:val="0"/>
          <w:color w:val="000000"/>
          <w:sz w:val="20"/>
          <w:szCs w:val="20"/>
          <w:u w:val="single"/>
          <w:shd w:val="clear" w:fill="FFFFFF"/>
          <w:lang w:val="en-US"/>
        </w:rPr>
        <w:t>lapatanovaviktoria@gmail.com</w:t>
      </w:r>
      <w:r>
        <w:rPr>
          <w:rFonts w:hint="default" w:ascii="Times New Roman" w:hAnsi="Times New Roman" w:eastAsia="Times New Roman" w:cs="Times New Roman"/>
          <w:b w:val="0"/>
          <w:bCs w:val="0"/>
          <w:i w:val="0"/>
          <w:iCs w:val="0"/>
          <w:kern w:val="0"/>
          <w:sz w:val="24"/>
          <w:szCs w:val="24"/>
          <w:lang w:val="ru" w:eastAsia="zh-CN" w:bidi="ar"/>
        </w:rPr>
        <w:fldChar w:fldCharType="end"/>
      </w:r>
    </w:p>
    <w:p w14:paraId="58C0D640">
      <w:pPr>
        <w:keepNext w:val="0"/>
        <w:keepLines w:val="0"/>
        <w:widowControl/>
        <w:suppressLineNumbers w:val="0"/>
        <w:spacing w:before="0" w:beforeAutospacing="0" w:after="0" w:afterAutospacing="0"/>
        <w:ind w:left="0" w:right="0" w:firstLine="700"/>
        <w:jc w:val="right"/>
        <w:rPr>
          <w:i/>
          <w:iCs/>
          <w:sz w:val="28"/>
          <w:szCs w:val="28"/>
          <w:lang w:val="uk"/>
        </w:rPr>
      </w:pPr>
    </w:p>
    <w:p w14:paraId="20678054">
      <w:pPr>
        <w:keepNext w:val="0"/>
        <w:keepLines w:val="0"/>
        <w:widowControl/>
        <w:suppressLineNumbers w:val="0"/>
        <w:spacing w:before="0" w:beforeAutospacing="0" w:after="80" w:afterAutospacing="0"/>
        <w:ind w:left="0" w:right="0" w:firstLine="700"/>
        <w:jc w:val="both"/>
        <w:rPr>
          <w:sz w:val="20"/>
          <w:szCs w:val="20"/>
          <w:lang w:val="uk"/>
        </w:rPr>
      </w:pPr>
      <w:r>
        <w:rPr>
          <w:rFonts w:hint="default" w:ascii="Times New Roman" w:hAnsi="Times New Roman" w:eastAsia="Times New Roman" w:cs="Times New Roman"/>
          <w:b/>
          <w:bCs/>
          <w:kern w:val="0"/>
          <w:sz w:val="20"/>
          <w:szCs w:val="20"/>
          <w:lang w:val="en-US" w:eastAsia="zh-CN" w:bidi="ar"/>
        </w:rPr>
        <w:t>Abstract.</w:t>
      </w:r>
      <w:r>
        <w:rPr>
          <w:rFonts w:hint="default" w:ascii="Times New Roman" w:hAnsi="Times New Roman" w:eastAsia="Times New Roman" w:cs="Times New Roman"/>
          <w:kern w:val="0"/>
          <w:sz w:val="20"/>
          <w:szCs w:val="20"/>
          <w:lang w:val="en-US" w:eastAsia="zh-CN" w:bidi="ar"/>
        </w:rPr>
        <w:t xml:space="preserve"> The article investigates the topical problem of purposefully developing leadership skills in master’s students within Ukraine’s higher education system amid European integration processes, digital transformation, and the societal challenges of wartime. The study substantiates that leadership competence is an integral component of second-cycle (master’s level) learning outcomes as defined by the National Qualifications Framework of Ukraine and the Qualifications Framework of the European Higher Education Area (QF-EHEA, Level 7). Conceptual approaches to leadership in higher education are systematised, encompassing transformational leadership theory (Bass, Burns), distributed leadership theory (Spillane), and competency-based and person-centred approaches. Drawing on this synthesis, the authors propose an original four-block structure of master’s leadership competence comprising cognitive, emotional-volitional, communicative, and organisational-managerial components with corresponding descriptors. An integrated educational model for developing leadership skills is described in detail: team-based project learning (PBL) with leadership role rotation; the Harvard Business School case method; role-play simulations and serious games; individual and group coaching via the GROW model; practitioner mentoring; and a dedicated “Leadership in a VUCA World” module to foster e-leadership and adaptability under uncertainty. Structured reflection — through a leader’s journal, debriefings, and 360-degree feedback — serves as the unifying mechanism across all instructional formats. Statistically significant growth across all components of leadership competence was found in the experimental group (overall effect size d = 0.74, Cohen’s large effect; p &lt; 0.01), with the greatest gains recorded for the cognitive (d = 0.82) and communicative (d = 0.76) blocks. Qualitative analysis of reflective journals and 360-degree feedback data confirm the development of a reflective leadership stance among participants. Evidence-based recommendations are formulated for higher education institutions on integrating leadership training into master’s programmes.</w:t>
      </w:r>
    </w:p>
    <w:p w14:paraId="2F684852">
      <w:pPr>
        <w:keepNext w:val="0"/>
        <w:keepLines w:val="0"/>
        <w:widowControl/>
        <w:suppressLineNumbers w:val="0"/>
        <w:spacing w:before="0" w:beforeAutospacing="0" w:after="0" w:afterAutospacing="0"/>
        <w:ind w:left="0" w:right="0" w:firstLine="700"/>
        <w:jc w:val="both"/>
        <w:rPr>
          <w:sz w:val="20"/>
          <w:szCs w:val="20"/>
          <w:lang w:val="en-US"/>
        </w:rPr>
      </w:pPr>
      <w:r>
        <w:rPr>
          <w:rFonts w:hint="default" w:ascii="Times New Roman" w:hAnsi="Times New Roman" w:eastAsia="Times New Roman" w:cs="Times New Roman"/>
          <w:b/>
          <w:bCs/>
          <w:kern w:val="0"/>
          <w:sz w:val="20"/>
          <w:szCs w:val="20"/>
          <w:lang w:val="en-US" w:eastAsia="zh-CN" w:bidi="ar"/>
        </w:rPr>
        <w:t xml:space="preserve">Keywords: </w:t>
      </w:r>
      <w:r>
        <w:rPr>
          <w:rFonts w:hint="default" w:ascii="Times New Roman" w:hAnsi="Times New Roman" w:eastAsia="Times New Roman" w:cs="Times New Roman"/>
          <w:kern w:val="0"/>
          <w:sz w:val="20"/>
          <w:szCs w:val="20"/>
          <w:lang w:val="en-US" w:eastAsia="zh-CN" w:bidi="ar"/>
        </w:rPr>
        <w:t>leadership skills, master's preparation, leadership competence, educational practices, competency-based approach, higher education.</w:t>
      </w:r>
    </w:p>
    <w:p w14:paraId="619C1A8F">
      <w:pPr>
        <w:keepNext w:val="0"/>
        <w:keepLines w:val="0"/>
        <w:widowControl/>
        <w:suppressLineNumbers w:val="0"/>
        <w:spacing w:before="0" w:beforeAutospacing="0" w:after="0" w:afterAutospacing="0"/>
        <w:ind w:left="0" w:right="0" w:firstLine="700"/>
        <w:jc w:val="both"/>
        <w:rPr>
          <w:sz w:val="28"/>
          <w:szCs w:val="28"/>
          <w:lang w:val="en-US"/>
        </w:rPr>
      </w:pPr>
      <w:r>
        <w:rPr>
          <w:rFonts w:hint="default" w:ascii="Times New Roman" w:hAnsi="Times New Roman" w:eastAsia="Times New Roman" w:cs="Times New Roman"/>
          <w:b/>
          <w:bCs/>
          <w:kern w:val="0"/>
          <w:sz w:val="28"/>
          <w:szCs w:val="28"/>
          <w:lang w:val="uk" w:eastAsia="zh-CN" w:bidi="ar"/>
        </w:rPr>
        <w:t xml:space="preserve">Актуальність. </w:t>
      </w:r>
      <w:r>
        <w:rPr>
          <w:rFonts w:hint="default" w:ascii="Times New Roman" w:hAnsi="Times New Roman" w:eastAsia="Times New Roman" w:cs="Times New Roman"/>
          <w:kern w:val="0"/>
          <w:sz w:val="28"/>
          <w:szCs w:val="28"/>
          <w:lang w:val="ru" w:eastAsia="zh-CN" w:bidi="ar"/>
        </w:rPr>
        <w:t>Сучасний</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освітній</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простір</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характеризується</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зростаючим</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запитом</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на</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фахівців</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здатних</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не</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просто</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виконувати</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виробничі</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функції</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а</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й</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ефективно</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взаємодіяти</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в</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команді</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приймати</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стратегічні</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рішення</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та</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забезпечувати</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сталий</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розвиток</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організацій</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У</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цьому</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контексті</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підготовка</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магістрів</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набуває</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принципово</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нового</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виміру</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від</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формування</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вузькопрофесійних</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знань</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до</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цілісного</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розвитку</w:t>
      </w:r>
      <w:r>
        <w:rPr>
          <w:rFonts w:hint="default" w:ascii="Times New Roman" w:hAnsi="Times New Roman" w:eastAsia="Times New Roman" w:cs="Times New Roman"/>
          <w:kern w:val="0"/>
          <w:sz w:val="28"/>
          <w:szCs w:val="28"/>
          <w:lang w:val="en-US" w:eastAsia="zh-CN" w:bidi="ar"/>
        </w:rPr>
        <w:t xml:space="preserve"> leadership skills — </w:t>
      </w:r>
      <w:r>
        <w:rPr>
          <w:rFonts w:hint="default" w:ascii="Times New Roman" w:hAnsi="Times New Roman" w:eastAsia="Times New Roman" w:cs="Times New Roman"/>
          <w:kern w:val="0"/>
          <w:sz w:val="28"/>
          <w:szCs w:val="28"/>
          <w:lang w:val="ru" w:eastAsia="zh-CN" w:bidi="ar"/>
        </w:rPr>
        <w:t>комплексу</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лідерських</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компетентностей</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що</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визначають</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здатність</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особистості</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здійснювати</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вплив</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мотивувати</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оточення</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та</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досягати</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спільних</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ru" w:eastAsia="zh-CN" w:bidi="ar"/>
        </w:rPr>
        <w:t>цілей</w:t>
      </w:r>
      <w:r>
        <w:rPr>
          <w:rFonts w:hint="default" w:ascii="Times New Roman" w:hAnsi="Times New Roman" w:eastAsia="Times New Roman" w:cs="Times New Roman"/>
          <w:kern w:val="0"/>
          <w:sz w:val="28"/>
          <w:szCs w:val="28"/>
          <w:lang w:val="en-US" w:eastAsia="zh-CN" w:bidi="ar"/>
        </w:rPr>
        <w:t>.</w:t>
      </w:r>
    </w:p>
    <w:p w14:paraId="283A8E7A">
      <w:pPr>
        <w:keepNext w:val="0"/>
        <w:keepLines w:val="0"/>
        <w:widowControl/>
        <w:suppressLineNumbers w:val="0"/>
        <w:spacing w:before="0" w:beforeAutospacing="0" w:after="0" w:afterAutospacing="0"/>
        <w:ind w:left="0" w:right="0" w:firstLine="700"/>
        <w:jc w:val="both"/>
        <w:rPr>
          <w:sz w:val="28"/>
          <w:szCs w:val="28"/>
          <w:lang w:val="ru"/>
        </w:rPr>
      </w:pPr>
      <w:r>
        <w:rPr>
          <w:rFonts w:hint="default" w:ascii="Times New Roman" w:hAnsi="Times New Roman" w:eastAsia="Times New Roman" w:cs="Times New Roman"/>
          <w:kern w:val="0"/>
          <w:sz w:val="28"/>
          <w:szCs w:val="28"/>
          <w:lang w:val="ru" w:eastAsia="zh-CN" w:bidi="ar"/>
        </w:rPr>
        <w:t>Актуальність теми зумовлена кількома взаємопов'язаними чинниками. По-перше, євроінтеграційний курс України передбачає гармонізацію вищої освіти з вимогами Болонського процесу і Рамки кваліфікацій Європейського простору вищої освіти (QF-EHEA), де лідерська компетентність займає чільне місце серед результатів навчання другого рівня (магістр). По-друге, роботодавці незмінно включають soft skills, зокрема лідерство, до переліку найбільш дефіцитних компетентностей випускників закладів вищої освіти (ЗВО). По-третє, суспільно-політичні реалії воєнного часу і повоєнного відновлення вимагають від молодих фахівців здатності до ситуативного лідерства, антикризового управління та адаптивності.</w:t>
      </w:r>
    </w:p>
    <w:p w14:paraId="10473A90">
      <w:pPr>
        <w:keepNext w:val="0"/>
        <w:keepLines w:val="0"/>
        <w:widowControl/>
        <w:suppressLineNumbers w:val="0"/>
        <w:spacing w:before="0" w:beforeAutospacing="0" w:after="0" w:afterAutospacing="0"/>
        <w:ind w:left="0" w:right="0" w:firstLine="700"/>
        <w:jc w:val="both"/>
        <w:rPr>
          <w:sz w:val="28"/>
          <w:szCs w:val="28"/>
          <w:lang w:val="ru"/>
        </w:rPr>
      </w:pPr>
      <w:r>
        <w:rPr>
          <w:rFonts w:hint="default" w:ascii="Times New Roman" w:hAnsi="Times New Roman" w:eastAsia="Times New Roman" w:cs="Times New Roman"/>
          <w:b/>
          <w:bCs/>
          <w:kern w:val="0"/>
          <w:sz w:val="28"/>
          <w:szCs w:val="28"/>
          <w:lang w:val="uk" w:eastAsia="zh-CN" w:bidi="ar"/>
        </w:rPr>
        <w:t>Аналіз досліджень і публікацій.</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 xml:space="preserve">Проблема розвитку лідерства в освіті </w:t>
      </w:r>
      <w:r>
        <w:rPr>
          <w:rFonts w:hint="default" w:ascii="Times New Roman" w:hAnsi="Times New Roman" w:eastAsia="Times New Roman" w:cs="Times New Roman"/>
          <w:kern w:val="0"/>
          <w:sz w:val="28"/>
          <w:szCs w:val="28"/>
          <w:lang w:val="uk" w:eastAsia="zh-CN" w:bidi="ar"/>
        </w:rPr>
        <w:t xml:space="preserve">досліджується </w:t>
      </w:r>
      <w:r>
        <w:rPr>
          <w:rFonts w:hint="default" w:ascii="Times New Roman" w:hAnsi="Times New Roman" w:eastAsia="Times New Roman" w:cs="Times New Roman"/>
          <w:kern w:val="0"/>
          <w:sz w:val="28"/>
          <w:szCs w:val="28"/>
          <w:lang w:val="ru" w:eastAsia="zh-CN" w:bidi="ar"/>
        </w:rPr>
        <w:t xml:space="preserve">у працях Дж. Адера, Б. Басса, Дж. Коттера, Р. Грінліфа. В українській педагогічній науці </w:t>
      </w:r>
      <w:r>
        <w:rPr>
          <w:rFonts w:hint="default" w:ascii="Times New Roman" w:hAnsi="Times New Roman" w:eastAsia="Times New Roman" w:cs="Times New Roman"/>
          <w:kern w:val="0"/>
          <w:sz w:val="28"/>
          <w:szCs w:val="28"/>
          <w:lang w:val="uk" w:eastAsia="zh-CN" w:bidi="ar"/>
        </w:rPr>
        <w:t>їй приділяли увагу С</w:t>
      </w:r>
      <w:r>
        <w:rPr>
          <w:rFonts w:hint="default" w:ascii="Times New Roman" w:hAnsi="Times New Roman" w:eastAsia="Times New Roman" w:cs="Times New Roman"/>
          <w:kern w:val="0"/>
          <w:sz w:val="28"/>
          <w:szCs w:val="28"/>
          <w:lang w:val="ru" w:eastAsia="zh-CN" w:bidi="ar"/>
        </w:rPr>
        <w:t>. К</w:t>
      </w:r>
      <w:r>
        <w:rPr>
          <w:rFonts w:hint="default" w:ascii="Times New Roman" w:hAnsi="Times New Roman" w:eastAsia="Times New Roman" w:cs="Times New Roman"/>
          <w:kern w:val="0"/>
          <w:sz w:val="28"/>
          <w:szCs w:val="28"/>
          <w:lang w:val="uk" w:eastAsia="zh-CN" w:bidi="ar"/>
        </w:rPr>
        <w:t>алашнікова</w:t>
      </w:r>
      <w:r>
        <w:rPr>
          <w:rFonts w:hint="default" w:ascii="Times New Roman" w:hAnsi="Times New Roman" w:eastAsia="Times New Roman" w:cs="Times New Roman"/>
          <w:kern w:val="0"/>
          <w:sz w:val="28"/>
          <w:szCs w:val="28"/>
          <w:lang w:val="ru" w:eastAsia="zh-CN" w:bidi="ar"/>
        </w:rPr>
        <w:t>, Н.</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 xml:space="preserve">Романовський, </w:t>
      </w:r>
      <w:r>
        <w:rPr>
          <w:rFonts w:hint="default" w:ascii="Times New Roman" w:hAnsi="Times New Roman" w:eastAsia="Times New Roman" w:cs="Times New Roman"/>
          <w:kern w:val="0"/>
          <w:sz w:val="28"/>
          <w:szCs w:val="28"/>
          <w:lang w:val="uk" w:eastAsia="zh-CN" w:bidi="ar"/>
        </w:rPr>
        <w:t xml:space="preserve">О. Бойко </w:t>
      </w:r>
      <w:r>
        <w:rPr>
          <w:rFonts w:hint="default" w:ascii="Times New Roman" w:hAnsi="Times New Roman" w:eastAsia="Times New Roman" w:cs="Times New Roman"/>
          <w:kern w:val="0"/>
          <w:sz w:val="28"/>
          <w:szCs w:val="28"/>
          <w:lang w:val="ru" w:eastAsia="zh-CN" w:bidi="ar"/>
        </w:rPr>
        <w:t>та ін. Проте системного аналізу освітніх практик формування leadership skills саме у магістерській підготовці, з урахуванням специфіки сучасного контексту, бракує.</w:t>
      </w:r>
    </w:p>
    <w:p w14:paraId="0AB26326">
      <w:pPr>
        <w:keepNext w:val="0"/>
        <w:keepLines w:val="0"/>
        <w:widowControl/>
        <w:suppressLineNumbers w:val="0"/>
        <w:spacing w:before="0" w:beforeAutospacing="0" w:after="0" w:afterAutospacing="0"/>
        <w:ind w:left="0" w:right="0" w:firstLine="700"/>
        <w:jc w:val="both"/>
        <w:rPr>
          <w:sz w:val="28"/>
          <w:szCs w:val="28"/>
          <w:lang w:val="ru"/>
        </w:rPr>
      </w:pPr>
      <w:r>
        <w:rPr>
          <w:rFonts w:hint="default" w:ascii="Times New Roman" w:hAnsi="Times New Roman" w:eastAsia="Times New Roman" w:cs="Times New Roman"/>
          <w:b/>
          <w:bCs/>
          <w:kern w:val="0"/>
          <w:sz w:val="28"/>
          <w:szCs w:val="28"/>
          <w:lang w:val="ru" w:eastAsia="zh-CN" w:bidi="ar"/>
        </w:rPr>
        <w:t>Мета статті</w:t>
      </w:r>
      <w:r>
        <w:rPr>
          <w:rFonts w:hint="default" w:ascii="Times New Roman" w:hAnsi="Times New Roman" w:eastAsia="Times New Roman" w:cs="Times New Roman"/>
          <w:kern w:val="0"/>
          <w:sz w:val="28"/>
          <w:szCs w:val="28"/>
          <w:lang w:val="ru" w:eastAsia="zh-CN" w:bidi="ar"/>
        </w:rPr>
        <w:t xml:space="preserve"> </w:t>
      </w:r>
      <w:r>
        <w:rPr>
          <w:rFonts w:hint="default" w:ascii="Times New Roman" w:hAnsi="Times New Roman" w:eastAsia="Times New Roman" w:cs="Times New Roman"/>
          <w:kern w:val="0"/>
          <w:sz w:val="28"/>
          <w:szCs w:val="28"/>
          <w:lang w:val="uk" w:eastAsia="zh-CN" w:bidi="ar"/>
        </w:rPr>
        <w:t>полягає в</w:t>
      </w:r>
      <w:r>
        <w:rPr>
          <w:rFonts w:hint="default" w:ascii="Times New Roman" w:hAnsi="Times New Roman" w:eastAsia="Times New Roman" w:cs="Times New Roman"/>
          <w:kern w:val="0"/>
          <w:sz w:val="28"/>
          <w:szCs w:val="28"/>
          <w:lang w:val="ru" w:eastAsia="zh-CN" w:bidi="ar"/>
        </w:rPr>
        <w:t xml:space="preserve"> обґрунтува</w:t>
      </w:r>
      <w:r>
        <w:rPr>
          <w:rFonts w:hint="default" w:ascii="Times New Roman" w:hAnsi="Times New Roman" w:eastAsia="Times New Roman" w:cs="Times New Roman"/>
          <w:kern w:val="0"/>
          <w:sz w:val="28"/>
          <w:szCs w:val="28"/>
          <w:lang w:val="uk" w:eastAsia="zh-CN" w:bidi="ar"/>
        </w:rPr>
        <w:t>нні</w:t>
      </w:r>
      <w:r>
        <w:rPr>
          <w:rFonts w:hint="default" w:ascii="Times New Roman" w:hAnsi="Times New Roman" w:eastAsia="Times New Roman" w:cs="Times New Roman"/>
          <w:kern w:val="0"/>
          <w:sz w:val="28"/>
          <w:szCs w:val="28"/>
          <w:lang w:val="ru" w:eastAsia="zh-CN" w:bidi="ar"/>
        </w:rPr>
        <w:t xml:space="preserve"> теоретичн</w:t>
      </w:r>
      <w:r>
        <w:rPr>
          <w:rFonts w:hint="default" w:ascii="Times New Roman" w:hAnsi="Times New Roman" w:eastAsia="Times New Roman" w:cs="Times New Roman"/>
          <w:kern w:val="0"/>
          <w:sz w:val="28"/>
          <w:szCs w:val="28"/>
          <w:lang w:val="uk" w:eastAsia="zh-CN" w:bidi="ar"/>
        </w:rPr>
        <w:t>их</w:t>
      </w:r>
      <w:r>
        <w:rPr>
          <w:rFonts w:hint="default" w:ascii="Times New Roman" w:hAnsi="Times New Roman" w:eastAsia="Times New Roman" w:cs="Times New Roman"/>
          <w:kern w:val="0"/>
          <w:sz w:val="28"/>
          <w:szCs w:val="28"/>
          <w:lang w:val="ru" w:eastAsia="zh-CN" w:bidi="ar"/>
        </w:rPr>
        <w:t xml:space="preserve"> засад та опис</w:t>
      </w:r>
      <w:r>
        <w:rPr>
          <w:rFonts w:hint="default" w:ascii="Times New Roman" w:hAnsi="Times New Roman" w:eastAsia="Times New Roman" w:cs="Times New Roman"/>
          <w:kern w:val="0"/>
          <w:sz w:val="28"/>
          <w:szCs w:val="28"/>
          <w:lang w:val="uk" w:eastAsia="zh-CN" w:bidi="ar"/>
        </w:rPr>
        <w:t>і</w:t>
      </w:r>
      <w:r>
        <w:rPr>
          <w:rFonts w:hint="default" w:ascii="Times New Roman" w:hAnsi="Times New Roman" w:eastAsia="Times New Roman" w:cs="Times New Roman"/>
          <w:kern w:val="0"/>
          <w:sz w:val="28"/>
          <w:szCs w:val="28"/>
          <w:lang w:val="ru" w:eastAsia="zh-CN" w:bidi="ar"/>
        </w:rPr>
        <w:t xml:space="preserve"> ефективн</w:t>
      </w:r>
      <w:r>
        <w:rPr>
          <w:rFonts w:hint="default" w:ascii="Times New Roman" w:hAnsi="Times New Roman" w:eastAsia="Times New Roman" w:cs="Times New Roman"/>
          <w:kern w:val="0"/>
          <w:sz w:val="28"/>
          <w:szCs w:val="28"/>
          <w:lang w:val="uk" w:eastAsia="zh-CN" w:bidi="ar"/>
        </w:rPr>
        <w:t>их</w:t>
      </w:r>
      <w:r>
        <w:rPr>
          <w:rFonts w:hint="default" w:ascii="Times New Roman" w:hAnsi="Times New Roman" w:eastAsia="Times New Roman" w:cs="Times New Roman"/>
          <w:kern w:val="0"/>
          <w:sz w:val="28"/>
          <w:szCs w:val="28"/>
          <w:lang w:val="ru" w:eastAsia="zh-CN" w:bidi="ar"/>
        </w:rPr>
        <w:t xml:space="preserve"> освітні</w:t>
      </w:r>
      <w:r>
        <w:rPr>
          <w:rFonts w:hint="default" w:ascii="Times New Roman" w:hAnsi="Times New Roman" w:eastAsia="Times New Roman" w:cs="Times New Roman"/>
          <w:kern w:val="0"/>
          <w:sz w:val="28"/>
          <w:szCs w:val="28"/>
          <w:lang w:val="uk" w:eastAsia="zh-CN" w:bidi="ar"/>
        </w:rPr>
        <w:t>х</w:t>
      </w:r>
      <w:r>
        <w:rPr>
          <w:rFonts w:hint="default" w:ascii="Times New Roman" w:hAnsi="Times New Roman" w:eastAsia="Times New Roman" w:cs="Times New Roman"/>
          <w:kern w:val="0"/>
          <w:sz w:val="28"/>
          <w:szCs w:val="28"/>
          <w:lang w:val="ru" w:eastAsia="zh-CN" w:bidi="ar"/>
        </w:rPr>
        <w:t xml:space="preserve"> практик розвитку leadership skills магістрів у процесі професійної підготовки. Відповідно до мети визначено такі завдання: проаналізувати концептуальні підходи до розуміння лідерства у вищій школі; систематизувати моделі і технології формування лідерської компетентності;</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представити результати педагогічного експерименту; розробити рекомендації для ЗВО.</w:t>
      </w:r>
    </w:p>
    <w:p w14:paraId="44C30344">
      <w:pPr>
        <w:keepNext w:val="0"/>
        <w:keepLines w:val="0"/>
        <w:widowControl/>
        <w:suppressLineNumbers w:val="0"/>
        <w:spacing w:before="0" w:beforeAutospacing="0" w:after="0" w:afterAutospacing="0"/>
        <w:ind w:left="0" w:right="0" w:firstLine="700"/>
        <w:jc w:val="both"/>
        <w:rPr>
          <w:sz w:val="28"/>
          <w:szCs w:val="28"/>
          <w:lang w:val="ru"/>
        </w:rPr>
      </w:pPr>
      <w:r>
        <w:rPr>
          <w:rFonts w:hint="default" w:ascii="Times New Roman" w:hAnsi="Times New Roman" w:eastAsia="Times New Roman" w:cs="Times New Roman"/>
          <w:b/>
          <w:bCs/>
          <w:kern w:val="0"/>
          <w:sz w:val="28"/>
          <w:szCs w:val="28"/>
          <w:lang w:val="uk" w:eastAsia="zh-CN" w:bidi="ar"/>
        </w:rPr>
        <w:t>Виклад основного матеріалу.</w:t>
      </w:r>
      <w:r>
        <w:rPr>
          <w:rFonts w:hint="default" w:ascii="Times New Roman" w:hAnsi="Times New Roman" w:eastAsia="Times New Roman" w:cs="Times New Roman"/>
          <w:kern w:val="0"/>
          <w:sz w:val="24"/>
          <w:szCs w:val="24"/>
          <w:lang w:val="uk" w:eastAsia="zh-CN" w:bidi="ar"/>
        </w:rPr>
        <w:t xml:space="preserve"> </w:t>
      </w:r>
      <w:r>
        <w:rPr>
          <w:rFonts w:hint="default" w:ascii="Times New Roman" w:hAnsi="Times New Roman" w:eastAsia="Times New Roman" w:cs="Times New Roman"/>
          <w:kern w:val="0"/>
          <w:sz w:val="28"/>
          <w:szCs w:val="28"/>
          <w:lang w:val="uk" w:eastAsia="zh-CN" w:bidi="ar"/>
        </w:rPr>
        <w:t>У сучасних дослідженнях лідерство визначається, скоріше, як здатність самостійно ставити цілі та залучати інших до процесу досягнення спільних цілей або втілення спільних цінностей</w:t>
      </w:r>
      <w:r>
        <w:rPr>
          <w:rFonts w:hint="default" w:ascii="Times New Roman" w:hAnsi="Times New Roman" w:eastAsia="Times New Roman" w:cs="Times New Roman"/>
          <w:b/>
          <w:bCs/>
          <w:kern w:val="0"/>
          <w:sz w:val="28"/>
          <w:szCs w:val="28"/>
          <w:lang w:val="uk" w:eastAsia="zh-CN" w:bidi="ar"/>
        </w:rPr>
        <w:t xml:space="preserve"> (</w:t>
      </w:r>
      <w:r>
        <w:rPr>
          <w:rFonts w:hint="default" w:ascii="Times New Roman" w:hAnsi="Times New Roman" w:eastAsia="Times New Roman" w:cs="Times New Roman"/>
          <w:kern w:val="0"/>
          <w:sz w:val="28"/>
          <w:szCs w:val="28"/>
          <w:lang w:val="en-US" w:eastAsia="zh-CN" w:bidi="ar"/>
        </w:rPr>
        <w:t>Andreau</w:t>
      </w:r>
      <w:r>
        <w:rPr>
          <w:rFonts w:hint="default" w:ascii="Times New Roman" w:hAnsi="Times New Roman" w:eastAsia="Times New Roman" w:cs="Times New Roman"/>
          <w:kern w:val="0"/>
          <w:sz w:val="28"/>
          <w:szCs w:val="28"/>
          <w:lang w:val="ru" w:eastAsia="zh-CN" w:bidi="ar"/>
        </w:rPr>
        <w:t xml:space="preserve">, </w:t>
      </w:r>
      <w:r>
        <w:rPr>
          <w:rFonts w:hint="default" w:ascii="Times New Roman" w:hAnsi="Times New Roman" w:eastAsia="Times New Roman" w:cs="Times New Roman"/>
          <w:kern w:val="0"/>
          <w:sz w:val="28"/>
          <w:szCs w:val="28"/>
          <w:lang w:val="en-US" w:eastAsia="zh-CN" w:bidi="ar"/>
        </w:rPr>
        <w:t>Sweet</w:t>
      </w:r>
      <w:r>
        <w:rPr>
          <w:rFonts w:hint="default" w:ascii="Times New Roman" w:hAnsi="Times New Roman" w:eastAsia="Times New Roman" w:cs="Times New Roman"/>
          <w:kern w:val="0"/>
          <w:sz w:val="28"/>
          <w:szCs w:val="28"/>
          <w:lang w:val="uk" w:eastAsia="zh-CN" w:bidi="ar"/>
        </w:rPr>
        <w:t xml:space="preserve"> 2019). У педагогічній літературі поняття «</w:t>
      </w:r>
      <w:r>
        <w:rPr>
          <w:rFonts w:hint="default" w:ascii="Times New Roman" w:hAnsi="Times New Roman" w:eastAsia="Times New Roman" w:cs="Times New Roman"/>
          <w:kern w:val="0"/>
          <w:sz w:val="28"/>
          <w:szCs w:val="28"/>
          <w:lang w:val="ru" w:eastAsia="zh-CN" w:bidi="ar"/>
        </w:rPr>
        <w:t>leadership</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skills</w:t>
      </w:r>
      <w:r>
        <w:rPr>
          <w:rFonts w:hint="default" w:ascii="Times New Roman" w:hAnsi="Times New Roman" w:eastAsia="Times New Roman" w:cs="Times New Roman"/>
          <w:kern w:val="0"/>
          <w:sz w:val="28"/>
          <w:szCs w:val="28"/>
          <w:lang w:val="uk" w:eastAsia="zh-CN" w:bidi="ar"/>
        </w:rPr>
        <w:t>» трактується неоднозначно. Широке трактування охоплює всі компетентності, що забезпечують ефективний вплив на інших (</w:t>
      </w:r>
      <w:r>
        <w:rPr>
          <w:rFonts w:hint="default" w:ascii="Times New Roman" w:hAnsi="Times New Roman" w:eastAsia="Times New Roman" w:cs="Times New Roman"/>
          <w:kern w:val="0"/>
          <w:sz w:val="28"/>
          <w:szCs w:val="28"/>
          <w:lang w:val="ru" w:eastAsia="zh-CN" w:bidi="ar"/>
        </w:rPr>
        <w:t>Bass</w:t>
      </w:r>
      <w:r>
        <w:rPr>
          <w:rFonts w:hint="default" w:ascii="Times New Roman" w:hAnsi="Times New Roman" w:eastAsia="Times New Roman" w:cs="Times New Roman"/>
          <w:kern w:val="0"/>
          <w:sz w:val="28"/>
          <w:szCs w:val="28"/>
          <w:lang w:val="uk" w:eastAsia="zh-CN" w:bidi="ar"/>
        </w:rPr>
        <w:t xml:space="preserve">, 2019). </w:t>
      </w:r>
      <w:r>
        <w:rPr>
          <w:rFonts w:hint="default" w:ascii="Times New Roman" w:hAnsi="Times New Roman" w:eastAsia="Times New Roman" w:cs="Times New Roman"/>
          <w:kern w:val="0"/>
          <w:sz w:val="28"/>
          <w:szCs w:val="28"/>
          <w:lang w:val="ru" w:eastAsia="zh-CN" w:bidi="ar"/>
        </w:rPr>
        <w:t>Вузьке трактування зводить їх до конкретних поведінкових навичок: публічного виступу, делегування, прийняття рішень. У статті leadership skills</w:t>
      </w:r>
      <w:r>
        <w:rPr>
          <w:rFonts w:hint="default" w:ascii="Times New Roman" w:hAnsi="Times New Roman" w:eastAsia="Times New Roman" w:cs="Times New Roman"/>
          <w:kern w:val="0"/>
          <w:sz w:val="28"/>
          <w:szCs w:val="28"/>
          <w:lang w:val="uk" w:eastAsia="zh-CN" w:bidi="ar"/>
        </w:rPr>
        <w:t xml:space="preserve"> розглядається як </w:t>
      </w:r>
      <w:r>
        <w:rPr>
          <w:rFonts w:hint="default" w:ascii="Times New Roman" w:hAnsi="Times New Roman" w:eastAsia="Times New Roman" w:cs="Times New Roman"/>
          <w:kern w:val="0"/>
          <w:sz w:val="28"/>
          <w:szCs w:val="28"/>
          <w:lang w:val="ru" w:eastAsia="zh-CN" w:bidi="ar"/>
        </w:rPr>
        <w:t>динамічна система когнітивних, емоційних і поведінкових компетентностей, що дозволяють особистості ефективно координувати групову діяльність, генерувати стратегічне бачення та мотивувати послідовників до досягнення цілей.</w:t>
      </w:r>
      <w:r>
        <w:rPr>
          <w:rFonts w:hint="default" w:ascii="Georgia" w:hAnsi="Georgia" w:eastAsia="Georgia" w:cs="Georgia"/>
          <w:color w:val="27251E"/>
          <w:kern w:val="0"/>
          <w:sz w:val="28"/>
          <w:szCs w:val="28"/>
          <w:lang w:val="ru" w:eastAsia="zh-CN" w:bidi="ar"/>
        </w:rPr>
        <w:t xml:space="preserve"> </w:t>
      </w:r>
      <w:r>
        <w:rPr>
          <w:rFonts w:hint="default" w:ascii="Times New Roman" w:hAnsi="Times New Roman" w:eastAsia="Times New Roman" w:cs="Times New Roman"/>
          <w:color w:val="27251E"/>
          <w:kern w:val="0"/>
          <w:sz w:val="28"/>
          <w:szCs w:val="28"/>
          <w:lang w:val="ru" w:eastAsia="zh-CN" w:bidi="ar"/>
        </w:rPr>
        <w:t>Сучасні теорії лідерства включають трансформаційне, ситуаційне, сервантне та емоційно-інтелектуальне підходи, кожен із яких робить акцент на різних аспектах: бачення і мотивації (трансформаційне), адаптивності до контексту (ситуаційне), служінні інтересам команди (сервантне) та управлінні емоціями (емоційний інтелект). Для підготовки магістрів до керівної ролі доцільно використовувати синтез цих підходів, оскільки професійна діяльність вимагає і стратегічного мислення, і вміння працювати в різних ситуаціях, і високої емоційної компетентності. Теоретична складова також включає моделі компетентнісного підходу, які описують лідерські навички як сукупність знань, навичок, установок і поведінкових проявів.</w:t>
      </w:r>
    </w:p>
    <w:p w14:paraId="7BFFFEE6">
      <w:pPr>
        <w:keepNext w:val="0"/>
        <w:keepLines w:val="0"/>
        <w:widowControl/>
        <w:suppressLineNumbers w:val="0"/>
        <w:spacing w:before="0" w:beforeAutospacing="0" w:after="0" w:afterAutospacing="0"/>
        <w:ind w:left="0" w:right="0" w:firstLine="700"/>
        <w:jc w:val="both"/>
        <w:rPr>
          <w:sz w:val="28"/>
          <w:szCs w:val="28"/>
          <w:lang w:val="uk"/>
        </w:rPr>
      </w:pPr>
      <w:r>
        <w:rPr>
          <w:rFonts w:hint="default" w:ascii="Times New Roman" w:hAnsi="Times New Roman" w:eastAsia="Times New Roman" w:cs="Times New Roman"/>
          <w:kern w:val="0"/>
          <w:sz w:val="28"/>
          <w:szCs w:val="28"/>
          <w:lang w:val="ru" w:eastAsia="zh-CN" w:bidi="ar"/>
        </w:rPr>
        <w:t>Теоретичну основу дослідження становлять чотири концептуальні підходи</w:t>
      </w:r>
      <w:r>
        <w:rPr>
          <w:rFonts w:hint="default" w:ascii="Times New Roman" w:hAnsi="Times New Roman" w:eastAsia="Times New Roman" w:cs="Times New Roman"/>
          <w:kern w:val="0"/>
          <w:sz w:val="28"/>
          <w:szCs w:val="28"/>
          <w:lang w:val="uk" w:eastAsia="zh-CN" w:bidi="ar"/>
        </w:rPr>
        <w:t xml:space="preserve">: 1) </w:t>
      </w:r>
      <w:r>
        <w:rPr>
          <w:rFonts w:hint="default" w:ascii="Times New Roman" w:hAnsi="Times New Roman" w:eastAsia="Times New Roman" w:cs="Times New Roman"/>
          <w:kern w:val="0"/>
          <w:sz w:val="28"/>
          <w:szCs w:val="28"/>
          <w:lang w:val="ru" w:eastAsia="zh-CN" w:bidi="ar"/>
        </w:rPr>
        <w:t>трансформаційна теорія лідерства (</w:t>
      </w:r>
      <w:r>
        <w:rPr>
          <w:rFonts w:hint="default" w:ascii="Times New Roman" w:hAnsi="Times New Roman" w:eastAsia="Times New Roman" w:cs="Times New Roman"/>
          <w:color w:val="auto"/>
          <w:kern w:val="0"/>
          <w:sz w:val="28"/>
          <w:szCs w:val="28"/>
          <w:shd w:val="clear" w:fill="FFFFFF"/>
          <w:lang w:val="en-US" w:eastAsia="zh-CN" w:bidi="ar"/>
        </w:rPr>
        <w:t>Muff</w:t>
      </w:r>
      <w:r>
        <w:rPr>
          <w:rFonts w:hint="default" w:ascii="Times New Roman" w:hAnsi="Times New Roman" w:eastAsia="Times New Roman" w:cs="Times New Roman"/>
          <w:color w:val="auto"/>
          <w:kern w:val="0"/>
          <w:sz w:val="28"/>
          <w:szCs w:val="28"/>
          <w:shd w:val="clear" w:fill="FFFFFF"/>
          <w:lang w:val="ru" w:eastAsia="zh-CN" w:bidi="ar"/>
        </w:rPr>
        <w:t>,</w:t>
      </w:r>
      <w:r>
        <w:rPr>
          <w:rFonts w:hint="default" w:ascii="Times New Roman" w:hAnsi="Times New Roman" w:eastAsia="Times New Roman" w:cs="Times New Roman"/>
          <w:color w:val="auto"/>
          <w:kern w:val="0"/>
          <w:sz w:val="28"/>
          <w:szCs w:val="28"/>
          <w:shd w:val="clear" w:fill="FFFFFF"/>
          <w:lang w:val="uk" w:eastAsia="zh-CN" w:bidi="ar"/>
        </w:rPr>
        <w:t xml:space="preserve"> </w:t>
      </w:r>
      <w:r>
        <w:rPr>
          <w:rFonts w:hint="default" w:ascii="Times New Roman" w:hAnsi="Times New Roman" w:eastAsia="Times New Roman" w:cs="Times New Roman"/>
          <w:color w:val="auto"/>
          <w:kern w:val="0"/>
          <w:sz w:val="28"/>
          <w:szCs w:val="28"/>
          <w:shd w:val="clear" w:fill="FFFFFF"/>
          <w:lang w:val="en-US" w:eastAsia="zh-CN" w:bidi="ar"/>
        </w:rPr>
        <w:t>Dyllick</w:t>
      </w:r>
      <w:r>
        <w:rPr>
          <w:rFonts w:hint="default" w:ascii="Times New Roman" w:hAnsi="Times New Roman" w:eastAsia="Times New Roman" w:cs="Times New Roman"/>
          <w:color w:val="auto"/>
          <w:kern w:val="0"/>
          <w:sz w:val="28"/>
          <w:szCs w:val="28"/>
          <w:shd w:val="clear" w:fill="FFFFFF"/>
          <w:lang w:val="ru" w:eastAsia="zh-CN" w:bidi="ar"/>
        </w:rPr>
        <w:t>,</w:t>
      </w:r>
      <w:r>
        <w:rPr>
          <w:rFonts w:hint="default" w:ascii="Times New Roman" w:hAnsi="Times New Roman" w:eastAsia="Times New Roman" w:cs="Times New Roman"/>
          <w:color w:val="auto"/>
          <w:kern w:val="0"/>
          <w:sz w:val="28"/>
          <w:szCs w:val="28"/>
          <w:shd w:val="clear" w:fill="FFFFFF"/>
          <w:lang w:val="uk" w:eastAsia="zh-CN" w:bidi="ar"/>
        </w:rPr>
        <w:t xml:space="preserve"> </w:t>
      </w:r>
      <w:r>
        <w:rPr>
          <w:rFonts w:hint="default" w:ascii="Times New Roman" w:hAnsi="Times New Roman" w:eastAsia="Times New Roman" w:cs="Times New Roman"/>
          <w:color w:val="auto"/>
          <w:kern w:val="0"/>
          <w:sz w:val="28"/>
          <w:szCs w:val="28"/>
          <w:shd w:val="clear" w:fill="FFFFFF"/>
          <w:lang w:val="ru" w:eastAsia="zh-CN" w:bidi="ar"/>
        </w:rPr>
        <w:t>2026</w:t>
      </w:r>
      <w:r>
        <w:rPr>
          <w:rFonts w:hint="default" w:ascii="Times New Roman" w:hAnsi="Times New Roman" w:eastAsia="Times New Roman" w:cs="Times New Roman"/>
          <w:color w:val="auto"/>
          <w:kern w:val="0"/>
          <w:sz w:val="28"/>
          <w:szCs w:val="28"/>
          <w:shd w:val="clear" w:fill="FFFFFF"/>
          <w:lang w:val="uk" w:eastAsia="zh-CN" w:bidi="ar"/>
        </w:rPr>
        <w:t>)</w:t>
      </w:r>
      <w:r>
        <w:rPr>
          <w:rFonts w:hint="default" w:ascii="Times New Roman" w:hAnsi="Times New Roman" w:eastAsia="Times New Roman" w:cs="Times New Roman"/>
          <w:kern w:val="0"/>
          <w:sz w:val="28"/>
          <w:szCs w:val="28"/>
          <w:lang w:val="ru" w:eastAsia="zh-CN" w:bidi="ar"/>
        </w:rPr>
        <w:t>, яка розглядає лідера як агента змін, здатного змінювати ціннісні орієнтири послідовників</w:t>
      </w:r>
      <w:r>
        <w:rPr>
          <w:rFonts w:hint="default" w:ascii="Times New Roman" w:hAnsi="Times New Roman" w:eastAsia="Times New Roman" w:cs="Times New Roman"/>
          <w:kern w:val="0"/>
          <w:sz w:val="28"/>
          <w:szCs w:val="28"/>
          <w:lang w:val="uk" w:eastAsia="zh-CN" w:bidi="ar"/>
        </w:rPr>
        <w:t>; 2)</w:t>
      </w:r>
      <w:r>
        <w:rPr>
          <w:rFonts w:hint="default" w:ascii="Times New Roman" w:hAnsi="Times New Roman" w:eastAsia="Times New Roman" w:cs="Times New Roman"/>
          <w:kern w:val="0"/>
          <w:sz w:val="28"/>
          <w:szCs w:val="28"/>
          <w:lang w:val="ru" w:eastAsia="zh-CN" w:bidi="ar"/>
        </w:rPr>
        <w:t xml:space="preserve"> теорія розподіленого лідерства, що особливо актуальна для університетського середовища з його колегіальними нормами управління</w:t>
      </w:r>
      <w:r>
        <w:rPr>
          <w:rFonts w:hint="default" w:ascii="Times New Roman" w:hAnsi="Times New Roman" w:eastAsia="Times New Roman" w:cs="Times New Roman"/>
          <w:kern w:val="0"/>
          <w:sz w:val="28"/>
          <w:szCs w:val="28"/>
          <w:lang w:val="uk" w:eastAsia="zh-CN" w:bidi="ar"/>
        </w:rPr>
        <w:t>; 3)</w:t>
      </w:r>
      <w:r>
        <w:rPr>
          <w:rFonts w:hint="default" w:ascii="Times New Roman" w:hAnsi="Times New Roman" w:eastAsia="Times New Roman" w:cs="Times New Roman"/>
          <w:kern w:val="0"/>
          <w:sz w:val="28"/>
          <w:szCs w:val="28"/>
          <w:lang w:val="ru" w:eastAsia="zh-CN" w:bidi="ar"/>
        </w:rPr>
        <w:t xml:space="preserve"> компетентнісний підхід, який операціоналізує лідерство через конкретні вимірювані дескриптори</w:t>
      </w:r>
      <w:r>
        <w:rPr>
          <w:rFonts w:hint="default" w:ascii="Times New Roman" w:hAnsi="Times New Roman" w:eastAsia="Times New Roman" w:cs="Times New Roman"/>
          <w:kern w:val="0"/>
          <w:sz w:val="28"/>
          <w:szCs w:val="28"/>
          <w:lang w:val="uk" w:eastAsia="zh-CN" w:bidi="ar"/>
        </w:rPr>
        <w:t>; 4) </w:t>
      </w:r>
      <w:r>
        <w:rPr>
          <w:rFonts w:hint="default" w:ascii="Times New Roman" w:hAnsi="Times New Roman" w:eastAsia="Times New Roman" w:cs="Times New Roman"/>
          <w:kern w:val="0"/>
          <w:sz w:val="28"/>
          <w:szCs w:val="28"/>
          <w:lang w:val="ru" w:eastAsia="zh-CN" w:bidi="ar"/>
        </w:rPr>
        <w:t>особистісно орієнтований підхід, що акцентує унікальність лідерського профілю кожного магістра</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Sokolovi</w:t>
      </w:r>
      <w:r>
        <w:rPr>
          <w:rFonts w:hint="default" w:ascii="Times New Roman" w:hAnsi="Times New Roman" w:eastAsia="Times New Roman" w:cs="Times New Roman"/>
          <w:kern w:val="0"/>
          <w:sz w:val="28"/>
          <w:szCs w:val="28"/>
          <w:lang w:val="uk" w:eastAsia="zh-CN" w:bidi="ar"/>
        </w:rPr>
        <w:t xml:space="preserve">ć, </w:t>
      </w:r>
      <w:r>
        <w:rPr>
          <w:rFonts w:hint="default" w:ascii="Times New Roman" w:hAnsi="Times New Roman" w:eastAsia="Times New Roman" w:cs="Times New Roman"/>
          <w:kern w:val="0"/>
          <w:sz w:val="28"/>
          <w:szCs w:val="28"/>
          <w:lang w:val="ru" w:eastAsia="zh-CN" w:bidi="ar"/>
        </w:rPr>
        <w:t>Kati</w:t>
      </w:r>
      <w:r>
        <w:rPr>
          <w:rFonts w:hint="default" w:ascii="Times New Roman" w:hAnsi="Times New Roman" w:eastAsia="Times New Roman" w:cs="Times New Roman"/>
          <w:kern w:val="0"/>
          <w:sz w:val="28"/>
          <w:szCs w:val="28"/>
          <w:lang w:val="uk" w:eastAsia="zh-CN" w:bidi="ar"/>
        </w:rPr>
        <w:t>ć, 2022).</w:t>
      </w:r>
    </w:p>
    <w:p w14:paraId="7ED99934">
      <w:pPr>
        <w:keepNext w:val="0"/>
        <w:keepLines w:val="0"/>
        <w:widowControl/>
        <w:suppressLineNumbers w:val="0"/>
        <w:spacing w:before="0" w:beforeAutospacing="0" w:after="0" w:afterAutospacing="0"/>
        <w:ind w:left="0" w:right="0" w:firstLine="700"/>
        <w:jc w:val="both"/>
        <w:rPr>
          <w:sz w:val="28"/>
          <w:szCs w:val="28"/>
          <w:lang w:val="uk"/>
        </w:rPr>
      </w:pPr>
      <w:r>
        <w:rPr>
          <w:rFonts w:hint="default" w:ascii="Times New Roman" w:hAnsi="Times New Roman" w:eastAsia="Times New Roman" w:cs="Times New Roman"/>
          <w:kern w:val="0"/>
          <w:sz w:val="28"/>
          <w:szCs w:val="28"/>
          <w:lang w:val="uk" w:eastAsia="zh-CN" w:bidi="ar"/>
        </w:rPr>
        <w:t>На основі синтезу зарубіжних і вітчизняних підходів пропонуємо авторську структуру лідерської компетентності магістра, що складається з чотирьох взаємопов'язаних блоків:</w:t>
      </w:r>
    </w:p>
    <w:p w14:paraId="226CB5D6">
      <w:pPr>
        <w:keepNext w:val="0"/>
        <w:keepLines w:val="0"/>
        <w:widowControl/>
        <w:suppressLineNumbers w:val="0"/>
        <w:spacing w:before="0" w:beforeAutospacing="0" w:after="0" w:afterAutospacing="0"/>
        <w:ind w:left="0" w:right="0" w:firstLine="700"/>
        <w:jc w:val="both"/>
        <w:rPr>
          <w:sz w:val="28"/>
          <w:szCs w:val="28"/>
          <w:lang w:val="uk"/>
        </w:rPr>
      </w:pPr>
    </w:p>
    <w:tbl>
      <w:tblPr>
        <w:tblStyle w:val="5"/>
        <w:tblW w:w="95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0" w:type="dxa"/>
          <w:left w:w="0" w:type="dxa"/>
          <w:bottom w:w="0" w:type="dxa"/>
          <w:right w:w="0" w:type="dxa"/>
        </w:tblCellMar>
      </w:tblPr>
      <w:tblGrid>
        <w:gridCol w:w="2926"/>
        <w:gridCol w:w="3339"/>
        <w:gridCol w:w="3235"/>
      </w:tblGrid>
      <w:tr w14:paraId="00EA0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blHeader/>
        </w:trPr>
        <w:tc>
          <w:tcPr>
            <w:tcW w:w="2360" w:type="dxa"/>
            <w:tcBorders>
              <w:top w:val="single" w:color="CCCCCC" w:sz="2" w:space="0"/>
              <w:left w:val="single" w:color="CCCCCC" w:sz="2" w:space="0"/>
              <w:bottom w:val="single" w:color="CCCCCC" w:sz="2" w:space="0"/>
              <w:right w:val="single" w:color="CCCCCC" w:sz="2" w:space="0"/>
            </w:tcBorders>
            <w:shd w:val="clear" w:color="auto" w:fill="1F3864"/>
            <w:tcMar>
              <w:top w:w="80" w:type="dxa"/>
              <w:left w:w="120" w:type="dxa"/>
              <w:bottom w:w="80" w:type="dxa"/>
              <w:right w:w="120" w:type="dxa"/>
            </w:tcMar>
            <w:vAlign w:val="top"/>
          </w:tcPr>
          <w:p w14:paraId="7B9D9EB5">
            <w:pPr>
              <w:keepNext w:val="0"/>
              <w:keepLines w:val="0"/>
              <w:widowControl/>
              <w:suppressLineNumbers w:val="0"/>
              <w:spacing w:before="0" w:beforeAutospacing="0" w:after="0" w:afterAutospacing="0"/>
              <w:ind w:left="0" w:right="0" w:firstLine="700"/>
              <w:jc w:val="both"/>
              <w:rPr>
                <w:sz w:val="28"/>
                <w:szCs w:val="28"/>
              </w:rPr>
            </w:pPr>
            <w:r>
              <w:rPr>
                <w:rFonts w:hint="default" w:ascii="Times New Roman" w:hAnsi="Times New Roman" w:eastAsia="Times New Roman" w:cs="Times New Roman"/>
                <w:b/>
                <w:bCs/>
                <w:kern w:val="0"/>
                <w:sz w:val="28"/>
                <w:szCs w:val="28"/>
                <w:lang w:val="en-US" w:eastAsia="zh-CN" w:bidi="ar"/>
              </w:rPr>
              <w:t>Блок</w:t>
            </w:r>
          </w:p>
        </w:tc>
        <w:tc>
          <w:tcPr>
            <w:tcW w:w="3560" w:type="dxa"/>
            <w:tcBorders>
              <w:top w:val="single" w:color="CCCCCC" w:sz="2" w:space="0"/>
              <w:left w:val="single" w:color="CCCCCC" w:sz="2" w:space="0"/>
              <w:bottom w:val="single" w:color="CCCCCC" w:sz="2" w:space="0"/>
              <w:right w:val="single" w:color="CCCCCC" w:sz="2" w:space="0"/>
            </w:tcBorders>
            <w:shd w:val="clear" w:color="auto" w:fill="1F3864"/>
            <w:tcMar>
              <w:top w:w="80" w:type="dxa"/>
              <w:left w:w="120" w:type="dxa"/>
              <w:bottom w:w="80" w:type="dxa"/>
              <w:right w:w="120" w:type="dxa"/>
            </w:tcMar>
            <w:vAlign w:val="top"/>
          </w:tcPr>
          <w:p w14:paraId="6ED4E098">
            <w:pPr>
              <w:keepNext w:val="0"/>
              <w:keepLines w:val="0"/>
              <w:widowControl/>
              <w:suppressLineNumbers w:val="0"/>
              <w:spacing w:before="0" w:beforeAutospacing="0" w:after="0" w:afterAutospacing="0"/>
              <w:ind w:left="0" w:right="0" w:firstLine="700"/>
              <w:jc w:val="both"/>
              <w:rPr>
                <w:sz w:val="28"/>
                <w:szCs w:val="28"/>
              </w:rPr>
            </w:pPr>
            <w:r>
              <w:rPr>
                <w:rFonts w:hint="default" w:ascii="Times New Roman" w:hAnsi="Times New Roman" w:eastAsia="Times New Roman" w:cs="Times New Roman"/>
                <w:b/>
                <w:bCs/>
                <w:color w:val="auto"/>
                <w:kern w:val="0"/>
                <w:sz w:val="28"/>
                <w:szCs w:val="28"/>
                <w:lang w:val="en-US" w:eastAsia="zh-CN" w:bidi="ar"/>
              </w:rPr>
              <w:t>Компоненти</w:t>
            </w:r>
          </w:p>
        </w:tc>
        <w:tc>
          <w:tcPr>
            <w:tcW w:w="3560" w:type="dxa"/>
            <w:tcBorders>
              <w:top w:val="single" w:color="CCCCCC" w:sz="2" w:space="0"/>
              <w:left w:val="single" w:color="CCCCCC" w:sz="2" w:space="0"/>
              <w:bottom w:val="single" w:color="CCCCCC" w:sz="2" w:space="0"/>
              <w:right w:val="single" w:color="CCCCCC" w:sz="2" w:space="0"/>
            </w:tcBorders>
            <w:shd w:val="clear" w:color="auto" w:fill="1F3864"/>
            <w:tcMar>
              <w:top w:w="80" w:type="dxa"/>
              <w:left w:w="120" w:type="dxa"/>
              <w:bottom w:w="80" w:type="dxa"/>
              <w:right w:w="120" w:type="dxa"/>
            </w:tcMar>
            <w:vAlign w:val="top"/>
          </w:tcPr>
          <w:p w14:paraId="4C4C4153">
            <w:pPr>
              <w:keepNext w:val="0"/>
              <w:keepLines w:val="0"/>
              <w:widowControl/>
              <w:suppressLineNumbers w:val="0"/>
              <w:spacing w:before="0" w:beforeAutospacing="0" w:after="0" w:afterAutospacing="0"/>
              <w:ind w:left="0" w:leftChars="0" w:right="0" w:firstLine="0" w:firstLineChars="0"/>
              <w:jc w:val="both"/>
              <w:rPr>
                <w:sz w:val="28"/>
                <w:szCs w:val="28"/>
              </w:rPr>
            </w:pPr>
            <w:r>
              <w:rPr>
                <w:rFonts w:hint="default" w:ascii="Times New Roman" w:hAnsi="Times New Roman" w:eastAsia="Times New Roman" w:cs="Times New Roman"/>
                <w:b/>
                <w:bCs/>
                <w:color w:val="auto"/>
                <w:kern w:val="0"/>
                <w:sz w:val="28"/>
                <w:szCs w:val="28"/>
                <w:lang w:val="en-US" w:eastAsia="zh-CN" w:bidi="ar"/>
              </w:rPr>
              <w:t>Ключові дескриптори</w:t>
            </w:r>
          </w:p>
        </w:tc>
      </w:tr>
      <w:tr w14:paraId="200B4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c>
          <w:tcPr>
            <w:tcW w:w="2360" w:type="dxa"/>
            <w:tcBorders>
              <w:top w:val="single" w:color="CCCCCC" w:sz="2" w:space="0"/>
              <w:left w:val="single" w:color="CCCCCC" w:sz="2" w:space="0"/>
              <w:bottom w:val="single" w:color="CCCCCC" w:sz="2" w:space="0"/>
              <w:right w:val="single" w:color="CCCCCC" w:sz="2" w:space="0"/>
            </w:tcBorders>
            <w:shd w:val="clear" w:color="auto" w:fill="EBF0F8"/>
            <w:tcMar>
              <w:top w:w="80" w:type="dxa"/>
              <w:left w:w="120" w:type="dxa"/>
              <w:bottom w:w="80" w:type="dxa"/>
              <w:right w:w="120" w:type="dxa"/>
            </w:tcMar>
            <w:vAlign w:val="top"/>
          </w:tcPr>
          <w:p w14:paraId="55E3FE0B">
            <w:pPr>
              <w:keepNext w:val="0"/>
              <w:keepLines w:val="0"/>
              <w:widowControl/>
              <w:suppressLineNumbers w:val="0"/>
              <w:spacing w:before="0" w:beforeAutospacing="0" w:after="0" w:afterAutospacing="0"/>
              <w:ind w:left="0" w:right="0" w:firstLine="700"/>
              <w:jc w:val="both"/>
              <w:rPr>
                <w:sz w:val="28"/>
                <w:szCs w:val="28"/>
              </w:rPr>
            </w:pPr>
            <w:r>
              <w:rPr>
                <w:rFonts w:hint="default" w:ascii="Times New Roman" w:hAnsi="Times New Roman" w:eastAsia="Times New Roman" w:cs="Times New Roman"/>
                <w:color w:val="auto"/>
                <w:kern w:val="0"/>
                <w:sz w:val="28"/>
                <w:szCs w:val="28"/>
                <w:lang w:val="en-US" w:eastAsia="zh-CN" w:bidi="ar"/>
              </w:rPr>
              <w:t>Когнітивний</w:t>
            </w:r>
          </w:p>
        </w:tc>
        <w:tc>
          <w:tcPr>
            <w:tcW w:w="3560" w:type="dxa"/>
            <w:tcBorders>
              <w:top w:val="single" w:color="CCCCCC" w:sz="2" w:space="0"/>
              <w:left w:val="single" w:color="CCCCCC" w:sz="2" w:space="0"/>
              <w:bottom w:val="single" w:color="CCCCCC" w:sz="2" w:space="0"/>
              <w:right w:val="single" w:color="CCCCCC" w:sz="2" w:space="0"/>
            </w:tcBorders>
            <w:shd w:val="clear" w:color="auto" w:fill="EBF0F8"/>
            <w:tcMar>
              <w:top w:w="80" w:type="dxa"/>
              <w:left w:w="120" w:type="dxa"/>
              <w:bottom w:w="80" w:type="dxa"/>
              <w:right w:w="120" w:type="dxa"/>
            </w:tcMar>
            <w:vAlign w:val="top"/>
          </w:tcPr>
          <w:p w14:paraId="442E8824">
            <w:pPr>
              <w:keepNext w:val="0"/>
              <w:keepLines w:val="0"/>
              <w:widowControl/>
              <w:suppressLineNumbers w:val="0"/>
              <w:spacing w:before="0" w:beforeAutospacing="0" w:after="0" w:afterAutospacing="0"/>
              <w:ind w:left="0" w:right="0" w:firstLine="700"/>
              <w:jc w:val="both"/>
              <w:rPr>
                <w:sz w:val="28"/>
                <w:szCs w:val="28"/>
              </w:rPr>
            </w:pPr>
            <w:r>
              <w:rPr>
                <w:rFonts w:hint="default" w:ascii="Times New Roman" w:hAnsi="Times New Roman" w:eastAsia="Times New Roman" w:cs="Times New Roman"/>
                <w:color w:val="auto"/>
                <w:kern w:val="0"/>
                <w:sz w:val="28"/>
                <w:szCs w:val="28"/>
                <w:lang w:val="en-US" w:eastAsia="zh-CN" w:bidi="ar"/>
              </w:rPr>
              <w:t>Стратегічне мислення, критичний аналіз, системне бачення</w:t>
            </w:r>
          </w:p>
        </w:tc>
        <w:tc>
          <w:tcPr>
            <w:tcW w:w="3560" w:type="dxa"/>
            <w:tcBorders>
              <w:top w:val="single" w:color="CCCCCC" w:sz="2" w:space="0"/>
              <w:left w:val="single" w:color="CCCCCC" w:sz="2" w:space="0"/>
              <w:bottom w:val="single" w:color="CCCCCC" w:sz="2" w:space="0"/>
              <w:right w:val="single" w:color="CCCCCC" w:sz="2" w:space="0"/>
            </w:tcBorders>
            <w:shd w:val="clear" w:color="auto" w:fill="EBF0F8"/>
            <w:tcMar>
              <w:top w:w="80" w:type="dxa"/>
              <w:left w:w="120" w:type="dxa"/>
              <w:bottom w:w="80" w:type="dxa"/>
              <w:right w:w="120" w:type="dxa"/>
            </w:tcMar>
            <w:vAlign w:val="top"/>
          </w:tcPr>
          <w:p w14:paraId="4E991B90">
            <w:pPr>
              <w:keepNext w:val="0"/>
              <w:keepLines w:val="0"/>
              <w:widowControl/>
              <w:suppressLineNumbers w:val="0"/>
              <w:spacing w:before="0" w:beforeAutospacing="0" w:after="0" w:afterAutospacing="0"/>
              <w:ind w:left="0" w:right="0" w:firstLine="700"/>
              <w:jc w:val="both"/>
              <w:rPr>
                <w:sz w:val="28"/>
                <w:szCs w:val="28"/>
              </w:rPr>
            </w:pPr>
            <w:r>
              <w:rPr>
                <w:rFonts w:hint="default" w:ascii="Times New Roman" w:hAnsi="Times New Roman" w:eastAsia="Times New Roman" w:cs="Times New Roman"/>
                <w:color w:val="auto"/>
                <w:kern w:val="0"/>
                <w:sz w:val="28"/>
                <w:szCs w:val="28"/>
                <w:lang w:val="en-US" w:eastAsia="zh-CN" w:bidi="ar"/>
              </w:rPr>
              <w:t>Здатність формулювати бачення; аналізувати складні проблеми; виявляти закономірності</w:t>
            </w:r>
          </w:p>
        </w:tc>
      </w:tr>
      <w:tr w14:paraId="0346CE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c>
          <w:tcPr>
            <w:tcW w:w="2360" w:type="dxa"/>
            <w:tcBorders>
              <w:top w:val="single" w:color="CCCCCC" w:sz="2" w:space="0"/>
              <w:left w:val="single" w:color="CCCCCC" w:sz="2" w:space="0"/>
              <w:bottom w:val="single" w:color="CCCCCC" w:sz="2" w:space="0"/>
              <w:right w:val="single" w:color="CCCCCC" w:sz="2" w:space="0"/>
            </w:tcBorders>
            <w:shd w:val="clear" w:color="auto" w:fill="FFFFFF"/>
            <w:tcMar>
              <w:top w:w="80" w:type="dxa"/>
              <w:left w:w="120" w:type="dxa"/>
              <w:bottom w:w="80" w:type="dxa"/>
              <w:right w:w="120" w:type="dxa"/>
            </w:tcMar>
            <w:vAlign w:val="top"/>
          </w:tcPr>
          <w:p w14:paraId="546B38CF">
            <w:pPr>
              <w:keepNext w:val="0"/>
              <w:keepLines w:val="0"/>
              <w:widowControl/>
              <w:suppressLineNumbers w:val="0"/>
              <w:spacing w:before="0" w:beforeAutospacing="0" w:after="0" w:afterAutospacing="0"/>
              <w:ind w:left="0" w:right="0" w:firstLine="700"/>
              <w:jc w:val="both"/>
              <w:rPr>
                <w:sz w:val="28"/>
                <w:szCs w:val="28"/>
              </w:rPr>
            </w:pPr>
            <w:r>
              <w:rPr>
                <w:rFonts w:hint="default" w:ascii="Times New Roman" w:hAnsi="Times New Roman" w:eastAsia="Times New Roman" w:cs="Times New Roman"/>
                <w:color w:val="auto"/>
                <w:kern w:val="0"/>
                <w:sz w:val="28"/>
                <w:szCs w:val="28"/>
                <w:lang w:val="en-US" w:eastAsia="zh-CN" w:bidi="ar"/>
              </w:rPr>
              <w:t>Емоційно-вольовий</w:t>
            </w:r>
          </w:p>
        </w:tc>
        <w:tc>
          <w:tcPr>
            <w:tcW w:w="3560" w:type="dxa"/>
            <w:tcBorders>
              <w:top w:val="single" w:color="CCCCCC" w:sz="2" w:space="0"/>
              <w:left w:val="single" w:color="CCCCCC" w:sz="2" w:space="0"/>
              <w:bottom w:val="single" w:color="CCCCCC" w:sz="2" w:space="0"/>
              <w:right w:val="single" w:color="CCCCCC" w:sz="2" w:space="0"/>
            </w:tcBorders>
            <w:shd w:val="clear" w:color="auto" w:fill="FFFFFF"/>
            <w:tcMar>
              <w:top w:w="80" w:type="dxa"/>
              <w:left w:w="120" w:type="dxa"/>
              <w:bottom w:w="80" w:type="dxa"/>
              <w:right w:w="120" w:type="dxa"/>
            </w:tcMar>
            <w:vAlign w:val="top"/>
          </w:tcPr>
          <w:p w14:paraId="3570FB83">
            <w:pPr>
              <w:keepNext w:val="0"/>
              <w:keepLines w:val="0"/>
              <w:widowControl/>
              <w:suppressLineNumbers w:val="0"/>
              <w:spacing w:before="0" w:beforeAutospacing="0" w:after="0" w:afterAutospacing="0"/>
              <w:ind w:left="0" w:right="0" w:firstLine="700"/>
              <w:jc w:val="both"/>
              <w:rPr>
                <w:sz w:val="28"/>
                <w:szCs w:val="28"/>
              </w:rPr>
            </w:pPr>
            <w:r>
              <w:rPr>
                <w:rFonts w:hint="default" w:ascii="Times New Roman" w:hAnsi="Times New Roman" w:eastAsia="Times New Roman" w:cs="Times New Roman"/>
                <w:color w:val="auto"/>
                <w:kern w:val="0"/>
                <w:sz w:val="28"/>
                <w:szCs w:val="28"/>
                <w:lang w:val="en-US" w:eastAsia="zh-CN" w:bidi="ar"/>
              </w:rPr>
              <w:t>Емоційний інтелект, стресостійкість, вольова регуляція</w:t>
            </w:r>
          </w:p>
        </w:tc>
        <w:tc>
          <w:tcPr>
            <w:tcW w:w="3560" w:type="dxa"/>
            <w:tcBorders>
              <w:top w:val="single" w:color="CCCCCC" w:sz="2" w:space="0"/>
              <w:left w:val="single" w:color="CCCCCC" w:sz="2" w:space="0"/>
              <w:bottom w:val="single" w:color="CCCCCC" w:sz="2" w:space="0"/>
              <w:right w:val="single" w:color="CCCCCC" w:sz="2" w:space="0"/>
            </w:tcBorders>
            <w:shd w:val="clear" w:color="auto" w:fill="FFFFFF"/>
            <w:tcMar>
              <w:top w:w="80" w:type="dxa"/>
              <w:left w:w="120" w:type="dxa"/>
              <w:bottom w:w="80" w:type="dxa"/>
              <w:right w:w="120" w:type="dxa"/>
            </w:tcMar>
            <w:vAlign w:val="top"/>
          </w:tcPr>
          <w:p w14:paraId="0F884A60">
            <w:pPr>
              <w:keepNext w:val="0"/>
              <w:keepLines w:val="0"/>
              <w:widowControl/>
              <w:suppressLineNumbers w:val="0"/>
              <w:spacing w:before="0" w:beforeAutospacing="0" w:after="0" w:afterAutospacing="0"/>
              <w:ind w:left="0" w:right="0" w:firstLine="700"/>
              <w:jc w:val="both"/>
              <w:rPr>
                <w:sz w:val="28"/>
                <w:szCs w:val="28"/>
              </w:rPr>
            </w:pPr>
            <w:r>
              <w:rPr>
                <w:rFonts w:hint="default" w:ascii="Times New Roman" w:hAnsi="Times New Roman" w:eastAsia="Times New Roman" w:cs="Times New Roman"/>
                <w:color w:val="auto"/>
                <w:kern w:val="0"/>
                <w:sz w:val="28"/>
                <w:szCs w:val="28"/>
                <w:lang w:val="en-US" w:eastAsia="zh-CN" w:bidi="ar"/>
              </w:rPr>
              <w:t>Усвідомлення власних емоцій; управління конфліктами; наполегливість у досягненні цілей</w:t>
            </w:r>
          </w:p>
        </w:tc>
      </w:tr>
      <w:tr w14:paraId="6FE7E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c>
          <w:tcPr>
            <w:tcW w:w="2360" w:type="dxa"/>
            <w:tcBorders>
              <w:top w:val="single" w:color="CCCCCC" w:sz="2" w:space="0"/>
              <w:left w:val="single" w:color="CCCCCC" w:sz="2" w:space="0"/>
              <w:bottom w:val="single" w:color="CCCCCC" w:sz="2" w:space="0"/>
              <w:right w:val="single" w:color="CCCCCC" w:sz="2" w:space="0"/>
            </w:tcBorders>
            <w:shd w:val="clear" w:color="auto" w:fill="EBF0F8"/>
            <w:tcMar>
              <w:top w:w="80" w:type="dxa"/>
              <w:left w:w="120" w:type="dxa"/>
              <w:bottom w:w="80" w:type="dxa"/>
              <w:right w:w="120" w:type="dxa"/>
            </w:tcMar>
            <w:vAlign w:val="top"/>
          </w:tcPr>
          <w:p w14:paraId="062CA58E">
            <w:pPr>
              <w:keepNext w:val="0"/>
              <w:keepLines w:val="0"/>
              <w:widowControl/>
              <w:suppressLineNumbers w:val="0"/>
              <w:spacing w:before="0" w:beforeAutospacing="0" w:after="0" w:afterAutospacing="0"/>
              <w:ind w:left="0" w:right="0" w:firstLine="700"/>
              <w:jc w:val="both"/>
              <w:rPr>
                <w:sz w:val="28"/>
                <w:szCs w:val="28"/>
              </w:rPr>
            </w:pPr>
            <w:r>
              <w:rPr>
                <w:rFonts w:hint="default" w:ascii="Times New Roman" w:hAnsi="Times New Roman" w:eastAsia="Times New Roman" w:cs="Times New Roman"/>
                <w:color w:val="auto"/>
                <w:kern w:val="0"/>
                <w:sz w:val="28"/>
                <w:szCs w:val="28"/>
                <w:lang w:val="en-US" w:eastAsia="zh-CN" w:bidi="ar"/>
              </w:rPr>
              <w:t>Комунікативний</w:t>
            </w:r>
          </w:p>
        </w:tc>
        <w:tc>
          <w:tcPr>
            <w:tcW w:w="3560" w:type="dxa"/>
            <w:tcBorders>
              <w:top w:val="single" w:color="CCCCCC" w:sz="2" w:space="0"/>
              <w:left w:val="single" w:color="CCCCCC" w:sz="2" w:space="0"/>
              <w:bottom w:val="single" w:color="CCCCCC" w:sz="2" w:space="0"/>
              <w:right w:val="single" w:color="CCCCCC" w:sz="2" w:space="0"/>
            </w:tcBorders>
            <w:shd w:val="clear" w:color="auto" w:fill="EBF0F8"/>
            <w:tcMar>
              <w:top w:w="80" w:type="dxa"/>
              <w:left w:w="120" w:type="dxa"/>
              <w:bottom w:w="80" w:type="dxa"/>
              <w:right w:w="120" w:type="dxa"/>
            </w:tcMar>
            <w:vAlign w:val="top"/>
          </w:tcPr>
          <w:p w14:paraId="577016E0">
            <w:pPr>
              <w:keepNext w:val="0"/>
              <w:keepLines w:val="0"/>
              <w:widowControl/>
              <w:suppressLineNumbers w:val="0"/>
              <w:spacing w:before="0" w:beforeAutospacing="0" w:after="0" w:afterAutospacing="0"/>
              <w:ind w:left="0" w:right="0" w:firstLine="700"/>
              <w:jc w:val="both"/>
              <w:rPr>
                <w:sz w:val="28"/>
                <w:szCs w:val="28"/>
              </w:rPr>
            </w:pPr>
            <w:r>
              <w:rPr>
                <w:rFonts w:hint="default" w:ascii="Times New Roman" w:hAnsi="Times New Roman" w:eastAsia="Times New Roman" w:cs="Times New Roman"/>
                <w:color w:val="auto"/>
                <w:kern w:val="0"/>
                <w:sz w:val="28"/>
                <w:szCs w:val="28"/>
                <w:lang w:val="en-US" w:eastAsia="zh-CN" w:bidi="ar"/>
              </w:rPr>
              <w:t>Переконлива комунікація, активне слухання, публічний виступ</w:t>
            </w:r>
          </w:p>
        </w:tc>
        <w:tc>
          <w:tcPr>
            <w:tcW w:w="3560" w:type="dxa"/>
            <w:tcBorders>
              <w:top w:val="single" w:color="CCCCCC" w:sz="2" w:space="0"/>
              <w:left w:val="single" w:color="CCCCCC" w:sz="2" w:space="0"/>
              <w:bottom w:val="single" w:color="CCCCCC" w:sz="2" w:space="0"/>
              <w:right w:val="single" w:color="CCCCCC" w:sz="2" w:space="0"/>
            </w:tcBorders>
            <w:shd w:val="clear" w:color="auto" w:fill="EBF0F8"/>
            <w:tcMar>
              <w:top w:w="80" w:type="dxa"/>
              <w:left w:w="120" w:type="dxa"/>
              <w:bottom w:w="80" w:type="dxa"/>
              <w:right w:w="120" w:type="dxa"/>
            </w:tcMar>
            <w:vAlign w:val="top"/>
          </w:tcPr>
          <w:p w14:paraId="19DDCAB1">
            <w:pPr>
              <w:keepNext w:val="0"/>
              <w:keepLines w:val="0"/>
              <w:widowControl/>
              <w:suppressLineNumbers w:val="0"/>
              <w:spacing w:before="0" w:beforeAutospacing="0" w:after="0" w:afterAutospacing="0"/>
              <w:ind w:left="0" w:right="0" w:firstLine="700"/>
              <w:jc w:val="both"/>
              <w:rPr>
                <w:sz w:val="28"/>
                <w:szCs w:val="28"/>
              </w:rPr>
            </w:pPr>
            <w:r>
              <w:rPr>
                <w:rFonts w:hint="default" w:ascii="Times New Roman" w:hAnsi="Times New Roman" w:eastAsia="Times New Roman" w:cs="Times New Roman"/>
                <w:color w:val="auto"/>
                <w:kern w:val="0"/>
                <w:sz w:val="28"/>
                <w:szCs w:val="28"/>
                <w:lang w:val="en-US" w:eastAsia="zh-CN" w:bidi="ar"/>
              </w:rPr>
              <w:t>Чітке формулювання ідей; побудова довіри; ефективна зворотна комунікація</w:t>
            </w:r>
          </w:p>
        </w:tc>
      </w:tr>
      <w:tr w14:paraId="15843C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c>
          <w:tcPr>
            <w:tcW w:w="2360" w:type="dxa"/>
            <w:tcBorders>
              <w:top w:val="single" w:color="CCCCCC" w:sz="2" w:space="0"/>
              <w:left w:val="single" w:color="CCCCCC" w:sz="2" w:space="0"/>
              <w:bottom w:val="single" w:color="CCCCCC" w:sz="2" w:space="0"/>
              <w:right w:val="single" w:color="CCCCCC" w:sz="2" w:space="0"/>
            </w:tcBorders>
            <w:shd w:val="clear" w:color="auto" w:fill="FFFFFF"/>
            <w:tcMar>
              <w:top w:w="80" w:type="dxa"/>
              <w:left w:w="120" w:type="dxa"/>
              <w:bottom w:w="80" w:type="dxa"/>
              <w:right w:w="120" w:type="dxa"/>
            </w:tcMar>
            <w:vAlign w:val="top"/>
          </w:tcPr>
          <w:p w14:paraId="2A85E282">
            <w:pPr>
              <w:keepNext w:val="0"/>
              <w:keepLines w:val="0"/>
              <w:widowControl/>
              <w:suppressLineNumbers w:val="0"/>
              <w:spacing w:before="0" w:beforeAutospacing="0" w:after="0" w:afterAutospacing="0"/>
              <w:ind w:left="0" w:right="0" w:firstLine="700"/>
              <w:jc w:val="both"/>
              <w:rPr>
                <w:sz w:val="28"/>
                <w:szCs w:val="28"/>
              </w:rPr>
            </w:pPr>
            <w:r>
              <w:rPr>
                <w:rFonts w:hint="default" w:ascii="Times New Roman" w:hAnsi="Times New Roman" w:eastAsia="Times New Roman" w:cs="Times New Roman"/>
                <w:color w:val="auto"/>
                <w:kern w:val="0"/>
                <w:sz w:val="28"/>
                <w:szCs w:val="28"/>
                <w:lang w:val="en-US" w:eastAsia="zh-CN" w:bidi="ar"/>
              </w:rPr>
              <w:t>Організаційно-управлінський</w:t>
            </w:r>
          </w:p>
        </w:tc>
        <w:tc>
          <w:tcPr>
            <w:tcW w:w="3560" w:type="dxa"/>
            <w:tcBorders>
              <w:top w:val="single" w:color="CCCCCC" w:sz="2" w:space="0"/>
              <w:left w:val="single" w:color="CCCCCC" w:sz="2" w:space="0"/>
              <w:bottom w:val="single" w:color="CCCCCC" w:sz="2" w:space="0"/>
              <w:right w:val="single" w:color="CCCCCC" w:sz="2" w:space="0"/>
            </w:tcBorders>
            <w:shd w:val="clear" w:color="auto" w:fill="FFFFFF"/>
            <w:tcMar>
              <w:top w:w="80" w:type="dxa"/>
              <w:left w:w="120" w:type="dxa"/>
              <w:bottom w:w="80" w:type="dxa"/>
              <w:right w:w="120" w:type="dxa"/>
            </w:tcMar>
            <w:vAlign w:val="top"/>
          </w:tcPr>
          <w:p w14:paraId="588DCC0C">
            <w:pPr>
              <w:keepNext w:val="0"/>
              <w:keepLines w:val="0"/>
              <w:widowControl/>
              <w:suppressLineNumbers w:val="0"/>
              <w:spacing w:before="0" w:beforeAutospacing="0" w:after="0" w:afterAutospacing="0"/>
              <w:ind w:left="0" w:right="0" w:firstLine="700"/>
              <w:jc w:val="both"/>
              <w:rPr>
                <w:sz w:val="28"/>
                <w:szCs w:val="28"/>
              </w:rPr>
            </w:pPr>
            <w:r>
              <w:rPr>
                <w:rFonts w:hint="default" w:ascii="Times New Roman" w:hAnsi="Times New Roman" w:eastAsia="Times New Roman" w:cs="Times New Roman"/>
                <w:color w:val="auto"/>
                <w:kern w:val="0"/>
                <w:sz w:val="28"/>
                <w:szCs w:val="28"/>
                <w:lang w:val="en-US" w:eastAsia="zh-CN" w:bidi="ar"/>
              </w:rPr>
              <w:t>Делегування, мотивація команди, прийняття рішень</w:t>
            </w:r>
          </w:p>
        </w:tc>
        <w:tc>
          <w:tcPr>
            <w:tcW w:w="3560" w:type="dxa"/>
            <w:tcBorders>
              <w:top w:val="single" w:color="CCCCCC" w:sz="2" w:space="0"/>
              <w:left w:val="single" w:color="CCCCCC" w:sz="2" w:space="0"/>
              <w:bottom w:val="single" w:color="CCCCCC" w:sz="2" w:space="0"/>
              <w:right w:val="single" w:color="CCCCCC" w:sz="2" w:space="0"/>
            </w:tcBorders>
            <w:shd w:val="clear" w:color="auto" w:fill="FFFFFF"/>
            <w:tcMar>
              <w:top w:w="80" w:type="dxa"/>
              <w:left w:w="120" w:type="dxa"/>
              <w:bottom w:w="80" w:type="dxa"/>
              <w:right w:w="120" w:type="dxa"/>
            </w:tcMar>
            <w:vAlign w:val="top"/>
          </w:tcPr>
          <w:p w14:paraId="711AC375">
            <w:pPr>
              <w:keepNext w:val="0"/>
              <w:keepLines w:val="0"/>
              <w:widowControl/>
              <w:suppressLineNumbers w:val="0"/>
              <w:spacing w:before="0" w:beforeAutospacing="0" w:after="0" w:afterAutospacing="0"/>
              <w:ind w:left="0" w:right="0" w:firstLine="700"/>
              <w:jc w:val="both"/>
              <w:rPr>
                <w:sz w:val="28"/>
                <w:szCs w:val="28"/>
              </w:rPr>
            </w:pPr>
            <w:r>
              <w:rPr>
                <w:rFonts w:hint="default" w:ascii="Times New Roman" w:hAnsi="Times New Roman" w:eastAsia="Times New Roman" w:cs="Times New Roman"/>
                <w:color w:val="auto"/>
                <w:kern w:val="0"/>
                <w:sz w:val="28"/>
                <w:szCs w:val="28"/>
                <w:lang w:val="en-US" w:eastAsia="zh-CN" w:bidi="ar"/>
              </w:rPr>
              <w:t>Розподіл ролей; постановка і контроль завдань; ситуативне лідерство</w:t>
            </w:r>
          </w:p>
        </w:tc>
      </w:tr>
    </w:tbl>
    <w:p w14:paraId="2651B12A">
      <w:pPr>
        <w:keepNext w:val="0"/>
        <w:keepLines w:val="0"/>
        <w:widowControl/>
        <w:suppressLineNumbers w:val="0"/>
        <w:spacing w:before="0" w:beforeAutospacing="0" w:after="0" w:afterAutospacing="0"/>
        <w:ind w:left="0" w:right="0" w:firstLine="700"/>
        <w:jc w:val="both"/>
        <w:rPr>
          <w:i/>
          <w:iCs/>
          <w:sz w:val="28"/>
          <w:szCs w:val="28"/>
          <w:lang w:val="uk"/>
        </w:rPr>
      </w:pPr>
      <w:r>
        <w:rPr>
          <w:rFonts w:hint="default" w:ascii="Times New Roman" w:hAnsi="Times New Roman" w:eastAsia="Times New Roman" w:cs="Times New Roman"/>
          <w:i/>
          <w:iCs/>
          <w:color w:val="auto"/>
          <w:kern w:val="0"/>
          <w:sz w:val="28"/>
          <w:szCs w:val="28"/>
          <w:lang w:val="ru" w:eastAsia="zh-CN" w:bidi="ar"/>
        </w:rPr>
        <w:t xml:space="preserve">Таблиця 1. Структура лідерської компетентності магістра (авторська </w:t>
      </w:r>
      <w:r>
        <w:rPr>
          <w:rFonts w:hint="default" w:ascii="Times New Roman" w:hAnsi="Times New Roman" w:eastAsia="Times New Roman" w:cs="Times New Roman"/>
          <w:i/>
          <w:iCs/>
          <w:kern w:val="0"/>
          <w:sz w:val="28"/>
          <w:szCs w:val="28"/>
          <w:lang w:val="ru" w:eastAsia="zh-CN" w:bidi="ar"/>
        </w:rPr>
        <w:t>розробка)</w:t>
      </w:r>
    </w:p>
    <w:p w14:paraId="183BE89F">
      <w:pPr>
        <w:keepNext w:val="0"/>
        <w:keepLines w:val="0"/>
        <w:widowControl/>
        <w:suppressLineNumbers w:val="0"/>
        <w:spacing w:before="0" w:beforeAutospacing="0" w:after="0" w:afterAutospacing="0"/>
        <w:ind w:left="0" w:right="0" w:firstLine="700"/>
        <w:jc w:val="both"/>
        <w:rPr>
          <w:sz w:val="28"/>
          <w:szCs w:val="28"/>
          <w:lang w:val="uk"/>
        </w:rPr>
      </w:pPr>
    </w:p>
    <w:p w14:paraId="7EC8FD3C">
      <w:pPr>
        <w:keepNext w:val="0"/>
        <w:keepLines w:val="0"/>
        <w:widowControl/>
        <w:suppressLineNumbers w:val="0"/>
        <w:spacing w:before="0" w:beforeAutospacing="0" w:after="0" w:afterAutospacing="0"/>
        <w:ind w:left="0" w:right="0" w:firstLine="700"/>
        <w:jc w:val="both"/>
        <w:rPr>
          <w:sz w:val="28"/>
          <w:szCs w:val="28"/>
          <w:lang w:val="uk"/>
        </w:rPr>
      </w:pPr>
      <w:r>
        <w:rPr>
          <w:rFonts w:hint="default" w:ascii="Times New Roman" w:hAnsi="Times New Roman" w:eastAsia="Times New Roman" w:cs="Times New Roman"/>
          <w:kern w:val="0"/>
          <w:sz w:val="28"/>
          <w:szCs w:val="28"/>
          <w:lang w:val="uk" w:eastAsia="zh-CN" w:bidi="ar"/>
        </w:rPr>
        <w:t xml:space="preserve">Запропонована структура враховує вимоги Національної рамки кваліфікацій України (НРК) до дескрипторів магістерського рівня та кореспондує з </w:t>
      </w:r>
      <w:r>
        <w:rPr>
          <w:rFonts w:hint="default" w:ascii="Times New Roman" w:hAnsi="Times New Roman" w:eastAsia="Times New Roman" w:cs="Times New Roman"/>
          <w:kern w:val="0"/>
          <w:sz w:val="28"/>
          <w:szCs w:val="28"/>
          <w:lang w:val="ru" w:eastAsia="zh-CN" w:bidi="ar"/>
        </w:rPr>
        <w:t>European</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Qualifications</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Framework</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EQF</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Level</w:t>
      </w:r>
      <w:r>
        <w:rPr>
          <w:rFonts w:hint="default" w:ascii="Times New Roman" w:hAnsi="Times New Roman" w:eastAsia="Times New Roman" w:cs="Times New Roman"/>
          <w:kern w:val="0"/>
          <w:sz w:val="28"/>
          <w:szCs w:val="28"/>
          <w:lang w:val="uk" w:eastAsia="zh-CN" w:bidi="ar"/>
        </w:rPr>
        <w:t xml:space="preserve"> 7), що забезпечує міжнародну зіставність результатів навчання.</w:t>
      </w:r>
    </w:p>
    <w:p w14:paraId="5CEB54D9">
      <w:pPr>
        <w:keepNext w:val="0"/>
        <w:keepLines w:val="0"/>
        <w:widowControl/>
        <w:suppressLineNumbers w:val="0"/>
        <w:spacing w:before="0" w:beforeAutospacing="0" w:after="0" w:afterAutospacing="0"/>
        <w:ind w:left="0" w:right="0" w:firstLine="700"/>
        <w:jc w:val="both"/>
        <w:rPr>
          <w:sz w:val="28"/>
          <w:szCs w:val="28"/>
          <w:lang w:val="uk"/>
        </w:rPr>
      </w:pPr>
      <w:r>
        <w:rPr>
          <w:rFonts w:hint="default" w:ascii="Times New Roman" w:hAnsi="Times New Roman" w:eastAsia="Times New Roman" w:cs="Times New Roman"/>
          <w:kern w:val="0"/>
          <w:sz w:val="28"/>
          <w:szCs w:val="28"/>
          <w:lang w:val="uk" w:eastAsia="zh-CN" w:bidi="ar"/>
        </w:rPr>
        <w:t xml:space="preserve">Методологічну основу становив педагогічний експеримент із застосуванням експериментальної схеми </w:t>
      </w:r>
      <w:r>
        <w:rPr>
          <w:rFonts w:hint="default" w:ascii="Times New Roman" w:hAnsi="Times New Roman" w:eastAsia="Times New Roman" w:cs="Times New Roman"/>
          <w:kern w:val="0"/>
          <w:sz w:val="28"/>
          <w:szCs w:val="28"/>
          <w:lang w:val="en-US" w:eastAsia="zh-CN" w:bidi="ar"/>
        </w:rPr>
        <w:t>pre</w:t>
      </w:r>
      <w:r>
        <w:rPr>
          <w:rFonts w:hint="default" w:ascii="Times New Roman" w:hAnsi="Times New Roman" w:eastAsia="Times New Roman" w:cs="Times New Roman"/>
          <w:kern w:val="0"/>
          <w:sz w:val="28"/>
          <w:szCs w:val="28"/>
          <w:lang w:val="uk" w:eastAsia="zh-CN" w:bidi="ar"/>
        </w:rPr>
        <w:t>-</w:t>
      </w:r>
      <w:r>
        <w:rPr>
          <w:rFonts w:hint="default" w:ascii="Times New Roman" w:hAnsi="Times New Roman" w:eastAsia="Times New Roman" w:cs="Times New Roman"/>
          <w:kern w:val="0"/>
          <w:sz w:val="28"/>
          <w:szCs w:val="28"/>
          <w:lang w:val="en-US" w:eastAsia="zh-CN" w:bidi="ar"/>
        </w:rPr>
        <w:t>test</w:t>
      </w:r>
      <w:r>
        <w:rPr>
          <w:rFonts w:hint="default" w:ascii="Times New Roman" w:hAnsi="Times New Roman" w:eastAsia="Times New Roman" w:cs="Times New Roman"/>
          <w:kern w:val="0"/>
          <w:sz w:val="28"/>
          <w:szCs w:val="28"/>
          <w:lang w:val="uk" w:eastAsia="zh-CN" w:bidi="ar"/>
        </w:rPr>
        <w:t xml:space="preserve"> / </w:t>
      </w:r>
      <w:r>
        <w:rPr>
          <w:rFonts w:hint="default" w:ascii="Times New Roman" w:hAnsi="Times New Roman" w:eastAsia="Times New Roman" w:cs="Times New Roman"/>
          <w:kern w:val="0"/>
          <w:sz w:val="28"/>
          <w:szCs w:val="28"/>
          <w:lang w:val="en-US" w:eastAsia="zh-CN" w:bidi="ar"/>
        </w:rPr>
        <w:t>post</w:t>
      </w:r>
      <w:r>
        <w:rPr>
          <w:rFonts w:hint="default" w:ascii="Times New Roman" w:hAnsi="Times New Roman" w:eastAsia="Times New Roman" w:cs="Times New Roman"/>
          <w:kern w:val="0"/>
          <w:sz w:val="28"/>
          <w:szCs w:val="28"/>
          <w:lang w:val="uk" w:eastAsia="zh-CN" w:bidi="ar"/>
        </w:rPr>
        <w:t>-</w:t>
      </w:r>
      <w:r>
        <w:rPr>
          <w:rFonts w:hint="default" w:ascii="Times New Roman" w:hAnsi="Times New Roman" w:eastAsia="Times New Roman" w:cs="Times New Roman"/>
          <w:kern w:val="0"/>
          <w:sz w:val="28"/>
          <w:szCs w:val="28"/>
          <w:lang w:val="en-US" w:eastAsia="zh-CN" w:bidi="ar"/>
        </w:rPr>
        <w:t>test</w:t>
      </w:r>
      <w:r>
        <w:rPr>
          <w:rFonts w:hint="default" w:ascii="Times New Roman" w:hAnsi="Times New Roman" w:eastAsia="Times New Roman" w:cs="Times New Roman"/>
          <w:kern w:val="0"/>
          <w:sz w:val="28"/>
          <w:szCs w:val="28"/>
          <w:lang w:val="uk" w:eastAsia="zh-CN" w:bidi="ar"/>
        </w:rPr>
        <w:t xml:space="preserve"> з контрольною групою; структуровані інтерв'ю з учасниками (</w:t>
      </w:r>
      <w:r>
        <w:rPr>
          <w:rFonts w:hint="default" w:ascii="Times New Roman" w:hAnsi="Times New Roman" w:eastAsia="Times New Roman" w:cs="Times New Roman"/>
          <w:kern w:val="0"/>
          <w:sz w:val="28"/>
          <w:szCs w:val="28"/>
          <w:lang w:val="en-US" w:eastAsia="zh-CN" w:bidi="ar"/>
        </w:rPr>
        <w:t>n</w:t>
      </w:r>
      <w:r>
        <w:rPr>
          <w:rFonts w:hint="default" w:ascii="Times New Roman" w:hAnsi="Times New Roman" w:eastAsia="Times New Roman" w:cs="Times New Roman"/>
          <w:kern w:val="0"/>
          <w:sz w:val="28"/>
          <w:szCs w:val="28"/>
          <w:lang w:val="uk" w:eastAsia="zh-CN" w:bidi="ar"/>
        </w:rPr>
        <w:t xml:space="preserve"> = 24) та контент-аналіз рефлексивних щоденників.</w:t>
      </w:r>
    </w:p>
    <w:p w14:paraId="6E4ED255">
      <w:pPr>
        <w:keepNext w:val="0"/>
        <w:keepLines w:val="0"/>
        <w:widowControl/>
        <w:suppressLineNumbers w:val="0"/>
        <w:spacing w:before="0" w:beforeAutospacing="0" w:after="0" w:afterAutospacing="0"/>
        <w:ind w:left="0" w:right="0" w:firstLine="700"/>
        <w:jc w:val="both"/>
        <w:rPr>
          <w:sz w:val="28"/>
          <w:szCs w:val="28"/>
          <w:lang w:val="uk"/>
        </w:rPr>
      </w:pPr>
      <w:r>
        <w:rPr>
          <w:rFonts w:hint="default" w:ascii="Times New Roman" w:hAnsi="Times New Roman" w:eastAsia="Times New Roman" w:cs="Times New Roman"/>
          <w:kern w:val="0"/>
          <w:sz w:val="28"/>
          <w:szCs w:val="28"/>
          <w:lang w:val="uk" w:eastAsia="zh-CN" w:bidi="ar"/>
        </w:rPr>
        <w:t xml:space="preserve">Для вимірювання рівня сформованості лідерської компетентності використовувалися: адаптований </w:t>
      </w:r>
      <w:r>
        <w:rPr>
          <w:rFonts w:hint="default" w:ascii="Times New Roman" w:hAnsi="Times New Roman" w:eastAsia="Times New Roman" w:cs="Times New Roman"/>
          <w:kern w:val="0"/>
          <w:sz w:val="28"/>
          <w:szCs w:val="28"/>
          <w:lang w:val="ru" w:eastAsia="zh-CN" w:bidi="ar"/>
        </w:rPr>
        <w:t>Leadership</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Practices</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Inventory</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Kouzes</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Posner</w:t>
      </w:r>
      <w:r>
        <w:rPr>
          <w:rFonts w:hint="default" w:ascii="Times New Roman" w:hAnsi="Times New Roman" w:eastAsia="Times New Roman" w:cs="Times New Roman"/>
          <w:kern w:val="0"/>
          <w:sz w:val="28"/>
          <w:szCs w:val="28"/>
          <w:lang w:val="uk" w:eastAsia="zh-CN" w:bidi="ar"/>
        </w:rPr>
        <w:t xml:space="preserve">, 2012); авторська анкета самооцінки лідерського потенціалу; методика 360° зворотного зв'язку. </w:t>
      </w:r>
    </w:p>
    <w:p w14:paraId="218BBBC7">
      <w:pPr>
        <w:keepNext w:val="0"/>
        <w:keepLines w:val="0"/>
        <w:widowControl/>
        <w:suppressLineNumbers w:val="0"/>
        <w:spacing w:before="0" w:beforeAutospacing="0" w:after="0" w:afterAutospacing="0"/>
        <w:ind w:left="0" w:right="0" w:firstLine="700"/>
        <w:jc w:val="both"/>
        <w:rPr>
          <w:sz w:val="28"/>
          <w:szCs w:val="28"/>
          <w:lang w:val="uk"/>
        </w:rPr>
      </w:pPr>
      <w:r>
        <w:rPr>
          <w:rFonts w:hint="default" w:ascii="Times New Roman" w:hAnsi="Times New Roman" w:eastAsia="Times New Roman" w:cs="Times New Roman"/>
          <w:kern w:val="0"/>
          <w:sz w:val="28"/>
          <w:szCs w:val="28"/>
          <w:lang w:val="uk" w:eastAsia="zh-CN" w:bidi="ar"/>
        </w:rPr>
        <w:t>Центральним елементом авторської моделі є командне проєктне навчання (</w:t>
      </w:r>
      <w:r>
        <w:rPr>
          <w:rFonts w:hint="default" w:ascii="Times New Roman" w:hAnsi="Times New Roman" w:eastAsia="Times New Roman" w:cs="Times New Roman"/>
          <w:kern w:val="0"/>
          <w:sz w:val="28"/>
          <w:szCs w:val="28"/>
          <w:lang w:val="en-US" w:eastAsia="zh-CN" w:bidi="ar"/>
        </w:rPr>
        <w:t>Project</w:t>
      </w:r>
      <w:r>
        <w:rPr>
          <w:rFonts w:hint="default" w:ascii="Times New Roman" w:hAnsi="Times New Roman" w:eastAsia="Times New Roman" w:cs="Times New Roman"/>
          <w:kern w:val="0"/>
          <w:sz w:val="28"/>
          <w:szCs w:val="28"/>
          <w:lang w:val="uk" w:eastAsia="zh-CN" w:bidi="ar"/>
        </w:rPr>
        <w:t>-</w:t>
      </w:r>
      <w:r>
        <w:rPr>
          <w:rFonts w:hint="default" w:ascii="Times New Roman" w:hAnsi="Times New Roman" w:eastAsia="Times New Roman" w:cs="Times New Roman"/>
          <w:kern w:val="0"/>
          <w:sz w:val="28"/>
          <w:szCs w:val="28"/>
          <w:lang w:val="en-US" w:eastAsia="zh-CN" w:bidi="ar"/>
        </w:rPr>
        <w:t>Based</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en-US" w:eastAsia="zh-CN" w:bidi="ar"/>
        </w:rPr>
        <w:t>Learning</w:t>
      </w:r>
      <w:r>
        <w:rPr>
          <w:rFonts w:hint="default" w:ascii="Times New Roman" w:hAnsi="Times New Roman" w:eastAsia="Times New Roman" w:cs="Times New Roman"/>
          <w:kern w:val="0"/>
          <w:sz w:val="28"/>
          <w:szCs w:val="28"/>
          <w:lang w:val="uk" w:eastAsia="zh-CN" w:bidi="ar"/>
        </w:rPr>
        <w:t>), що органічно інтегрує академічний зміст і практику лідерства. Магістранти виконують реальні міждисциплінарні проєкти тривалістю 8–12 тижнів, у межах яких почергово займають позицію лідера команди (</w:t>
      </w:r>
      <w:r>
        <w:rPr>
          <w:rFonts w:hint="default" w:ascii="Times New Roman" w:hAnsi="Times New Roman" w:eastAsia="Times New Roman" w:cs="Times New Roman"/>
          <w:kern w:val="0"/>
          <w:sz w:val="28"/>
          <w:szCs w:val="28"/>
          <w:lang w:val="en-US" w:eastAsia="zh-CN" w:bidi="ar"/>
        </w:rPr>
        <w:t>Project</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en-US" w:eastAsia="zh-CN" w:bidi="ar"/>
        </w:rPr>
        <w:t>Lead</w:t>
      </w:r>
      <w:r>
        <w:rPr>
          <w:rFonts w:hint="default" w:ascii="Times New Roman" w:hAnsi="Times New Roman" w:eastAsia="Times New Roman" w:cs="Times New Roman"/>
          <w:kern w:val="0"/>
          <w:sz w:val="28"/>
          <w:szCs w:val="28"/>
          <w:lang w:val="uk" w:eastAsia="zh-CN" w:bidi="ar"/>
        </w:rPr>
        <w:t>). Ротація лідерських ролей є принциповим методичним рішенням, шо дозволяє кожному учасникові набути досвіду координації команди, прийняття рішень в умовах невизначеності та публічного представлення результатів.</w:t>
      </w:r>
    </w:p>
    <w:p w14:paraId="17B493A8">
      <w:pPr>
        <w:keepNext w:val="0"/>
        <w:keepLines w:val="0"/>
        <w:widowControl/>
        <w:suppressLineNumbers w:val="0"/>
        <w:spacing w:before="0" w:beforeAutospacing="0" w:after="0" w:afterAutospacing="0"/>
        <w:ind w:left="0" w:right="0" w:firstLine="700"/>
        <w:jc w:val="both"/>
        <w:rPr>
          <w:sz w:val="28"/>
          <w:szCs w:val="28"/>
          <w:lang w:val="uk"/>
        </w:rPr>
      </w:pPr>
      <w:r>
        <w:rPr>
          <w:rFonts w:hint="default" w:ascii="Times New Roman" w:hAnsi="Times New Roman" w:eastAsia="Times New Roman" w:cs="Times New Roman"/>
          <w:kern w:val="0"/>
          <w:sz w:val="28"/>
          <w:szCs w:val="28"/>
          <w:lang w:val="uk" w:eastAsia="zh-CN" w:bidi="ar"/>
        </w:rPr>
        <w:t xml:space="preserve">Педагогічний супровід </w:t>
      </w:r>
      <w:r>
        <w:rPr>
          <w:rFonts w:hint="default" w:ascii="Times New Roman" w:hAnsi="Times New Roman" w:eastAsia="Times New Roman" w:cs="Times New Roman"/>
          <w:kern w:val="0"/>
          <w:sz w:val="28"/>
          <w:szCs w:val="28"/>
          <w:lang w:val="en-US" w:eastAsia="zh-CN" w:bidi="ar"/>
        </w:rPr>
        <w:t>PBL</w:t>
      </w:r>
      <w:r>
        <w:rPr>
          <w:rFonts w:hint="default" w:ascii="Times New Roman" w:hAnsi="Times New Roman" w:eastAsia="Times New Roman" w:cs="Times New Roman"/>
          <w:kern w:val="0"/>
          <w:sz w:val="28"/>
          <w:szCs w:val="28"/>
          <w:lang w:val="uk" w:eastAsia="zh-CN" w:bidi="ar"/>
        </w:rPr>
        <w:t xml:space="preserve"> передбачає три типи рефлексії: індивідуальну (щоденник лідера), групову (дебрифінг після ключових подій проєкту) та зовнішню (зворотний зв'язок від менторів-практиків). Дослідження показало, що магістранти, які пройшли повний цикл </w:t>
      </w:r>
      <w:r>
        <w:rPr>
          <w:rFonts w:hint="default" w:ascii="Times New Roman" w:hAnsi="Times New Roman" w:eastAsia="Times New Roman" w:cs="Times New Roman"/>
          <w:kern w:val="0"/>
          <w:sz w:val="28"/>
          <w:szCs w:val="28"/>
          <w:lang w:val="ru" w:eastAsia="zh-CN" w:bidi="ar"/>
        </w:rPr>
        <w:t>PBL</w:t>
      </w:r>
      <w:r>
        <w:rPr>
          <w:rFonts w:hint="default" w:ascii="Times New Roman" w:hAnsi="Times New Roman" w:eastAsia="Times New Roman" w:cs="Times New Roman"/>
          <w:kern w:val="0"/>
          <w:sz w:val="28"/>
          <w:szCs w:val="28"/>
          <w:lang w:val="uk" w:eastAsia="zh-CN" w:bidi="ar"/>
        </w:rPr>
        <w:t xml:space="preserve"> із ротацією ролей, демонструють статистично значуще зростання показників за шкалами «</w:t>
      </w:r>
      <w:r>
        <w:rPr>
          <w:rFonts w:hint="default" w:ascii="Times New Roman" w:hAnsi="Times New Roman" w:eastAsia="Times New Roman" w:cs="Times New Roman"/>
          <w:kern w:val="0"/>
          <w:sz w:val="28"/>
          <w:szCs w:val="28"/>
          <w:lang w:val="ru" w:eastAsia="zh-CN" w:bidi="ar"/>
        </w:rPr>
        <w:t>Inspire</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a</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Shared</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Vision</w:t>
      </w:r>
      <w:r>
        <w:rPr>
          <w:rFonts w:hint="default" w:ascii="Times New Roman" w:hAnsi="Times New Roman" w:eastAsia="Times New Roman" w:cs="Times New Roman"/>
          <w:kern w:val="0"/>
          <w:sz w:val="28"/>
          <w:szCs w:val="28"/>
          <w:lang w:val="uk" w:eastAsia="zh-CN" w:bidi="ar"/>
        </w:rPr>
        <w:t>» та «</w:t>
      </w:r>
      <w:r>
        <w:rPr>
          <w:rFonts w:hint="default" w:ascii="Times New Roman" w:hAnsi="Times New Roman" w:eastAsia="Times New Roman" w:cs="Times New Roman"/>
          <w:kern w:val="0"/>
          <w:sz w:val="28"/>
          <w:szCs w:val="28"/>
          <w:lang w:val="ru" w:eastAsia="zh-CN" w:bidi="ar"/>
        </w:rPr>
        <w:t>Enable</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Others</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to</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Act</w:t>
      </w:r>
      <w:r>
        <w:rPr>
          <w:rFonts w:hint="default" w:ascii="Times New Roman" w:hAnsi="Times New Roman" w:eastAsia="Times New Roman" w:cs="Times New Roman"/>
          <w:kern w:val="0"/>
          <w:sz w:val="28"/>
          <w:szCs w:val="28"/>
          <w:lang w:val="uk" w:eastAsia="zh-CN" w:bidi="ar"/>
        </w:rPr>
        <w:t xml:space="preserve">» методики </w:t>
      </w:r>
      <w:r>
        <w:rPr>
          <w:rFonts w:hint="default" w:ascii="Times New Roman" w:hAnsi="Times New Roman" w:eastAsia="Times New Roman" w:cs="Times New Roman"/>
          <w:kern w:val="0"/>
          <w:sz w:val="28"/>
          <w:szCs w:val="28"/>
          <w:lang w:val="ru" w:eastAsia="zh-CN" w:bidi="ar"/>
        </w:rPr>
        <w:t>LPI</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p</w:t>
      </w:r>
      <w:r>
        <w:rPr>
          <w:rFonts w:hint="default" w:ascii="Times New Roman" w:hAnsi="Times New Roman" w:eastAsia="Times New Roman" w:cs="Times New Roman"/>
          <w:kern w:val="0"/>
          <w:sz w:val="28"/>
          <w:szCs w:val="28"/>
          <w:lang w:val="uk" w:eastAsia="zh-CN" w:bidi="ar"/>
        </w:rPr>
        <w:t xml:space="preserve"> &lt; 0,01).</w:t>
      </w:r>
    </w:p>
    <w:p w14:paraId="58F1F367">
      <w:pPr>
        <w:keepNext w:val="0"/>
        <w:keepLines w:val="0"/>
        <w:widowControl/>
        <w:suppressLineNumbers w:val="0"/>
        <w:spacing w:before="0" w:beforeAutospacing="0" w:after="0" w:afterAutospacing="0"/>
        <w:ind w:left="0" w:right="0" w:firstLine="700"/>
        <w:jc w:val="both"/>
        <w:rPr>
          <w:sz w:val="28"/>
          <w:szCs w:val="28"/>
          <w:lang w:val="ru"/>
        </w:rPr>
      </w:pPr>
      <w:r>
        <w:rPr>
          <w:rFonts w:hint="default" w:ascii="Times New Roman" w:hAnsi="Times New Roman" w:eastAsia="Times New Roman" w:cs="Times New Roman"/>
          <w:kern w:val="0"/>
          <w:sz w:val="28"/>
          <w:szCs w:val="28"/>
          <w:lang w:val="uk" w:eastAsia="zh-CN" w:bidi="ar"/>
        </w:rPr>
        <w:t>Кейс-метод (</w:t>
      </w:r>
      <w:r>
        <w:rPr>
          <w:rFonts w:hint="default" w:ascii="Times New Roman" w:hAnsi="Times New Roman" w:eastAsia="Times New Roman" w:cs="Times New Roman"/>
          <w:kern w:val="0"/>
          <w:sz w:val="28"/>
          <w:szCs w:val="28"/>
          <w:lang w:val="ru" w:eastAsia="zh-CN" w:bidi="ar"/>
        </w:rPr>
        <w:t>Case</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Study</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Method</w:t>
      </w:r>
      <w:r>
        <w:rPr>
          <w:rFonts w:hint="default" w:ascii="Times New Roman" w:hAnsi="Times New Roman" w:eastAsia="Times New Roman" w:cs="Times New Roman"/>
          <w:kern w:val="0"/>
          <w:sz w:val="28"/>
          <w:szCs w:val="28"/>
          <w:lang w:val="uk" w:eastAsia="zh-CN" w:bidi="ar"/>
        </w:rPr>
        <w:t xml:space="preserve">) застосовується для розвитку когнітивного блоку лідерської компетентності, насамперед стратегічного мислення та аналізу складних ситуацій. </w:t>
      </w:r>
      <w:r>
        <w:rPr>
          <w:rFonts w:hint="default" w:ascii="Times New Roman" w:hAnsi="Times New Roman" w:eastAsia="Times New Roman" w:cs="Times New Roman"/>
          <w:kern w:val="0"/>
          <w:sz w:val="28"/>
          <w:szCs w:val="28"/>
          <w:lang w:val="ru" w:eastAsia="zh-CN" w:bidi="ar"/>
        </w:rPr>
        <w:t>Банк кейсів охоплює реальні управлінські дилеми з практики освітніх організацій, бізнесу та державного управління. Обговорення кейсів організується у форматі «відкритий клас», де роль викладача зміщується до фасилітатора, а магістранти беруть на себе відповідальність за конструювання знання.</w:t>
      </w:r>
    </w:p>
    <w:p w14:paraId="685DE545">
      <w:pPr>
        <w:keepNext w:val="0"/>
        <w:keepLines w:val="0"/>
        <w:widowControl/>
        <w:suppressLineNumbers w:val="0"/>
        <w:spacing w:before="0" w:beforeAutospacing="0" w:after="0" w:afterAutospacing="0"/>
        <w:ind w:left="0" w:right="0" w:firstLine="700"/>
        <w:jc w:val="both"/>
        <w:rPr>
          <w:sz w:val="28"/>
          <w:szCs w:val="28"/>
          <w:lang w:val="uk"/>
        </w:rPr>
      </w:pPr>
      <w:r>
        <w:rPr>
          <w:rFonts w:hint="default" w:ascii="Times New Roman" w:hAnsi="Times New Roman" w:eastAsia="Times New Roman" w:cs="Times New Roman"/>
          <w:kern w:val="0"/>
          <w:sz w:val="28"/>
          <w:szCs w:val="28"/>
          <w:lang w:val="ru" w:eastAsia="zh-CN" w:bidi="ar"/>
        </w:rPr>
        <w:t xml:space="preserve">Доповненням до кейс-методу служать рольові симуляції та serious games — ігрові ситуації, що моделюють реальні лідерські виклики: </w:t>
      </w:r>
    </w:p>
    <w:p w14:paraId="1D453972">
      <w:pPr>
        <w:pStyle w:val="12"/>
        <w:widowControl/>
        <w:numPr>
          <w:ilvl w:val="0"/>
          <w:numId w:val="3"/>
        </w:numPr>
        <w:ind w:left="0" w:firstLine="700"/>
        <w:contextualSpacing/>
        <w:jc w:val="both"/>
        <w:rPr>
          <w:sz w:val="28"/>
          <w:szCs w:val="28"/>
          <w:lang w:val="ru"/>
        </w:rPr>
      </w:pPr>
      <w:r>
        <w:rPr>
          <w:sz w:val="28"/>
          <w:szCs w:val="28"/>
          <w:lang w:val="ru"/>
        </w:rPr>
        <w:t xml:space="preserve">антикризове управління, </w:t>
      </w:r>
    </w:p>
    <w:p w14:paraId="3CA96EC8">
      <w:pPr>
        <w:pStyle w:val="12"/>
        <w:widowControl/>
        <w:numPr>
          <w:ilvl w:val="0"/>
          <w:numId w:val="3"/>
        </w:numPr>
        <w:ind w:left="0" w:firstLine="700"/>
        <w:contextualSpacing/>
        <w:jc w:val="both"/>
        <w:rPr>
          <w:sz w:val="28"/>
          <w:szCs w:val="28"/>
          <w:lang w:val="ru"/>
        </w:rPr>
      </w:pPr>
      <w:r>
        <w:rPr>
          <w:sz w:val="28"/>
          <w:szCs w:val="28"/>
          <w:lang w:val="ru"/>
        </w:rPr>
        <w:t xml:space="preserve">переговори у конфлікті інтересів, </w:t>
      </w:r>
    </w:p>
    <w:p w14:paraId="0CA8B3A2">
      <w:pPr>
        <w:pStyle w:val="12"/>
        <w:widowControl/>
        <w:numPr>
          <w:ilvl w:val="0"/>
          <w:numId w:val="3"/>
        </w:numPr>
        <w:ind w:left="0" w:firstLine="700"/>
        <w:contextualSpacing/>
        <w:jc w:val="both"/>
        <w:rPr>
          <w:sz w:val="28"/>
          <w:szCs w:val="28"/>
          <w:lang w:val="ru"/>
        </w:rPr>
      </w:pPr>
      <w:r>
        <w:rPr>
          <w:sz w:val="28"/>
          <w:szCs w:val="28"/>
          <w:lang w:val="ru"/>
        </w:rPr>
        <w:t xml:space="preserve">стратегічне планування в умовах ресурсних обмежень. </w:t>
      </w:r>
    </w:p>
    <w:p w14:paraId="60A8368B">
      <w:pPr>
        <w:keepNext w:val="0"/>
        <w:keepLines w:val="0"/>
        <w:widowControl/>
        <w:suppressLineNumbers w:val="0"/>
        <w:spacing w:before="0" w:beforeAutospacing="0" w:after="0" w:afterAutospacing="0"/>
        <w:ind w:left="0" w:right="0" w:firstLine="700"/>
        <w:jc w:val="both"/>
        <w:rPr>
          <w:sz w:val="28"/>
          <w:szCs w:val="28"/>
          <w:lang w:val="ru"/>
        </w:rPr>
      </w:pPr>
      <w:r>
        <w:rPr>
          <w:rFonts w:hint="default" w:ascii="Times New Roman" w:hAnsi="Times New Roman" w:eastAsia="Times New Roman" w:cs="Times New Roman"/>
          <w:kern w:val="0"/>
          <w:sz w:val="28"/>
          <w:szCs w:val="28"/>
          <w:lang w:val="ru" w:eastAsia="zh-CN" w:bidi="ar"/>
        </w:rPr>
        <w:t>Симуляції дозволяють у «безпечному» середовищі відпрацьовувати поведінкові стратегії, що в реальній ситуації пов'язані з високими ставками.</w:t>
      </w:r>
    </w:p>
    <w:p w14:paraId="31702E99">
      <w:pPr>
        <w:keepNext w:val="0"/>
        <w:keepLines w:val="0"/>
        <w:widowControl/>
        <w:suppressLineNumbers w:val="0"/>
        <w:spacing w:before="0" w:beforeAutospacing="0" w:after="0" w:afterAutospacing="0"/>
        <w:ind w:left="0" w:right="0" w:firstLine="700"/>
        <w:jc w:val="both"/>
        <w:rPr>
          <w:sz w:val="28"/>
          <w:szCs w:val="28"/>
          <w:lang w:val="ru"/>
        </w:rPr>
      </w:pPr>
      <w:r>
        <w:rPr>
          <w:rFonts w:hint="default" w:ascii="Times New Roman" w:hAnsi="Times New Roman" w:eastAsia="Times New Roman" w:cs="Times New Roman"/>
          <w:kern w:val="0"/>
          <w:sz w:val="28"/>
          <w:szCs w:val="28"/>
          <w:lang w:val="ru" w:eastAsia="zh-CN" w:bidi="ar"/>
        </w:rPr>
        <w:t>Індивідуальний та груповий коучинг займає особливе місце в авторській моделі, оскільки дозволяє враховувати унікальний лідерський профіль кожного магістра. Протягом семестру кожен учасник проходить 4–6 індивідуальних коучингових сесій</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за GROW-моделлю (Goal — Reality — Options — Will). Завдяки цьому магістранти не лише усвідомлюють власні сильні сторони й зони розвитку, а й будують індивідуальну траєкторію розвитку лідерства.</w:t>
      </w:r>
    </w:p>
    <w:p w14:paraId="6347777A">
      <w:pPr>
        <w:keepNext w:val="0"/>
        <w:keepLines w:val="0"/>
        <w:widowControl/>
        <w:suppressLineNumbers w:val="0"/>
        <w:spacing w:before="0" w:beforeAutospacing="0" w:after="0" w:afterAutospacing="0"/>
        <w:ind w:left="0" w:right="0" w:firstLine="700"/>
        <w:jc w:val="both"/>
        <w:rPr>
          <w:sz w:val="28"/>
          <w:szCs w:val="28"/>
          <w:lang w:val="ru"/>
        </w:rPr>
      </w:pPr>
      <w:r>
        <w:rPr>
          <w:rFonts w:hint="default" w:ascii="Times New Roman" w:hAnsi="Times New Roman" w:eastAsia="Times New Roman" w:cs="Times New Roman"/>
          <w:kern w:val="0"/>
          <w:sz w:val="28"/>
          <w:szCs w:val="28"/>
          <w:lang w:val="ru" w:eastAsia="zh-CN" w:bidi="ar"/>
        </w:rPr>
        <w:t xml:space="preserve">Менторинг реалізується через партнерство ЗВО з </w:t>
      </w:r>
      <w:r>
        <w:rPr>
          <w:rFonts w:hint="default" w:ascii="Times New Roman" w:hAnsi="Times New Roman" w:eastAsia="Times New Roman" w:cs="Times New Roman"/>
          <w:kern w:val="0"/>
          <w:sz w:val="28"/>
          <w:szCs w:val="28"/>
          <w:lang w:val="uk" w:eastAsia="zh-CN" w:bidi="ar"/>
        </w:rPr>
        <w:t>закладами освіти, бізнесом</w:t>
      </w:r>
      <w:r>
        <w:rPr>
          <w:rFonts w:hint="default" w:ascii="Times New Roman" w:hAnsi="Times New Roman" w:eastAsia="Times New Roman" w:cs="Times New Roman"/>
          <w:kern w:val="0"/>
          <w:sz w:val="28"/>
          <w:szCs w:val="28"/>
          <w:lang w:val="ru" w:eastAsia="zh-CN" w:bidi="ar"/>
        </w:rPr>
        <w:t xml:space="preserve"> та організаціями: кожен магістрант </w:t>
      </w:r>
      <w:r>
        <w:rPr>
          <w:rFonts w:hint="default" w:ascii="Times New Roman" w:hAnsi="Times New Roman" w:eastAsia="Times New Roman" w:cs="Times New Roman"/>
          <w:kern w:val="0"/>
          <w:sz w:val="28"/>
          <w:szCs w:val="28"/>
          <w:lang w:val="uk" w:eastAsia="zh-CN" w:bidi="ar"/>
        </w:rPr>
        <w:t>має ментора,</w:t>
      </w:r>
      <w:r>
        <w:rPr>
          <w:rFonts w:hint="default" w:ascii="Times New Roman" w:hAnsi="Times New Roman" w:eastAsia="Times New Roman" w:cs="Times New Roman"/>
          <w:kern w:val="0"/>
          <w:sz w:val="28"/>
          <w:szCs w:val="28"/>
          <w:lang w:val="ru" w:eastAsia="zh-CN" w:bidi="ar"/>
        </w:rPr>
        <w:t xml:space="preserve"> досвідченого керівника-практика, який здійснює супровід проєктної роботи й ділиться досвідом лідерства в реальних умовах. В</w:t>
      </w:r>
      <w:r>
        <w:rPr>
          <w:rFonts w:hint="default" w:ascii="Times New Roman" w:hAnsi="Times New Roman" w:eastAsia="Times New Roman" w:cs="Times New Roman"/>
          <w:kern w:val="0"/>
          <w:sz w:val="28"/>
          <w:szCs w:val="28"/>
          <w:lang w:val="uk" w:eastAsia="zh-CN" w:bidi="ar"/>
        </w:rPr>
        <w:t>арто зазначити</w:t>
      </w:r>
      <w:r>
        <w:rPr>
          <w:rFonts w:hint="default" w:ascii="Times New Roman" w:hAnsi="Times New Roman" w:eastAsia="Times New Roman" w:cs="Times New Roman"/>
          <w:kern w:val="0"/>
          <w:sz w:val="28"/>
          <w:szCs w:val="28"/>
          <w:lang w:val="ru" w:eastAsia="zh-CN" w:bidi="ar"/>
        </w:rPr>
        <w:t>, що менторинг функціонує як двосторонній процес</w:t>
      </w:r>
      <w:r>
        <w:rPr>
          <w:rFonts w:hint="default" w:ascii="Times New Roman" w:hAnsi="Times New Roman" w:eastAsia="Times New Roman" w:cs="Times New Roman"/>
          <w:kern w:val="0"/>
          <w:sz w:val="28"/>
          <w:szCs w:val="28"/>
          <w:lang w:val="uk" w:eastAsia="zh-CN" w:bidi="ar"/>
        </w:rPr>
        <w:t xml:space="preserve">, оскільки </w:t>
      </w:r>
      <w:r>
        <w:rPr>
          <w:rFonts w:hint="default" w:ascii="Times New Roman" w:hAnsi="Times New Roman" w:eastAsia="Times New Roman" w:cs="Times New Roman"/>
          <w:kern w:val="0"/>
          <w:sz w:val="28"/>
          <w:szCs w:val="28"/>
          <w:lang w:val="ru" w:eastAsia="zh-CN" w:bidi="ar"/>
        </w:rPr>
        <w:t>ментори також отримують нові ідеї та свіжий погляд від молодих дослідників, що підвищує цінність партнерства для обох сторін.</w:t>
      </w:r>
    </w:p>
    <w:p w14:paraId="6F65E771">
      <w:pPr>
        <w:keepNext w:val="0"/>
        <w:keepLines w:val="0"/>
        <w:widowControl/>
        <w:suppressLineNumbers w:val="0"/>
        <w:spacing w:before="0" w:beforeAutospacing="0" w:after="0" w:afterAutospacing="0"/>
        <w:ind w:left="0" w:right="0" w:firstLine="700"/>
        <w:jc w:val="both"/>
        <w:rPr>
          <w:sz w:val="28"/>
          <w:szCs w:val="28"/>
          <w:lang w:val="uk"/>
        </w:rPr>
      </w:pPr>
      <w:r>
        <w:rPr>
          <w:rFonts w:hint="default" w:ascii="Times New Roman" w:hAnsi="Times New Roman" w:eastAsia="Times New Roman" w:cs="Times New Roman"/>
          <w:kern w:val="0"/>
          <w:sz w:val="28"/>
          <w:szCs w:val="28"/>
          <w:lang w:val="ru" w:eastAsia="zh-CN" w:bidi="ar"/>
        </w:rPr>
        <w:t>В умовах цифрової трансформації освіти невід'ємною складовою розвитку лідерства стає e-leadership</w:t>
      </w:r>
      <w:r>
        <w:rPr>
          <w:rFonts w:hint="default" w:ascii="Times New Roman" w:hAnsi="Times New Roman" w:eastAsia="Times New Roman" w:cs="Times New Roman"/>
          <w:kern w:val="0"/>
          <w:sz w:val="28"/>
          <w:szCs w:val="28"/>
          <w:lang w:val="uk" w:eastAsia="zh-CN" w:bidi="ar"/>
        </w:rPr>
        <w:t xml:space="preserve">, що визначає </w:t>
      </w:r>
      <w:r>
        <w:rPr>
          <w:rFonts w:hint="default" w:ascii="Times New Roman" w:hAnsi="Times New Roman" w:eastAsia="Times New Roman" w:cs="Times New Roman"/>
          <w:kern w:val="0"/>
          <w:sz w:val="28"/>
          <w:szCs w:val="28"/>
          <w:lang w:val="ru" w:eastAsia="zh-CN" w:bidi="ar"/>
        </w:rPr>
        <w:t>здатність ефективно координувати розподілені команди та здійснювати вплив у цифровому середовищі</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de" w:eastAsia="zh-CN" w:bidi="ar"/>
        </w:rPr>
        <w:t>Wart</w:t>
      </w:r>
      <w:r>
        <w:rPr>
          <w:rFonts w:hint="default" w:ascii="Times New Roman" w:hAnsi="Times New Roman" w:eastAsia="Times New Roman" w:cs="Times New Roman"/>
          <w:kern w:val="0"/>
          <w:sz w:val="28"/>
          <w:szCs w:val="28"/>
          <w:lang w:val="ru" w:eastAsia="zh-CN" w:bidi="ar"/>
        </w:rPr>
        <w:t xml:space="preserve">, </w:t>
      </w:r>
      <w:r>
        <w:rPr>
          <w:rFonts w:hint="default" w:ascii="Times New Roman" w:hAnsi="Times New Roman" w:eastAsia="Times New Roman" w:cs="Times New Roman"/>
          <w:kern w:val="0"/>
          <w:sz w:val="28"/>
          <w:szCs w:val="28"/>
          <w:lang w:val="de" w:eastAsia="zh-CN" w:bidi="ar"/>
        </w:rPr>
        <w:t>Roman</w:t>
      </w:r>
      <w:r>
        <w:rPr>
          <w:rFonts w:hint="default" w:ascii="Times New Roman" w:hAnsi="Times New Roman" w:eastAsia="Times New Roman" w:cs="Times New Roman"/>
          <w:kern w:val="0"/>
          <w:sz w:val="28"/>
          <w:szCs w:val="28"/>
          <w:lang w:val="ru" w:eastAsia="zh-CN" w:bidi="ar"/>
        </w:rPr>
        <w:t xml:space="preserve">, </w:t>
      </w:r>
      <w:r>
        <w:rPr>
          <w:rFonts w:hint="default" w:ascii="Times New Roman" w:hAnsi="Times New Roman" w:eastAsia="Times New Roman" w:cs="Times New Roman"/>
          <w:kern w:val="0"/>
          <w:sz w:val="28"/>
          <w:szCs w:val="28"/>
          <w:lang w:val="de" w:eastAsia="zh-CN" w:bidi="ar"/>
        </w:rPr>
        <w:t>Wang</w:t>
      </w:r>
      <w:r>
        <w:rPr>
          <w:rFonts w:hint="default" w:ascii="Times New Roman" w:hAnsi="Times New Roman" w:eastAsia="Times New Roman" w:cs="Times New Roman"/>
          <w:kern w:val="0"/>
          <w:sz w:val="28"/>
          <w:szCs w:val="28"/>
          <w:lang w:val="ru" w:eastAsia="zh-CN" w:bidi="ar"/>
        </w:rPr>
        <w:t>,</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2019).</w:t>
      </w:r>
      <w:r>
        <w:rPr>
          <w:rFonts w:hint="default" w:ascii="Times New Roman" w:hAnsi="Times New Roman" w:eastAsia="Times New Roman" w:cs="Times New Roman"/>
          <w:kern w:val="0"/>
          <w:sz w:val="28"/>
          <w:szCs w:val="28"/>
          <w:lang w:val="uk" w:eastAsia="zh-CN" w:bidi="ar"/>
        </w:rPr>
        <w:t xml:space="preserve"> Для розвитку цих навичок у дослідженні застосовувалися онлайн-колаборативну платформу </w:t>
      </w:r>
      <w:r>
        <w:rPr>
          <w:rFonts w:hint="default" w:ascii="Times New Roman" w:hAnsi="Times New Roman" w:eastAsia="Times New Roman" w:cs="Times New Roman"/>
          <w:kern w:val="0"/>
          <w:sz w:val="28"/>
          <w:szCs w:val="28"/>
          <w:lang w:val="ru" w:eastAsia="zh-CN" w:bidi="ar"/>
        </w:rPr>
        <w:t>Miro</w:t>
      </w:r>
      <w:r>
        <w:rPr>
          <w:rFonts w:hint="default" w:ascii="Times New Roman" w:hAnsi="Times New Roman" w:eastAsia="Times New Roman" w:cs="Times New Roman"/>
          <w:kern w:val="0"/>
          <w:sz w:val="28"/>
          <w:szCs w:val="28"/>
          <w:lang w:val="uk" w:eastAsia="zh-CN" w:bidi="ar"/>
        </w:rPr>
        <w:t>, асинхронне відеопредставлення проміжних результатів та цифрові інструменти зворотного зв'язку (</w:t>
      </w:r>
      <w:r>
        <w:rPr>
          <w:rFonts w:hint="default" w:ascii="Times New Roman" w:hAnsi="Times New Roman" w:eastAsia="Times New Roman" w:cs="Times New Roman"/>
          <w:kern w:val="0"/>
          <w:sz w:val="28"/>
          <w:szCs w:val="28"/>
          <w:lang w:val="ru" w:eastAsia="zh-CN" w:bidi="ar"/>
        </w:rPr>
        <w:t>Mentimeter</w:t>
      </w:r>
      <w:r>
        <w:rPr>
          <w:rFonts w:hint="default" w:ascii="Times New Roman" w:hAnsi="Times New Roman" w:eastAsia="Times New Roman" w:cs="Times New Roman"/>
          <w:kern w:val="0"/>
          <w:sz w:val="28"/>
          <w:szCs w:val="28"/>
          <w:lang w:val="uk" w:eastAsia="zh-CN" w:bidi="ar"/>
        </w:rPr>
        <w:t>).</w:t>
      </w:r>
    </w:p>
    <w:p w14:paraId="524DB922">
      <w:pPr>
        <w:keepNext w:val="0"/>
        <w:keepLines w:val="0"/>
        <w:widowControl/>
        <w:suppressLineNumbers w:val="0"/>
        <w:spacing w:before="0" w:beforeAutospacing="0" w:after="0" w:afterAutospacing="0"/>
        <w:ind w:left="0" w:right="0" w:firstLine="700"/>
        <w:jc w:val="both"/>
        <w:rPr>
          <w:sz w:val="28"/>
          <w:szCs w:val="28"/>
          <w:lang w:val="uk"/>
        </w:rPr>
      </w:pPr>
      <w:r>
        <w:rPr>
          <w:rFonts w:hint="default" w:ascii="Times New Roman" w:hAnsi="Times New Roman" w:eastAsia="Times New Roman" w:cs="Times New Roman"/>
          <w:kern w:val="0"/>
          <w:sz w:val="28"/>
          <w:szCs w:val="28"/>
          <w:lang w:val="uk" w:eastAsia="zh-CN" w:bidi="ar"/>
        </w:rPr>
        <w:t xml:space="preserve">Окремої уваги заслуговує «Лідерство в </w:t>
      </w:r>
      <w:r>
        <w:rPr>
          <w:rFonts w:hint="default" w:ascii="Times New Roman" w:hAnsi="Times New Roman" w:eastAsia="Times New Roman" w:cs="Times New Roman"/>
          <w:kern w:val="0"/>
          <w:sz w:val="28"/>
          <w:szCs w:val="28"/>
          <w:lang w:val="ru" w:eastAsia="zh-CN" w:bidi="ar"/>
        </w:rPr>
        <w:t>VUCA</w:t>
      </w:r>
      <w:r>
        <w:rPr>
          <w:rFonts w:hint="default" w:ascii="Times New Roman" w:hAnsi="Times New Roman" w:eastAsia="Times New Roman" w:cs="Times New Roman"/>
          <w:kern w:val="0"/>
          <w:sz w:val="28"/>
          <w:szCs w:val="28"/>
          <w:lang w:val="uk" w:eastAsia="zh-CN" w:bidi="ar"/>
        </w:rPr>
        <w:t xml:space="preserve">-світі», присвячене управлінню в умовах нестабільності, невизначеності, складності та неоднозначності. </w:t>
      </w:r>
      <w:r>
        <w:rPr>
          <w:rFonts w:hint="default" w:ascii="Times New Roman" w:hAnsi="Times New Roman" w:eastAsia="Times New Roman" w:cs="Times New Roman"/>
          <w:kern w:val="0"/>
          <w:sz w:val="28"/>
          <w:szCs w:val="28"/>
          <w:lang w:val="ru" w:eastAsia="zh-CN" w:bidi="ar"/>
        </w:rPr>
        <w:t xml:space="preserve">В контексті воєнного часу </w:t>
      </w:r>
      <w:r>
        <w:rPr>
          <w:rFonts w:hint="default" w:ascii="Times New Roman" w:hAnsi="Times New Roman" w:eastAsia="Times New Roman" w:cs="Times New Roman"/>
          <w:kern w:val="0"/>
          <w:sz w:val="28"/>
          <w:szCs w:val="28"/>
          <w:lang w:val="uk" w:eastAsia="zh-CN" w:bidi="ar"/>
        </w:rPr>
        <w:t xml:space="preserve">такий підхід має </w:t>
      </w:r>
      <w:r>
        <w:rPr>
          <w:rFonts w:hint="default" w:ascii="Times New Roman" w:hAnsi="Times New Roman" w:eastAsia="Times New Roman" w:cs="Times New Roman"/>
          <w:kern w:val="0"/>
          <w:sz w:val="28"/>
          <w:szCs w:val="28"/>
          <w:lang w:val="ru" w:eastAsia="zh-CN" w:bidi="ar"/>
        </w:rPr>
        <w:t>особлив</w:t>
      </w:r>
      <w:r>
        <w:rPr>
          <w:rFonts w:hint="default" w:ascii="Times New Roman" w:hAnsi="Times New Roman" w:eastAsia="Times New Roman" w:cs="Times New Roman"/>
          <w:kern w:val="0"/>
          <w:sz w:val="28"/>
          <w:szCs w:val="28"/>
          <w:lang w:val="uk" w:eastAsia="zh-CN" w:bidi="ar"/>
        </w:rPr>
        <w:t>у</w:t>
      </w:r>
      <w:r>
        <w:rPr>
          <w:rFonts w:hint="default" w:ascii="Times New Roman" w:hAnsi="Times New Roman" w:eastAsia="Times New Roman" w:cs="Times New Roman"/>
          <w:kern w:val="0"/>
          <w:sz w:val="28"/>
          <w:szCs w:val="28"/>
          <w:lang w:val="ru" w:eastAsia="zh-CN" w:bidi="ar"/>
        </w:rPr>
        <w:t xml:space="preserve"> актуальн</w:t>
      </w:r>
      <w:r>
        <w:rPr>
          <w:rFonts w:hint="default" w:ascii="Times New Roman" w:hAnsi="Times New Roman" w:eastAsia="Times New Roman" w:cs="Times New Roman"/>
          <w:kern w:val="0"/>
          <w:sz w:val="28"/>
          <w:szCs w:val="28"/>
          <w:lang w:val="uk" w:eastAsia="zh-CN" w:bidi="ar"/>
        </w:rPr>
        <w:t>і</w:t>
      </w:r>
      <w:r>
        <w:rPr>
          <w:rFonts w:hint="default" w:ascii="Times New Roman" w:hAnsi="Times New Roman" w:eastAsia="Times New Roman" w:cs="Times New Roman"/>
          <w:kern w:val="0"/>
          <w:sz w:val="28"/>
          <w:szCs w:val="28"/>
          <w:lang w:val="ru" w:eastAsia="zh-CN" w:bidi="ar"/>
        </w:rPr>
        <w:t>ст</w:t>
      </w:r>
      <w:r>
        <w:rPr>
          <w:rFonts w:hint="default" w:ascii="Times New Roman" w:hAnsi="Times New Roman" w:eastAsia="Times New Roman" w:cs="Times New Roman"/>
          <w:kern w:val="0"/>
          <w:sz w:val="28"/>
          <w:szCs w:val="28"/>
          <w:lang w:val="uk" w:eastAsia="zh-CN" w:bidi="ar"/>
        </w:rPr>
        <w:t>ь</w:t>
      </w:r>
      <w:r>
        <w:rPr>
          <w:rFonts w:hint="default" w:ascii="Times New Roman" w:hAnsi="Times New Roman" w:eastAsia="Times New Roman" w:cs="Times New Roman"/>
          <w:kern w:val="0"/>
          <w:sz w:val="28"/>
          <w:szCs w:val="28"/>
          <w:lang w:val="ru" w:eastAsia="zh-CN" w:bidi="ar"/>
        </w:rPr>
        <w:t xml:space="preserve"> та є прикладом адаптивного реагування університетських програм на соціальний запит</w:t>
      </w:r>
      <w:r>
        <w:rPr>
          <w:rFonts w:hint="default" w:ascii="Times New Roman" w:hAnsi="Times New Roman" w:eastAsia="Times New Roman" w:cs="Times New Roman"/>
          <w:kern w:val="0"/>
          <w:sz w:val="28"/>
          <w:szCs w:val="28"/>
          <w:lang w:val="uk" w:eastAsia="zh-CN" w:bidi="ar"/>
        </w:rPr>
        <w:t xml:space="preserve"> (Тодощук, Остащук, 2024).  </w:t>
      </w:r>
    </w:p>
    <w:p w14:paraId="09A5CB90">
      <w:pPr>
        <w:keepNext w:val="0"/>
        <w:keepLines w:val="0"/>
        <w:widowControl/>
        <w:suppressLineNumbers w:val="0"/>
        <w:spacing w:before="0" w:beforeAutospacing="0" w:after="0" w:afterAutospacing="0"/>
        <w:ind w:left="0" w:right="0" w:firstLine="700"/>
        <w:jc w:val="both"/>
        <w:rPr>
          <w:sz w:val="28"/>
          <w:szCs w:val="28"/>
          <w:lang w:val="uk"/>
        </w:rPr>
      </w:pPr>
      <w:r>
        <w:rPr>
          <w:rFonts w:hint="default" w:ascii="Times New Roman" w:hAnsi="Times New Roman" w:eastAsia="Times New Roman" w:cs="Times New Roman"/>
          <w:kern w:val="0"/>
          <w:sz w:val="28"/>
          <w:szCs w:val="28"/>
          <w:lang w:val="uk" w:eastAsia="zh-CN" w:bidi="ar"/>
        </w:rPr>
        <w:t xml:space="preserve">Порівняльний аналіз результатів </w:t>
      </w:r>
      <w:r>
        <w:rPr>
          <w:rFonts w:hint="default" w:ascii="Times New Roman" w:hAnsi="Times New Roman" w:eastAsia="Times New Roman" w:cs="Times New Roman"/>
          <w:kern w:val="0"/>
          <w:sz w:val="28"/>
          <w:szCs w:val="28"/>
          <w:lang w:val="ru" w:eastAsia="zh-CN" w:bidi="ar"/>
        </w:rPr>
        <w:t>pre</w:t>
      </w:r>
      <w:r>
        <w:rPr>
          <w:rFonts w:hint="default" w:ascii="Times New Roman" w:hAnsi="Times New Roman" w:eastAsia="Times New Roman" w:cs="Times New Roman"/>
          <w:kern w:val="0"/>
          <w:sz w:val="28"/>
          <w:szCs w:val="28"/>
          <w:lang w:val="uk" w:eastAsia="zh-CN" w:bidi="ar"/>
        </w:rPr>
        <w:t>-</w:t>
      </w:r>
      <w:r>
        <w:rPr>
          <w:rFonts w:hint="default" w:ascii="Times New Roman" w:hAnsi="Times New Roman" w:eastAsia="Times New Roman" w:cs="Times New Roman"/>
          <w:kern w:val="0"/>
          <w:sz w:val="28"/>
          <w:szCs w:val="28"/>
          <w:lang w:val="ru" w:eastAsia="zh-CN" w:bidi="ar"/>
        </w:rPr>
        <w:t>test</w:t>
      </w:r>
      <w:r>
        <w:rPr>
          <w:rFonts w:hint="default" w:ascii="Times New Roman" w:hAnsi="Times New Roman" w:eastAsia="Times New Roman" w:cs="Times New Roman"/>
          <w:kern w:val="0"/>
          <w:sz w:val="28"/>
          <w:szCs w:val="28"/>
          <w:lang w:val="uk" w:eastAsia="zh-CN" w:bidi="ar"/>
        </w:rPr>
        <w:t xml:space="preserve"> та </w:t>
      </w:r>
      <w:r>
        <w:rPr>
          <w:rFonts w:hint="default" w:ascii="Times New Roman" w:hAnsi="Times New Roman" w:eastAsia="Times New Roman" w:cs="Times New Roman"/>
          <w:kern w:val="0"/>
          <w:sz w:val="28"/>
          <w:szCs w:val="28"/>
          <w:lang w:val="ru" w:eastAsia="zh-CN" w:bidi="ar"/>
        </w:rPr>
        <w:t>post</w:t>
      </w:r>
      <w:r>
        <w:rPr>
          <w:rFonts w:hint="default" w:ascii="Times New Roman" w:hAnsi="Times New Roman" w:eastAsia="Times New Roman" w:cs="Times New Roman"/>
          <w:kern w:val="0"/>
          <w:sz w:val="28"/>
          <w:szCs w:val="28"/>
          <w:lang w:val="uk" w:eastAsia="zh-CN" w:bidi="ar"/>
        </w:rPr>
        <w:t>-</w:t>
      </w:r>
      <w:r>
        <w:rPr>
          <w:rFonts w:hint="default" w:ascii="Times New Roman" w:hAnsi="Times New Roman" w:eastAsia="Times New Roman" w:cs="Times New Roman"/>
          <w:kern w:val="0"/>
          <w:sz w:val="28"/>
          <w:szCs w:val="28"/>
          <w:lang w:val="ru" w:eastAsia="zh-CN" w:bidi="ar"/>
        </w:rPr>
        <w:t>test</w:t>
      </w:r>
      <w:r>
        <w:rPr>
          <w:rFonts w:hint="default" w:ascii="Times New Roman" w:hAnsi="Times New Roman" w:eastAsia="Times New Roman" w:cs="Times New Roman"/>
          <w:kern w:val="0"/>
          <w:sz w:val="28"/>
          <w:szCs w:val="28"/>
          <w:lang w:val="uk" w:eastAsia="zh-CN" w:bidi="ar"/>
        </w:rPr>
        <w:t xml:space="preserve"> засвідчив статистично значуще зростання показників лідерської компетентності в експериментальній групі за всіма чотирма блоками. </w:t>
      </w:r>
      <w:r>
        <w:rPr>
          <w:rFonts w:hint="default" w:ascii="Times New Roman" w:hAnsi="Times New Roman" w:eastAsia="Times New Roman" w:cs="Times New Roman"/>
          <w:kern w:val="0"/>
          <w:sz w:val="28"/>
          <w:szCs w:val="28"/>
          <w:lang w:val="ru" w:eastAsia="zh-CN" w:bidi="ar"/>
        </w:rPr>
        <w:t>Найбільший приріст зафіксовано за когнітивним (d = 0,82, великий ефект) та комунікативним (d = 0,76, великий ефект) блоками. Розміри ефекту за емоційно-вольовим (d = 0,61) та організаційно-управлінським (d = 0,58) блоками відповідають середньому ефекту.</w:t>
      </w:r>
    </w:p>
    <w:p w14:paraId="279B5081">
      <w:pPr>
        <w:keepNext w:val="0"/>
        <w:keepLines w:val="0"/>
        <w:widowControl/>
        <w:suppressLineNumbers w:val="0"/>
        <w:spacing w:before="0" w:beforeAutospacing="0" w:after="0" w:afterAutospacing="0"/>
        <w:ind w:left="0" w:right="0" w:firstLine="700"/>
        <w:jc w:val="both"/>
        <w:rPr>
          <w:sz w:val="28"/>
          <w:szCs w:val="28"/>
          <w:lang w:val="uk"/>
        </w:rPr>
      </w:pPr>
      <w:r>
        <w:rPr>
          <w:rFonts w:hint="default" w:ascii="Times New Roman" w:hAnsi="Times New Roman" w:eastAsia="Times New Roman" w:cs="Times New Roman"/>
          <w:kern w:val="0"/>
          <w:sz w:val="28"/>
          <w:szCs w:val="28"/>
          <w:lang w:val="uk" w:eastAsia="zh-CN" w:bidi="ar"/>
        </w:rPr>
        <w:t>Якісний аналіз рефлексивних щоденників виявив чотири наскрізних тематичних кластери у дискурсі магістрантів: усвідомлення власного лідерського стилю і ресурсів; труднощі командної взаємодії і способи їх подолання; цінність зворотного зв'язку для особистісного зростання; зв'язок між академічним змістом і практичним лідерським досвідом. Показово, що третій кластер — цінність зворотного зв'язку — у мовленні учасників ЕГ набагато більш виражений, ніж у КГ, що свідчить про розвиток рефлексивної позиції як ключового атрибуту лідера, що навчається.</w:t>
      </w:r>
    </w:p>
    <w:p w14:paraId="4788D09D">
      <w:pPr>
        <w:keepNext w:val="0"/>
        <w:keepLines w:val="0"/>
        <w:widowControl/>
        <w:suppressLineNumbers w:val="0"/>
        <w:spacing w:before="0" w:beforeAutospacing="0" w:after="0" w:afterAutospacing="0"/>
        <w:ind w:left="0" w:right="0" w:firstLine="700"/>
        <w:jc w:val="both"/>
        <w:rPr>
          <w:sz w:val="28"/>
          <w:szCs w:val="28"/>
          <w:lang w:val="uk"/>
        </w:rPr>
      </w:pPr>
      <w:r>
        <w:rPr>
          <w:rFonts w:hint="default" w:ascii="Times New Roman" w:hAnsi="Times New Roman" w:eastAsia="Times New Roman" w:cs="Times New Roman"/>
          <w:kern w:val="0"/>
          <w:sz w:val="28"/>
          <w:szCs w:val="28"/>
          <w:lang w:val="uk" w:eastAsia="zh-CN" w:bidi="ar"/>
        </w:rPr>
        <w:t xml:space="preserve">Аналіз даних методики 360° показав, що зовнішні оцінювачі (куратори і одногрупники) фіксують достовірне зростання ефективності учасників ЕГ у таких поведінкових індикаторах, як «здатність аргументовано відстоювати позицію» </w:t>
      </w:r>
      <w:r>
        <w:rPr>
          <w:rFonts w:hint="default" w:ascii="Times New Roman" w:hAnsi="Times New Roman" w:eastAsia="Times New Roman" w:cs="Times New Roman"/>
          <w:kern w:val="0"/>
          <w:sz w:val="28"/>
          <w:szCs w:val="28"/>
          <w:lang w:val="ru" w:eastAsia="zh-CN" w:bidi="ar"/>
        </w:rPr>
        <w:t>(+1,3 бали), «ініціювання і фасилітація групових дискусій» (+1,1 бали), «надання конструктивного зворотного зв'язку» (+0,9 бали) та «управління конфліктом у команді» (+0,8 бали).</w:t>
      </w:r>
    </w:p>
    <w:p w14:paraId="0A06F8F7">
      <w:pPr>
        <w:keepNext w:val="0"/>
        <w:keepLines w:val="0"/>
        <w:widowControl/>
        <w:suppressLineNumbers w:val="0"/>
        <w:spacing w:before="0" w:beforeAutospacing="0" w:after="0" w:afterAutospacing="0"/>
        <w:ind w:left="0" w:right="0" w:firstLine="700"/>
        <w:jc w:val="both"/>
        <w:rPr>
          <w:sz w:val="28"/>
          <w:szCs w:val="28"/>
          <w:lang w:val="ru"/>
        </w:rPr>
      </w:pPr>
      <w:r>
        <w:rPr>
          <w:rFonts w:hint="default" w:ascii="Times New Roman" w:hAnsi="Times New Roman" w:eastAsia="Times New Roman" w:cs="Times New Roman"/>
          <w:kern w:val="0"/>
          <w:sz w:val="28"/>
          <w:szCs w:val="28"/>
          <w:lang w:val="uk" w:eastAsia="zh-CN" w:bidi="ar"/>
        </w:rPr>
        <w:t xml:space="preserve">Одержані результати узгоджуються з даними міжнародних досліджень ефективності </w:t>
      </w:r>
      <w:r>
        <w:rPr>
          <w:rFonts w:hint="default" w:ascii="Times New Roman" w:hAnsi="Times New Roman" w:eastAsia="Times New Roman" w:cs="Times New Roman"/>
          <w:kern w:val="0"/>
          <w:sz w:val="28"/>
          <w:szCs w:val="28"/>
          <w:lang w:val="ru" w:eastAsia="zh-CN" w:bidi="ar"/>
        </w:rPr>
        <w:t>PBL</w:t>
      </w:r>
      <w:r>
        <w:rPr>
          <w:rFonts w:hint="default" w:ascii="Times New Roman" w:hAnsi="Times New Roman" w:eastAsia="Times New Roman" w:cs="Times New Roman"/>
          <w:kern w:val="0"/>
          <w:sz w:val="28"/>
          <w:szCs w:val="28"/>
          <w:lang w:val="uk" w:eastAsia="zh-CN" w:bidi="ar"/>
        </w:rPr>
        <w:t xml:space="preserve"> у розвитку лідерства (</w:t>
      </w:r>
      <w:r>
        <w:rPr>
          <w:rFonts w:hint="default" w:ascii="Times New Roman" w:hAnsi="Times New Roman" w:eastAsia="Times New Roman" w:cs="Times New Roman"/>
          <w:kern w:val="0"/>
          <w:sz w:val="28"/>
          <w:szCs w:val="28"/>
          <w:lang w:val="ru" w:eastAsia="zh-CN" w:bidi="ar"/>
        </w:rPr>
        <w:t>Hmelo</w:t>
      </w:r>
      <w:r>
        <w:rPr>
          <w:rFonts w:hint="default" w:ascii="Times New Roman" w:hAnsi="Times New Roman" w:eastAsia="Times New Roman" w:cs="Times New Roman"/>
          <w:kern w:val="0"/>
          <w:sz w:val="28"/>
          <w:szCs w:val="28"/>
          <w:lang w:val="uk" w:eastAsia="zh-CN" w:bidi="ar"/>
        </w:rPr>
        <w:t>-</w:t>
      </w:r>
      <w:r>
        <w:rPr>
          <w:rFonts w:hint="default" w:ascii="Times New Roman" w:hAnsi="Times New Roman" w:eastAsia="Times New Roman" w:cs="Times New Roman"/>
          <w:kern w:val="0"/>
          <w:sz w:val="28"/>
          <w:szCs w:val="28"/>
          <w:lang w:val="ru" w:eastAsia="zh-CN" w:bidi="ar"/>
        </w:rPr>
        <w:t>Silver</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et</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al</w:t>
      </w:r>
      <w:r>
        <w:rPr>
          <w:rFonts w:hint="default" w:ascii="Times New Roman" w:hAnsi="Times New Roman" w:eastAsia="Times New Roman" w:cs="Times New Roman"/>
          <w:kern w:val="0"/>
          <w:sz w:val="28"/>
          <w:szCs w:val="28"/>
          <w:lang w:val="uk" w:eastAsia="zh-CN" w:bidi="ar"/>
        </w:rPr>
        <w:t xml:space="preserve">., 2019; </w:t>
      </w:r>
      <w:r>
        <w:rPr>
          <w:rFonts w:hint="default" w:ascii="Times New Roman" w:hAnsi="Times New Roman" w:eastAsia="Times New Roman" w:cs="Times New Roman"/>
          <w:kern w:val="0"/>
          <w:sz w:val="28"/>
          <w:szCs w:val="28"/>
          <w:lang w:val="ru" w:eastAsia="zh-CN" w:bidi="ar"/>
        </w:rPr>
        <w:t>Kezar</w:t>
      </w:r>
      <w:r>
        <w:rPr>
          <w:rFonts w:hint="default" w:ascii="Times New Roman" w:hAnsi="Times New Roman" w:eastAsia="Times New Roman" w:cs="Times New Roman"/>
          <w:kern w:val="0"/>
          <w:sz w:val="28"/>
          <w:szCs w:val="28"/>
          <w:lang w:val="uk" w:eastAsia="zh-CN" w:bidi="ar"/>
        </w:rPr>
        <w:t xml:space="preserve">, 2020), проте виявляють і специфіку, пов'язану з національним контекстом. </w:t>
      </w:r>
      <w:r>
        <w:rPr>
          <w:rFonts w:hint="default" w:ascii="Times New Roman" w:hAnsi="Times New Roman" w:eastAsia="Times New Roman" w:cs="Times New Roman"/>
          <w:kern w:val="0"/>
          <w:sz w:val="28"/>
          <w:szCs w:val="28"/>
          <w:lang w:val="ru" w:eastAsia="zh-CN" w:bidi="ar"/>
        </w:rPr>
        <w:t>Зокрема, в умовах змішаного (очного і дистанційного) навчання, характерного для українських ЗВО у 2022–202</w:t>
      </w:r>
      <w:r>
        <w:rPr>
          <w:rFonts w:hint="default" w:ascii="Times New Roman" w:hAnsi="Times New Roman" w:eastAsia="Times New Roman" w:cs="Times New Roman"/>
          <w:kern w:val="0"/>
          <w:sz w:val="28"/>
          <w:szCs w:val="28"/>
          <w:lang w:val="uk" w:eastAsia="zh-CN" w:bidi="ar"/>
        </w:rPr>
        <w:t>6</w:t>
      </w:r>
      <w:r>
        <w:rPr>
          <w:rFonts w:hint="default" w:ascii="Times New Roman" w:hAnsi="Times New Roman" w:eastAsia="Times New Roman" w:cs="Times New Roman"/>
          <w:kern w:val="0"/>
          <w:sz w:val="28"/>
          <w:szCs w:val="28"/>
          <w:lang w:val="ru" w:eastAsia="zh-CN" w:bidi="ar"/>
        </w:rPr>
        <w:t xml:space="preserve"> рр., критично важливою виявилась е-лідерська складова: магістранти, що успішно координували команди в онлайн-середовищі, демонстрували вищі показники лідерської самоефективності (r = 0,54, p &lt; 0,01).</w:t>
      </w:r>
    </w:p>
    <w:p w14:paraId="69AC01B3">
      <w:pPr>
        <w:keepNext w:val="0"/>
        <w:keepLines w:val="0"/>
        <w:widowControl/>
        <w:suppressLineNumbers w:val="0"/>
        <w:spacing w:before="0" w:beforeAutospacing="0" w:after="0" w:afterAutospacing="0"/>
        <w:ind w:left="0" w:right="0" w:firstLine="700"/>
        <w:jc w:val="both"/>
        <w:rPr>
          <w:sz w:val="28"/>
          <w:szCs w:val="28"/>
          <w:lang w:val="ru"/>
        </w:rPr>
      </w:pPr>
      <w:r>
        <w:rPr>
          <w:rFonts w:hint="default" w:ascii="Times New Roman" w:hAnsi="Times New Roman" w:eastAsia="Times New Roman" w:cs="Times New Roman"/>
          <w:kern w:val="0"/>
          <w:sz w:val="28"/>
          <w:szCs w:val="28"/>
          <w:lang w:val="ru" w:eastAsia="zh-CN" w:bidi="ar"/>
        </w:rPr>
        <w:t>Важливим дискусійним питанням є співвідношення «generic» (загальних) і «domain-specific» (фахово орієнтованих) leadership skills у магістерських програмах. Наше дослідження підтримує позицію, що базові лідерські компетентності є переносними між галузями, однак їх розвиток доцільно здійснювати у контексті конкретної предметної галузі</w:t>
      </w:r>
      <w:r>
        <w:rPr>
          <w:rFonts w:hint="default" w:ascii="Times New Roman" w:hAnsi="Times New Roman" w:eastAsia="Times New Roman" w:cs="Times New Roman"/>
          <w:kern w:val="0"/>
          <w:sz w:val="28"/>
          <w:szCs w:val="28"/>
          <w:lang w:val="uk" w:eastAsia="zh-CN" w:bidi="ar"/>
        </w:rPr>
        <w:t xml:space="preserve">, що в свою чергу сприяє </w:t>
      </w:r>
      <w:r>
        <w:rPr>
          <w:rFonts w:hint="default" w:ascii="Times New Roman" w:hAnsi="Times New Roman" w:eastAsia="Times New Roman" w:cs="Times New Roman"/>
          <w:kern w:val="0"/>
          <w:sz w:val="28"/>
          <w:szCs w:val="28"/>
          <w:lang w:val="ru" w:eastAsia="zh-CN" w:bidi="ar"/>
        </w:rPr>
        <w:t>підвищ</w:t>
      </w:r>
      <w:r>
        <w:rPr>
          <w:rFonts w:hint="default" w:ascii="Times New Roman" w:hAnsi="Times New Roman" w:eastAsia="Times New Roman" w:cs="Times New Roman"/>
          <w:kern w:val="0"/>
          <w:sz w:val="28"/>
          <w:szCs w:val="28"/>
          <w:lang w:val="uk" w:eastAsia="zh-CN" w:bidi="ar"/>
        </w:rPr>
        <w:t>енню</w:t>
      </w:r>
      <w:r>
        <w:rPr>
          <w:rFonts w:hint="default" w:ascii="Times New Roman" w:hAnsi="Times New Roman" w:eastAsia="Times New Roman" w:cs="Times New Roman"/>
          <w:kern w:val="0"/>
          <w:sz w:val="28"/>
          <w:szCs w:val="28"/>
          <w:lang w:val="ru" w:eastAsia="zh-CN" w:bidi="ar"/>
        </w:rPr>
        <w:t xml:space="preserve"> мотиваці</w:t>
      </w:r>
      <w:r>
        <w:rPr>
          <w:rFonts w:hint="default" w:ascii="Times New Roman" w:hAnsi="Times New Roman" w:eastAsia="Times New Roman" w:cs="Times New Roman"/>
          <w:kern w:val="0"/>
          <w:sz w:val="28"/>
          <w:szCs w:val="28"/>
          <w:lang w:val="uk" w:eastAsia="zh-CN" w:bidi="ar"/>
        </w:rPr>
        <w:t>ї</w:t>
      </w:r>
      <w:r>
        <w:rPr>
          <w:rFonts w:hint="default" w:ascii="Times New Roman" w:hAnsi="Times New Roman" w:eastAsia="Times New Roman" w:cs="Times New Roman"/>
          <w:kern w:val="0"/>
          <w:sz w:val="28"/>
          <w:szCs w:val="28"/>
          <w:lang w:val="ru" w:eastAsia="zh-CN" w:bidi="ar"/>
        </w:rPr>
        <w:t xml:space="preserve"> студентів і забезпечує глибше осмислення.</w:t>
      </w:r>
    </w:p>
    <w:p w14:paraId="7FFE7578">
      <w:pPr>
        <w:keepNext w:val="0"/>
        <w:keepLines w:val="0"/>
        <w:widowControl/>
        <w:suppressLineNumbers w:val="0"/>
        <w:spacing w:before="0" w:beforeAutospacing="0" w:after="0" w:afterAutospacing="0"/>
        <w:ind w:left="0" w:right="0" w:firstLine="700"/>
        <w:jc w:val="both"/>
        <w:rPr>
          <w:sz w:val="28"/>
          <w:szCs w:val="28"/>
          <w:lang w:val="uk"/>
        </w:rPr>
      </w:pPr>
      <w:r>
        <w:rPr>
          <w:rFonts w:hint="default" w:ascii="Times New Roman" w:hAnsi="Times New Roman" w:eastAsia="Times New Roman" w:cs="Times New Roman"/>
          <w:b/>
          <w:bCs/>
          <w:kern w:val="0"/>
          <w:sz w:val="28"/>
          <w:szCs w:val="28"/>
          <w:lang w:val="uk" w:eastAsia="zh-CN" w:bidi="ar"/>
        </w:rPr>
        <w:t xml:space="preserve">Висновки. </w:t>
      </w:r>
      <w:r>
        <w:rPr>
          <w:rFonts w:hint="default" w:ascii="Times New Roman" w:hAnsi="Times New Roman" w:eastAsia="Times New Roman" w:cs="Times New Roman"/>
          <w:kern w:val="0"/>
          <w:sz w:val="28"/>
          <w:szCs w:val="28"/>
          <w:lang w:val="ru" w:eastAsia="zh-CN" w:bidi="ar"/>
        </w:rPr>
        <w:t>Leadership skills магістрів є комплексною, чотирьохблочною компетентністю (когнітивний, емоційно-вольовий, комунікативний, організаційно-управлінський блоки), що піддається цілеспрямованому педагогічному формуванню. Інтегрована освітня модель, що поєднує PBL з ротацією лідерських ролей, кейс-метод, симуляційні технології, коучинг і менторинг, є значуще ефективнішою за традиційне навчання (d = 0,74, великий ефект). Рефлексія є наскрізним механізмом розвитку leadership skills</w:t>
      </w:r>
      <w:r>
        <w:rPr>
          <w:rFonts w:hint="default" w:ascii="Times New Roman" w:hAnsi="Times New Roman" w:eastAsia="Times New Roman" w:cs="Times New Roman"/>
          <w:kern w:val="0"/>
          <w:sz w:val="28"/>
          <w:szCs w:val="28"/>
          <w:lang w:val="uk" w:eastAsia="zh-CN" w:bidi="ar"/>
        </w:rPr>
        <w:t>,</w:t>
      </w:r>
      <w:r>
        <w:rPr>
          <w:rFonts w:hint="default" w:ascii="Times New Roman" w:hAnsi="Times New Roman" w:eastAsia="Times New Roman" w:cs="Times New Roman"/>
          <w:kern w:val="0"/>
          <w:sz w:val="28"/>
          <w:szCs w:val="28"/>
          <w:lang w:val="ru" w:eastAsia="zh-CN" w:bidi="ar"/>
        </w:rPr>
        <w:t xml:space="preserve"> систематичне ведення рефлексивного щоденника і участь у структурованих дебрифінгах корелюють із вищим рівнем лідерської самоефективності.</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е-Лідерство є невід'ємною складовою сучасного лідерського профілю магістра; його розвиток потребує спеціального педагогічного забезпечення в умовах цифровізації освіти.</w:t>
      </w:r>
    </w:p>
    <w:p w14:paraId="4B0829EC">
      <w:pPr>
        <w:keepNext w:val="0"/>
        <w:keepLines w:val="0"/>
        <w:widowControl/>
        <w:suppressLineNumbers w:val="0"/>
        <w:spacing w:before="0" w:beforeAutospacing="0" w:after="0" w:afterAutospacing="0"/>
        <w:ind w:left="0" w:right="0" w:firstLine="700"/>
        <w:jc w:val="both"/>
        <w:rPr>
          <w:sz w:val="28"/>
          <w:szCs w:val="28"/>
          <w:lang w:val="uk"/>
        </w:rPr>
      </w:pPr>
      <w:r>
        <w:rPr>
          <w:rFonts w:hint="default" w:ascii="Times New Roman" w:hAnsi="Times New Roman" w:eastAsia="Times New Roman" w:cs="Times New Roman"/>
          <w:kern w:val="0"/>
          <w:sz w:val="28"/>
          <w:szCs w:val="28"/>
          <w:lang w:val="uk" w:eastAsia="zh-CN" w:bidi="ar"/>
        </w:rPr>
        <w:t xml:space="preserve">На основі висновків ЗВО рекомендується формувати партнерства з організаціями для реалізації проєктного навчання та менторингу; розробити інструментарій вимірювання </w:t>
      </w:r>
      <w:r>
        <w:rPr>
          <w:rFonts w:hint="default" w:ascii="Times New Roman" w:hAnsi="Times New Roman" w:eastAsia="Times New Roman" w:cs="Times New Roman"/>
          <w:kern w:val="0"/>
          <w:sz w:val="28"/>
          <w:szCs w:val="28"/>
          <w:lang w:val="ru" w:eastAsia="zh-CN" w:bidi="ar"/>
        </w:rPr>
        <w:t>leadership</w:t>
      </w:r>
      <w:r>
        <w:rPr>
          <w:rFonts w:hint="default" w:ascii="Times New Roman" w:hAnsi="Times New Roman" w:eastAsia="Times New Roman" w:cs="Times New Roman"/>
          <w:kern w:val="0"/>
          <w:sz w:val="28"/>
          <w:szCs w:val="28"/>
          <w:lang w:val="uk" w:eastAsia="zh-CN" w:bidi="ar"/>
        </w:rPr>
        <w:t xml:space="preserve"> </w:t>
      </w:r>
      <w:r>
        <w:rPr>
          <w:rFonts w:hint="default" w:ascii="Times New Roman" w:hAnsi="Times New Roman" w:eastAsia="Times New Roman" w:cs="Times New Roman"/>
          <w:kern w:val="0"/>
          <w:sz w:val="28"/>
          <w:szCs w:val="28"/>
          <w:lang w:val="ru" w:eastAsia="zh-CN" w:bidi="ar"/>
        </w:rPr>
        <w:t>skills</w:t>
      </w:r>
      <w:r>
        <w:rPr>
          <w:rFonts w:hint="default" w:ascii="Times New Roman" w:hAnsi="Times New Roman" w:eastAsia="Times New Roman" w:cs="Times New Roman"/>
          <w:kern w:val="0"/>
          <w:sz w:val="28"/>
          <w:szCs w:val="28"/>
          <w:lang w:val="uk" w:eastAsia="zh-CN" w:bidi="ar"/>
        </w:rPr>
        <w:t xml:space="preserve"> для моніторингу освітніх результатів; забезпечити підготовку викладачів до ролі фасилітаторів лідерського навчання.</w:t>
      </w:r>
    </w:p>
    <w:p w14:paraId="7EBC5B9C">
      <w:pPr>
        <w:keepNext w:val="0"/>
        <w:keepLines w:val="0"/>
        <w:widowControl/>
        <w:suppressLineNumbers w:val="0"/>
        <w:spacing w:before="320" w:beforeAutospacing="0" w:after="160" w:afterAutospacing="0"/>
        <w:ind w:left="0" w:right="0" w:firstLine="700"/>
        <w:jc w:val="center"/>
        <w:outlineLvl w:val="0"/>
        <w:rPr>
          <w:b/>
          <w:bCs/>
          <w:sz w:val="22"/>
          <w:szCs w:val="22"/>
          <w:lang w:val="uk"/>
        </w:rPr>
      </w:pPr>
      <w:r>
        <w:rPr>
          <w:rFonts w:hint="default" w:ascii="Times New Roman" w:hAnsi="Times New Roman" w:eastAsia="Times New Roman" w:cs="Times New Roman"/>
          <w:b/>
          <w:bCs/>
          <w:kern w:val="0"/>
          <w:sz w:val="22"/>
          <w:szCs w:val="22"/>
          <w:lang w:val="ru" w:eastAsia="zh-CN" w:bidi="ar"/>
        </w:rPr>
        <w:t>СПИСОК</w:t>
      </w:r>
      <w:r>
        <w:rPr>
          <w:rFonts w:hint="default" w:ascii="Times New Roman" w:hAnsi="Times New Roman" w:eastAsia="Times New Roman" w:cs="Times New Roman"/>
          <w:b/>
          <w:bCs/>
          <w:kern w:val="0"/>
          <w:sz w:val="22"/>
          <w:szCs w:val="22"/>
          <w:lang w:val="en-US" w:eastAsia="zh-CN" w:bidi="ar"/>
        </w:rPr>
        <w:t xml:space="preserve"> </w:t>
      </w:r>
      <w:r>
        <w:rPr>
          <w:rFonts w:hint="default" w:ascii="Times New Roman" w:hAnsi="Times New Roman" w:eastAsia="Times New Roman" w:cs="Times New Roman"/>
          <w:b/>
          <w:bCs/>
          <w:kern w:val="0"/>
          <w:sz w:val="22"/>
          <w:szCs w:val="22"/>
          <w:lang w:val="ru" w:eastAsia="zh-CN" w:bidi="ar"/>
        </w:rPr>
        <w:t>ВИКОРИСТАНИХ</w:t>
      </w:r>
      <w:r>
        <w:rPr>
          <w:rFonts w:hint="default" w:ascii="Times New Roman" w:hAnsi="Times New Roman" w:eastAsia="Times New Roman" w:cs="Times New Roman"/>
          <w:b/>
          <w:bCs/>
          <w:kern w:val="0"/>
          <w:sz w:val="22"/>
          <w:szCs w:val="22"/>
          <w:lang w:val="en-US" w:eastAsia="zh-CN" w:bidi="ar"/>
        </w:rPr>
        <w:t xml:space="preserve"> </w:t>
      </w:r>
      <w:r>
        <w:rPr>
          <w:rFonts w:hint="default" w:ascii="Times New Roman" w:hAnsi="Times New Roman" w:eastAsia="Times New Roman" w:cs="Times New Roman"/>
          <w:b/>
          <w:bCs/>
          <w:kern w:val="0"/>
          <w:sz w:val="22"/>
          <w:szCs w:val="22"/>
          <w:lang w:val="ru" w:eastAsia="zh-CN" w:bidi="ar"/>
        </w:rPr>
        <w:t>ДЖЕРЕЛ</w:t>
      </w:r>
    </w:p>
    <w:p w14:paraId="6F711BF2">
      <w:pPr>
        <w:pStyle w:val="12"/>
        <w:widowControl/>
        <w:numPr>
          <w:ilvl w:val="0"/>
          <w:numId w:val="4"/>
        </w:numPr>
        <w:ind w:left="0" w:firstLine="700"/>
        <w:contextualSpacing/>
        <w:jc w:val="both"/>
        <w:rPr>
          <w:rFonts w:hint="default" w:ascii="Times New Roman" w:hAnsi="Times New Roman" w:cs="Times New Roman"/>
          <w:spacing w:val="0"/>
          <w:sz w:val="20"/>
          <w:szCs w:val="20"/>
          <w:shd w:val="clear" w:fill="FFFFFF"/>
          <w:lang w:val="uk"/>
        </w:rPr>
      </w:pPr>
      <w:r>
        <w:rPr>
          <w:rFonts w:hint="default" w:ascii="Times New Roman" w:hAnsi="Times New Roman" w:cs="Times New Roman"/>
          <w:sz w:val="20"/>
          <w:szCs w:val="20"/>
          <w:lang w:val="en-US"/>
        </w:rPr>
        <w:t xml:space="preserve">Andreau, F. S., Sweet, K., &amp; Carter, D. (2019). Building Leadership Skills through High-impact Experiences. Journal of Leadership Education, 19(4). DOI: </w:t>
      </w:r>
      <w:r>
        <w:rPr>
          <w:rFonts w:hint="default" w:ascii="Times New Roman" w:hAnsi="Times New Roman" w:cs="Times New Roman"/>
          <w:sz w:val="20"/>
          <w:szCs w:val="20"/>
          <w:lang w:val="ru"/>
        </w:rPr>
        <w:fldChar w:fldCharType="begin"/>
      </w:r>
      <w:r>
        <w:rPr>
          <w:rFonts w:hint="default" w:ascii="Times New Roman" w:hAnsi="Times New Roman" w:cs="Times New Roman"/>
          <w:sz w:val="20"/>
          <w:szCs w:val="20"/>
          <w:lang w:val="ru"/>
        </w:rPr>
        <w:instrText xml:space="preserve"> HYPERLINK "https://doi.org/10.12806/v19/i4/a3" </w:instrText>
      </w:r>
      <w:r>
        <w:rPr>
          <w:rFonts w:hint="default" w:ascii="Times New Roman" w:hAnsi="Times New Roman" w:cs="Times New Roman"/>
          <w:sz w:val="20"/>
          <w:szCs w:val="20"/>
          <w:lang w:val="ru"/>
        </w:rPr>
        <w:fldChar w:fldCharType="separate"/>
      </w:r>
      <w:r>
        <w:rPr>
          <w:rStyle w:val="8"/>
          <w:rFonts w:hint="default" w:ascii="Times New Roman" w:hAnsi="Times New Roman" w:cs="Times New Roman"/>
          <w:color w:val="000000"/>
          <w:sz w:val="20"/>
          <w:szCs w:val="20"/>
          <w:u w:val="single"/>
          <w:lang w:val="en-US"/>
        </w:rPr>
        <w:t>https://doi.org/10.12806/v19/i4/a3</w:t>
      </w:r>
      <w:r>
        <w:rPr>
          <w:rFonts w:hint="default" w:ascii="Times New Roman" w:hAnsi="Times New Roman" w:cs="Times New Roman"/>
          <w:sz w:val="20"/>
          <w:szCs w:val="20"/>
          <w:lang w:val="ru"/>
        </w:rPr>
        <w:fldChar w:fldCharType="end"/>
      </w:r>
      <w:r>
        <w:rPr>
          <w:rFonts w:hint="default" w:ascii="Times New Roman" w:hAnsi="Times New Roman" w:cs="Times New Roman"/>
          <w:sz w:val="20"/>
          <w:szCs w:val="20"/>
          <w:lang w:val="en-US"/>
        </w:rPr>
        <w:t xml:space="preserve"> </w:t>
      </w:r>
    </w:p>
    <w:p w14:paraId="4140511D">
      <w:pPr>
        <w:pStyle w:val="12"/>
        <w:widowControl/>
        <w:numPr>
          <w:ilvl w:val="0"/>
          <w:numId w:val="4"/>
        </w:numPr>
        <w:ind w:left="0" w:firstLine="700"/>
        <w:contextualSpacing/>
        <w:jc w:val="both"/>
        <w:rPr>
          <w:rFonts w:hint="default" w:ascii="Times New Roman" w:hAnsi="Times New Roman" w:cs="Times New Roman"/>
          <w:spacing w:val="0"/>
          <w:sz w:val="20"/>
          <w:szCs w:val="20"/>
          <w:shd w:val="clear" w:fill="FFFFFF"/>
          <w:lang w:val="uk"/>
        </w:rPr>
      </w:pPr>
      <w:r>
        <w:rPr>
          <w:rStyle w:val="18"/>
          <w:rFonts w:hint="default" w:ascii="Times New Roman" w:hAnsi="Times New Roman" w:cs="Times New Roman"/>
          <w:color w:val="auto"/>
          <w:spacing w:val="0"/>
          <w:sz w:val="20"/>
          <w:szCs w:val="20"/>
          <w:shd w:val="clear" w:fill="FFFFFF"/>
          <w:lang w:val="uk"/>
        </w:rPr>
        <w:t xml:space="preserve">Бойко О. </w:t>
      </w:r>
      <w:r>
        <w:rPr>
          <w:rStyle w:val="18"/>
          <w:rFonts w:hint="default" w:ascii="Times New Roman" w:hAnsi="Times New Roman" w:cs="Times New Roman"/>
          <w:color w:val="auto"/>
          <w:sz w:val="20"/>
          <w:szCs w:val="20"/>
          <w:shd w:val="clear" w:fill="FFFFFF"/>
          <w:lang w:val="uk"/>
        </w:rPr>
        <w:t xml:space="preserve">В. </w:t>
      </w:r>
      <w:r>
        <w:rPr>
          <w:rStyle w:val="18"/>
          <w:rFonts w:hint="default" w:ascii="Times New Roman" w:hAnsi="Times New Roman" w:cs="Times New Roman"/>
          <w:color w:val="auto"/>
          <w:spacing w:val="0"/>
          <w:sz w:val="20"/>
          <w:szCs w:val="20"/>
          <w:shd w:val="clear" w:fill="FFFFFF"/>
          <w:lang w:val="uk"/>
        </w:rPr>
        <w:t xml:space="preserve"> (2020). Теорія і методика формування лідерської компетентності </w:t>
      </w:r>
      <w:r>
        <w:rPr>
          <w:rFonts w:hint="default" w:ascii="Times New Roman" w:hAnsi="Times New Roman" w:cs="Times New Roman"/>
          <w:color w:val="auto"/>
          <w:sz w:val="20"/>
          <w:szCs w:val="20"/>
          <w:shd w:val="clear" w:fill="FFFFFF"/>
          <w:lang w:val="uk"/>
        </w:rPr>
        <w:t xml:space="preserve"> </w:t>
      </w:r>
      <w:r>
        <w:rPr>
          <w:rStyle w:val="18"/>
          <w:rFonts w:hint="default" w:ascii="Times New Roman" w:hAnsi="Times New Roman" w:cs="Times New Roman"/>
          <w:color w:val="auto"/>
          <w:spacing w:val="0"/>
          <w:sz w:val="20"/>
          <w:szCs w:val="20"/>
          <w:shd w:val="clear" w:fill="FFFFFF"/>
          <w:lang w:val="uk"/>
        </w:rPr>
        <w:t xml:space="preserve">офіцерів Збройних сил України: монографія. Житомир: Вид. О. Євенок, 667 с. </w:t>
      </w:r>
    </w:p>
    <w:p w14:paraId="235E5084">
      <w:pPr>
        <w:pStyle w:val="12"/>
        <w:widowControl/>
        <w:ind w:left="0" w:firstLine="700"/>
        <w:contextualSpacing/>
        <w:jc w:val="both"/>
        <w:rPr>
          <w:rFonts w:hint="default" w:ascii="Times New Roman" w:hAnsi="Times New Roman" w:cs="Times New Roman"/>
          <w:spacing w:val="0"/>
          <w:sz w:val="20"/>
          <w:szCs w:val="20"/>
          <w:shd w:val="clear" w:fill="FFFFFF"/>
          <w:lang w:val="uk"/>
        </w:rPr>
      </w:pPr>
      <w:r>
        <w:rPr>
          <w:rFonts w:hint="default" w:ascii="Times New Roman" w:hAnsi="Times New Roman" w:cs="Times New Roman"/>
          <w:sz w:val="20"/>
          <w:szCs w:val="20"/>
          <w:lang w:val="ru"/>
        </w:rPr>
        <w:fldChar w:fldCharType="begin"/>
      </w:r>
      <w:r>
        <w:rPr>
          <w:rFonts w:hint="default" w:ascii="Times New Roman" w:hAnsi="Times New Roman" w:cs="Times New Roman"/>
          <w:sz w:val="20"/>
          <w:szCs w:val="20"/>
          <w:lang w:val="ru"/>
        </w:rPr>
        <w:instrText xml:space="preserve"> HYPERLINK "https://lib.iitta.gov.ua/id/eprint/722942/1/Boiko_O.V._Monografy.pdf" </w:instrText>
      </w:r>
      <w:r>
        <w:rPr>
          <w:rFonts w:hint="default" w:ascii="Times New Roman" w:hAnsi="Times New Roman" w:cs="Times New Roman"/>
          <w:sz w:val="20"/>
          <w:szCs w:val="20"/>
          <w:lang w:val="ru"/>
        </w:rPr>
        <w:fldChar w:fldCharType="separate"/>
      </w:r>
      <w:r>
        <w:rPr>
          <w:rStyle w:val="8"/>
          <w:rFonts w:hint="default" w:ascii="Times New Roman" w:hAnsi="Times New Roman" w:cs="Times New Roman"/>
          <w:color w:val="000000"/>
          <w:spacing w:val="0"/>
          <w:sz w:val="20"/>
          <w:szCs w:val="20"/>
          <w:u w:val="single"/>
          <w:shd w:val="clear" w:fill="FFFFFF"/>
          <w:lang w:val="uk"/>
        </w:rPr>
        <w:t>https://lib.iitta.gov.ua/id/eprint/722942/1/Boiko_O.V._Monografy.pdf</w:t>
      </w:r>
      <w:r>
        <w:rPr>
          <w:rFonts w:hint="default" w:ascii="Times New Roman" w:hAnsi="Times New Roman" w:cs="Times New Roman"/>
          <w:sz w:val="20"/>
          <w:szCs w:val="20"/>
          <w:lang w:val="ru"/>
        </w:rPr>
        <w:fldChar w:fldCharType="end"/>
      </w:r>
      <w:r>
        <w:rPr>
          <w:rStyle w:val="18"/>
          <w:rFonts w:hint="default" w:ascii="Times New Roman" w:hAnsi="Times New Roman" w:cs="Times New Roman"/>
          <w:color w:val="auto"/>
          <w:spacing w:val="0"/>
          <w:sz w:val="20"/>
          <w:szCs w:val="20"/>
          <w:shd w:val="clear" w:fill="FFFFFF"/>
          <w:lang w:val="uk"/>
        </w:rPr>
        <w:t xml:space="preserve">   </w:t>
      </w:r>
    </w:p>
    <w:p w14:paraId="226FB0C5">
      <w:pPr>
        <w:keepNext w:val="0"/>
        <w:keepLines w:val="0"/>
        <w:widowControl/>
        <w:suppressLineNumbers w:val="0"/>
        <w:spacing w:before="0" w:beforeAutospacing="0" w:after="0" w:afterAutospacing="0"/>
        <w:ind w:left="0" w:right="0" w:firstLine="700"/>
        <w:jc w:val="both"/>
        <w:rPr>
          <w:rFonts w:hint="default" w:ascii="Times New Roman" w:hAnsi="Times New Roman" w:cs="Times New Roman"/>
          <w:spacing w:val="0"/>
          <w:sz w:val="20"/>
          <w:szCs w:val="20"/>
          <w:shd w:val="clear" w:fill="FFFFFF"/>
          <w:lang w:val="uk"/>
        </w:rPr>
      </w:pPr>
      <w:r>
        <w:rPr>
          <w:rFonts w:hint="default" w:ascii="Times New Roman" w:hAnsi="Times New Roman" w:eastAsia="Times New Roman" w:cs="Times New Roman"/>
          <w:color w:val="auto"/>
          <w:spacing w:val="0"/>
          <w:kern w:val="0"/>
          <w:sz w:val="20"/>
          <w:szCs w:val="20"/>
          <w:shd w:val="clear" w:fill="FFFFFF"/>
          <w:lang w:val="en-US" w:eastAsia="zh-CN" w:bidi="ar"/>
        </w:rPr>
        <w:t>3. Bass B.M. (2006). Transformational leadership / Bernard M. Bass, Ronald E. Riggio. 2nd ed. Lawrence Erlbaum Associates, 297 p. DOI: </w:t>
      </w:r>
      <w:r>
        <w:rPr>
          <w:rFonts w:hint="default" w:ascii="Times New Roman" w:hAnsi="Times New Roman" w:eastAsia="Times New Roman" w:cs="Times New Roman"/>
          <w:kern w:val="0"/>
          <w:sz w:val="20"/>
          <w:szCs w:val="20"/>
          <w:lang w:val="ru" w:eastAsia="zh-CN" w:bidi="ar"/>
        </w:rPr>
        <w:fldChar w:fldCharType="begin"/>
      </w:r>
      <w:r>
        <w:rPr>
          <w:rFonts w:hint="default" w:ascii="Times New Roman" w:hAnsi="Times New Roman" w:eastAsia="Times New Roman" w:cs="Times New Roman"/>
          <w:kern w:val="0"/>
          <w:sz w:val="20"/>
          <w:szCs w:val="20"/>
          <w:lang w:val="ru" w:eastAsia="zh-CN" w:bidi="ar"/>
        </w:rPr>
        <w:instrText xml:space="preserve"> HYPERLINK "https://doi.org/10.4324/9781410617095" </w:instrText>
      </w:r>
      <w:r>
        <w:rPr>
          <w:rFonts w:hint="default" w:ascii="Times New Roman" w:hAnsi="Times New Roman" w:eastAsia="Times New Roman" w:cs="Times New Roman"/>
          <w:kern w:val="0"/>
          <w:sz w:val="20"/>
          <w:szCs w:val="20"/>
          <w:lang w:val="ru" w:eastAsia="zh-CN" w:bidi="ar"/>
        </w:rPr>
        <w:fldChar w:fldCharType="separate"/>
      </w:r>
      <w:r>
        <w:rPr>
          <w:rStyle w:val="8"/>
          <w:rFonts w:hint="default" w:ascii="Times New Roman" w:hAnsi="Times New Roman" w:cs="Times New Roman"/>
          <w:color w:val="000000"/>
          <w:spacing w:val="0"/>
          <w:sz w:val="20"/>
          <w:szCs w:val="20"/>
          <w:u w:val="single"/>
          <w:shd w:val="clear" w:fill="FFFFFF"/>
          <w:lang w:val="en-US"/>
        </w:rPr>
        <w:t>https://doi.org/10.4324/9781410617095</w:t>
      </w:r>
      <w:r>
        <w:rPr>
          <w:rFonts w:hint="default" w:ascii="Times New Roman" w:hAnsi="Times New Roman" w:eastAsia="Times New Roman" w:cs="Times New Roman"/>
          <w:kern w:val="0"/>
          <w:sz w:val="20"/>
          <w:szCs w:val="20"/>
          <w:lang w:val="ru" w:eastAsia="zh-CN" w:bidi="ar"/>
        </w:rPr>
        <w:fldChar w:fldCharType="end"/>
      </w:r>
    </w:p>
    <w:p w14:paraId="644B683D">
      <w:pPr>
        <w:keepNext w:val="0"/>
        <w:keepLines w:val="0"/>
        <w:widowControl/>
        <w:suppressLineNumbers w:val="0"/>
        <w:spacing w:before="0" w:beforeAutospacing="0" w:after="0" w:afterAutospacing="0"/>
        <w:ind w:left="0" w:right="0" w:firstLine="700"/>
        <w:jc w:val="both"/>
        <w:rPr>
          <w:rFonts w:hint="default" w:ascii="Times New Roman" w:hAnsi="Times New Roman" w:cs="Times New Roman"/>
          <w:color w:val="000000"/>
          <w:sz w:val="20"/>
          <w:szCs w:val="20"/>
          <w:lang w:val="uk"/>
        </w:rPr>
      </w:pPr>
      <w:r>
        <w:rPr>
          <w:rFonts w:hint="default" w:ascii="Times New Roman" w:hAnsi="Times New Roman" w:eastAsia="Times New Roman" w:cs="Times New Roman"/>
          <w:kern w:val="0"/>
          <w:sz w:val="20"/>
          <w:szCs w:val="20"/>
          <w:lang w:val="ru" w:eastAsia="zh-CN" w:bidi="ar"/>
        </w:rPr>
        <w:t xml:space="preserve">4. Іванчук, С., &amp; Головко, М. (2026). Проблема формування лідерської компетентності майбутніх педагогів у сучасному науковому вимірі. Науково-теоретичний альманах «Грані», 29(1). </w:t>
      </w:r>
      <w:r>
        <w:rPr>
          <w:rFonts w:hint="default" w:ascii="Times New Roman" w:hAnsi="Times New Roman" w:eastAsia="Times New Roman" w:cs="Times New Roman"/>
          <w:kern w:val="0"/>
          <w:sz w:val="20"/>
          <w:szCs w:val="20"/>
          <w:lang w:val="de" w:eastAsia="zh-CN" w:bidi="ar"/>
        </w:rPr>
        <w:fldChar w:fldCharType="begin"/>
      </w:r>
      <w:r>
        <w:rPr>
          <w:rFonts w:hint="default" w:ascii="Times New Roman" w:hAnsi="Times New Roman" w:eastAsia="Times New Roman" w:cs="Times New Roman"/>
          <w:kern w:val="0"/>
          <w:sz w:val="20"/>
          <w:szCs w:val="20"/>
          <w:lang w:val="de" w:eastAsia="zh-CN" w:bidi="ar"/>
        </w:rPr>
        <w:instrText xml:space="preserve"> HYPERLINK "https://doi.org/10.15421/172649 %0d5" </w:instrText>
      </w:r>
      <w:r>
        <w:rPr>
          <w:rFonts w:hint="default" w:ascii="Times New Roman" w:hAnsi="Times New Roman" w:eastAsia="Times New Roman" w:cs="Times New Roman"/>
          <w:kern w:val="0"/>
          <w:sz w:val="20"/>
          <w:szCs w:val="20"/>
          <w:lang w:val="de" w:eastAsia="zh-CN" w:bidi="ar"/>
        </w:rPr>
        <w:fldChar w:fldCharType="separate"/>
      </w:r>
      <w:r>
        <w:rPr>
          <w:rStyle w:val="8"/>
          <w:rFonts w:hint="default" w:ascii="Times New Roman" w:hAnsi="Times New Roman" w:cs="Times New Roman"/>
          <w:color w:val="000000"/>
          <w:sz w:val="20"/>
          <w:szCs w:val="20"/>
          <w:u w:val="single"/>
          <w:lang w:val="de"/>
        </w:rPr>
        <w:t>https</w:t>
      </w:r>
      <w:r>
        <w:rPr>
          <w:rStyle w:val="8"/>
          <w:rFonts w:hint="default" w:ascii="Times New Roman" w:hAnsi="Times New Roman" w:cs="Times New Roman"/>
          <w:color w:val="000000"/>
          <w:sz w:val="20"/>
          <w:szCs w:val="20"/>
          <w:u w:val="single"/>
          <w:lang w:val="ru"/>
        </w:rPr>
        <w:t>://</w:t>
      </w:r>
      <w:r>
        <w:rPr>
          <w:rStyle w:val="8"/>
          <w:rFonts w:hint="default" w:ascii="Times New Roman" w:hAnsi="Times New Roman" w:cs="Times New Roman"/>
          <w:color w:val="000000"/>
          <w:sz w:val="20"/>
          <w:szCs w:val="20"/>
          <w:u w:val="single"/>
          <w:lang w:val="de"/>
        </w:rPr>
        <w:t>doi</w:t>
      </w:r>
      <w:r>
        <w:rPr>
          <w:rStyle w:val="8"/>
          <w:rFonts w:hint="default" w:ascii="Times New Roman" w:hAnsi="Times New Roman" w:cs="Times New Roman"/>
          <w:color w:val="000000"/>
          <w:sz w:val="20"/>
          <w:szCs w:val="20"/>
          <w:u w:val="single"/>
          <w:lang w:val="ru"/>
        </w:rPr>
        <w:t>.</w:t>
      </w:r>
      <w:r>
        <w:rPr>
          <w:rStyle w:val="8"/>
          <w:rFonts w:hint="default" w:ascii="Times New Roman" w:hAnsi="Times New Roman" w:cs="Times New Roman"/>
          <w:color w:val="000000"/>
          <w:sz w:val="20"/>
          <w:szCs w:val="20"/>
          <w:u w:val="single"/>
          <w:lang w:val="de"/>
        </w:rPr>
        <w:t>org</w:t>
      </w:r>
      <w:r>
        <w:rPr>
          <w:rStyle w:val="8"/>
          <w:rFonts w:hint="default" w:ascii="Times New Roman" w:hAnsi="Times New Roman" w:cs="Times New Roman"/>
          <w:color w:val="000000"/>
          <w:sz w:val="20"/>
          <w:szCs w:val="20"/>
          <w:u w:val="single"/>
          <w:lang w:val="ru"/>
        </w:rPr>
        <w:t>/10.15421/172649</w:t>
      </w:r>
      <w:r>
        <w:rPr>
          <w:rStyle w:val="8"/>
          <w:rFonts w:hint="default" w:ascii="Times New Roman" w:hAnsi="Times New Roman" w:cs="Times New Roman"/>
          <w:color w:val="000000"/>
          <w:sz w:val="20"/>
          <w:szCs w:val="20"/>
          <w:u w:val="single"/>
          <w:lang w:val="uk"/>
        </w:rPr>
        <w:t xml:space="preserve"> </w:t>
      </w:r>
      <w:r>
        <w:rPr>
          <w:rFonts w:hint="default" w:ascii="Times New Roman" w:hAnsi="Times New Roman" w:eastAsia="Times New Roman" w:cs="Times New Roman"/>
          <w:kern w:val="0"/>
          <w:sz w:val="20"/>
          <w:szCs w:val="20"/>
          <w:lang w:val="de" w:eastAsia="zh-CN" w:bidi="ar"/>
        </w:rPr>
        <w:fldChar w:fldCharType="end"/>
      </w:r>
    </w:p>
    <w:p w14:paraId="0B0C7B2D">
      <w:pPr>
        <w:keepNext w:val="0"/>
        <w:keepLines w:val="0"/>
        <w:widowControl/>
        <w:suppressLineNumbers w:val="0"/>
        <w:spacing w:before="0" w:beforeAutospacing="0" w:after="0" w:afterAutospacing="0"/>
        <w:ind w:left="0" w:right="0" w:firstLine="700"/>
        <w:jc w:val="both"/>
        <w:rPr>
          <w:rFonts w:hint="default" w:ascii="Times New Roman" w:hAnsi="Times New Roman" w:cs="Times New Roman"/>
          <w:sz w:val="20"/>
          <w:szCs w:val="20"/>
          <w:lang w:val="en-US"/>
        </w:rPr>
      </w:pPr>
      <w:r>
        <w:rPr>
          <w:rFonts w:hint="default" w:ascii="Times New Roman" w:hAnsi="Times New Roman" w:eastAsia="Times New Roman" w:cs="Times New Roman"/>
          <w:color w:val="0563C1"/>
          <w:kern w:val="0"/>
          <w:sz w:val="20"/>
          <w:szCs w:val="20"/>
          <w:u w:val="single"/>
          <w:lang w:val="ru" w:eastAsia="zh-CN" w:bidi="ar"/>
        </w:rPr>
        <w:fldChar w:fldCharType="begin"/>
      </w:r>
      <w:r>
        <w:rPr>
          <w:rFonts w:hint="default" w:ascii="Times New Roman" w:hAnsi="Times New Roman" w:eastAsia="Times New Roman" w:cs="Times New Roman"/>
          <w:color w:val="0563C1"/>
          <w:kern w:val="0"/>
          <w:sz w:val="20"/>
          <w:szCs w:val="20"/>
          <w:u w:val="single"/>
          <w:lang w:val="ru" w:eastAsia="zh-CN" w:bidi="ar"/>
        </w:rPr>
        <w:instrText xml:space="preserve"> HYPERLINK "https://doi.org/10.15421/172649 %0d5" </w:instrText>
      </w:r>
      <w:r>
        <w:rPr>
          <w:rFonts w:hint="default" w:ascii="Times New Roman" w:hAnsi="Times New Roman" w:eastAsia="Times New Roman" w:cs="Times New Roman"/>
          <w:color w:val="0563C1"/>
          <w:kern w:val="0"/>
          <w:sz w:val="20"/>
          <w:szCs w:val="20"/>
          <w:u w:val="single"/>
          <w:lang w:val="ru" w:eastAsia="zh-CN" w:bidi="ar"/>
        </w:rPr>
        <w:fldChar w:fldCharType="separate"/>
      </w:r>
      <w:r>
        <w:rPr>
          <w:rStyle w:val="8"/>
          <w:rFonts w:hint="default" w:ascii="Times New Roman" w:hAnsi="Times New Roman" w:cs="Times New Roman"/>
          <w:color w:val="000000"/>
          <w:sz w:val="20"/>
          <w:szCs w:val="20"/>
          <w:u w:val="single"/>
          <w:lang w:val="ru"/>
        </w:rPr>
        <w:t>5</w:t>
      </w:r>
      <w:r>
        <w:rPr>
          <w:rFonts w:hint="default" w:ascii="Times New Roman" w:hAnsi="Times New Roman" w:eastAsia="Times New Roman" w:cs="Times New Roman"/>
          <w:color w:val="0563C1"/>
          <w:kern w:val="0"/>
          <w:sz w:val="20"/>
          <w:szCs w:val="20"/>
          <w:u w:val="single"/>
          <w:lang w:val="ru" w:eastAsia="zh-CN" w:bidi="ar"/>
        </w:rPr>
        <w:fldChar w:fldCharType="end"/>
      </w:r>
      <w:r>
        <w:rPr>
          <w:rFonts w:hint="default" w:ascii="Times New Roman" w:hAnsi="Times New Roman" w:eastAsia="Times New Roman" w:cs="Times New Roman"/>
          <w:kern w:val="0"/>
          <w:sz w:val="20"/>
          <w:szCs w:val="20"/>
          <w:lang w:val="uk" w:eastAsia="zh-CN" w:bidi="ar"/>
        </w:rPr>
        <w:t xml:space="preserve">. </w:t>
      </w:r>
      <w:r>
        <w:rPr>
          <w:rFonts w:hint="default" w:ascii="Times New Roman" w:hAnsi="Times New Roman" w:eastAsia="Times New Roman" w:cs="Times New Roman"/>
          <w:kern w:val="0"/>
          <w:sz w:val="20"/>
          <w:szCs w:val="20"/>
          <w:lang w:val="de" w:eastAsia="zh-CN" w:bidi="ar"/>
        </w:rPr>
        <w:t>Jose Carlos Ballester</w:t>
      </w:r>
      <w:r>
        <w:rPr>
          <w:rFonts w:hint="default" w:ascii="Times New Roman" w:hAnsi="Times New Roman" w:eastAsia="Times New Roman" w:cs="Times New Roman"/>
          <w:kern w:val="0"/>
          <w:sz w:val="20"/>
          <w:szCs w:val="20"/>
          <w:lang w:val="ru" w:eastAsia="zh-CN" w:bidi="ar"/>
        </w:rPr>
        <w:t>-</w:t>
      </w:r>
      <w:r>
        <w:rPr>
          <w:rFonts w:hint="default" w:ascii="Times New Roman" w:hAnsi="Times New Roman" w:eastAsia="Times New Roman" w:cs="Times New Roman"/>
          <w:kern w:val="0"/>
          <w:sz w:val="20"/>
          <w:szCs w:val="20"/>
          <w:lang w:val="de" w:eastAsia="zh-CN" w:bidi="ar"/>
        </w:rPr>
        <w:t>Miquel</w:t>
      </w:r>
      <w:r>
        <w:rPr>
          <w:rFonts w:hint="default" w:ascii="Times New Roman" w:hAnsi="Times New Roman" w:eastAsia="Times New Roman" w:cs="Times New Roman"/>
          <w:kern w:val="0"/>
          <w:sz w:val="20"/>
          <w:szCs w:val="20"/>
          <w:lang w:val="ru" w:eastAsia="zh-CN" w:bidi="ar"/>
        </w:rPr>
        <w:t xml:space="preserve">, </w:t>
      </w:r>
      <w:r>
        <w:rPr>
          <w:rFonts w:hint="default" w:ascii="Times New Roman" w:hAnsi="Times New Roman" w:eastAsia="Times New Roman" w:cs="Times New Roman"/>
          <w:kern w:val="0"/>
          <w:sz w:val="20"/>
          <w:szCs w:val="20"/>
          <w:lang w:val="de" w:eastAsia="zh-CN" w:bidi="ar"/>
        </w:rPr>
        <w:t>Pilar Perez</w:t>
      </w:r>
      <w:r>
        <w:rPr>
          <w:rFonts w:hint="default" w:ascii="Times New Roman" w:hAnsi="Times New Roman" w:eastAsia="Times New Roman" w:cs="Times New Roman"/>
          <w:kern w:val="0"/>
          <w:sz w:val="20"/>
          <w:szCs w:val="20"/>
          <w:lang w:val="ru" w:eastAsia="zh-CN" w:bidi="ar"/>
        </w:rPr>
        <w:t>-</w:t>
      </w:r>
      <w:r>
        <w:rPr>
          <w:rFonts w:hint="default" w:ascii="Times New Roman" w:hAnsi="Times New Roman" w:eastAsia="Times New Roman" w:cs="Times New Roman"/>
          <w:kern w:val="0"/>
          <w:sz w:val="20"/>
          <w:szCs w:val="20"/>
          <w:lang w:val="de" w:eastAsia="zh-CN" w:bidi="ar"/>
        </w:rPr>
        <w:t>Ruiz</w:t>
      </w:r>
      <w:r>
        <w:rPr>
          <w:rFonts w:hint="default" w:ascii="Times New Roman" w:hAnsi="Times New Roman" w:eastAsia="Times New Roman" w:cs="Times New Roman"/>
          <w:kern w:val="0"/>
          <w:sz w:val="20"/>
          <w:szCs w:val="20"/>
          <w:lang w:val="ru" w:eastAsia="zh-CN" w:bidi="ar"/>
        </w:rPr>
        <w:t xml:space="preserve">, </w:t>
      </w:r>
      <w:r>
        <w:rPr>
          <w:rFonts w:hint="default" w:ascii="Times New Roman" w:hAnsi="Times New Roman" w:eastAsia="Times New Roman" w:cs="Times New Roman"/>
          <w:kern w:val="0"/>
          <w:sz w:val="20"/>
          <w:szCs w:val="20"/>
          <w:lang w:val="de" w:eastAsia="zh-CN" w:bidi="ar"/>
        </w:rPr>
        <w:t>Sandra Gisbert</w:t>
      </w:r>
      <w:r>
        <w:rPr>
          <w:rFonts w:hint="default" w:ascii="Times New Roman" w:hAnsi="Times New Roman" w:eastAsia="Times New Roman" w:cs="Times New Roman"/>
          <w:kern w:val="0"/>
          <w:sz w:val="20"/>
          <w:szCs w:val="20"/>
          <w:lang w:val="ru" w:eastAsia="zh-CN" w:bidi="ar"/>
        </w:rPr>
        <w:t>-</w:t>
      </w:r>
      <w:r>
        <w:rPr>
          <w:rFonts w:hint="default" w:ascii="Times New Roman" w:hAnsi="Times New Roman" w:eastAsia="Times New Roman" w:cs="Times New Roman"/>
          <w:kern w:val="0"/>
          <w:sz w:val="20"/>
          <w:szCs w:val="20"/>
          <w:lang w:val="de" w:eastAsia="zh-CN" w:bidi="ar"/>
        </w:rPr>
        <w:t>Mu</w:t>
      </w:r>
      <w:r>
        <w:rPr>
          <w:rFonts w:hint="default" w:ascii="Times New Roman" w:hAnsi="Times New Roman" w:eastAsia="Times New Roman" w:cs="Times New Roman"/>
          <w:kern w:val="0"/>
          <w:sz w:val="20"/>
          <w:szCs w:val="20"/>
          <w:lang w:val="ru" w:eastAsia="zh-CN" w:bidi="ar"/>
        </w:rPr>
        <w:t>ñ</w:t>
      </w:r>
      <w:r>
        <w:rPr>
          <w:rFonts w:hint="default" w:ascii="Times New Roman" w:hAnsi="Times New Roman" w:eastAsia="Times New Roman" w:cs="Times New Roman"/>
          <w:kern w:val="0"/>
          <w:sz w:val="20"/>
          <w:szCs w:val="20"/>
          <w:lang w:val="de" w:eastAsia="zh-CN" w:bidi="ar"/>
        </w:rPr>
        <w:t>oz</w:t>
      </w:r>
      <w:r>
        <w:rPr>
          <w:rFonts w:hint="default" w:ascii="Times New Roman" w:hAnsi="Times New Roman" w:eastAsia="Times New Roman" w:cs="Times New Roman"/>
          <w:kern w:val="0"/>
          <w:sz w:val="20"/>
          <w:szCs w:val="20"/>
          <w:lang w:val="ru" w:eastAsia="zh-CN" w:bidi="ar"/>
        </w:rPr>
        <w:t xml:space="preserve">, </w:t>
      </w:r>
      <w:r>
        <w:rPr>
          <w:rFonts w:hint="default" w:ascii="Times New Roman" w:hAnsi="Times New Roman" w:eastAsia="Times New Roman" w:cs="Times New Roman"/>
          <w:kern w:val="0"/>
          <w:sz w:val="20"/>
          <w:szCs w:val="20"/>
          <w:lang w:val="de" w:eastAsia="zh-CN" w:bidi="ar"/>
        </w:rPr>
        <w:t>Sandra Enri</w:t>
      </w:r>
      <w:r>
        <w:rPr>
          <w:rFonts w:hint="default" w:ascii="Times New Roman" w:hAnsi="Times New Roman" w:eastAsia="Times New Roman" w:cs="Times New Roman"/>
          <w:kern w:val="0"/>
          <w:sz w:val="20"/>
          <w:szCs w:val="20"/>
          <w:lang w:val="ru" w:eastAsia="zh-CN" w:bidi="ar"/>
        </w:rPr>
        <w:t>-</w:t>
      </w:r>
      <w:r>
        <w:rPr>
          <w:rFonts w:hint="default" w:ascii="Times New Roman" w:hAnsi="Times New Roman" w:eastAsia="Times New Roman" w:cs="Times New Roman"/>
          <w:kern w:val="0"/>
          <w:sz w:val="20"/>
          <w:szCs w:val="20"/>
          <w:lang w:val="de" w:eastAsia="zh-CN" w:bidi="ar"/>
        </w:rPr>
        <w:t>Peir</w:t>
      </w:r>
      <w:r>
        <w:rPr>
          <w:rFonts w:hint="default" w:ascii="Times New Roman" w:hAnsi="Times New Roman" w:eastAsia="Times New Roman" w:cs="Times New Roman"/>
          <w:kern w:val="0"/>
          <w:sz w:val="20"/>
          <w:szCs w:val="20"/>
          <w:lang w:val="ru" w:eastAsia="zh-CN" w:bidi="ar"/>
        </w:rPr>
        <w:t xml:space="preserve">ó (2026). </w:t>
      </w:r>
      <w:r>
        <w:rPr>
          <w:rFonts w:hint="default" w:ascii="Times New Roman" w:hAnsi="Times New Roman" w:eastAsia="Times New Roman" w:cs="Times New Roman"/>
          <w:kern w:val="0"/>
          <w:sz w:val="20"/>
          <w:szCs w:val="20"/>
          <w:lang w:val="en-US" w:eastAsia="zh-CN" w:bidi="ar"/>
        </w:rPr>
        <w:t xml:space="preserve">The role of soft skills in workplace innovation: Leadership and problem-solving as key drivers, Journal of Innovation &amp; Knowledge, Volume 12. </w:t>
      </w:r>
      <w:r>
        <w:rPr>
          <w:rFonts w:hint="default" w:ascii="Times New Roman" w:hAnsi="Times New Roman" w:eastAsia="Times New Roman" w:cs="Times New Roman"/>
          <w:kern w:val="0"/>
          <w:sz w:val="20"/>
          <w:szCs w:val="20"/>
          <w:lang w:val="ru" w:eastAsia="zh-CN" w:bidi="ar"/>
        </w:rPr>
        <w:fldChar w:fldCharType="begin"/>
      </w:r>
      <w:r>
        <w:rPr>
          <w:rFonts w:hint="default" w:ascii="Times New Roman" w:hAnsi="Times New Roman" w:eastAsia="Times New Roman" w:cs="Times New Roman"/>
          <w:kern w:val="0"/>
          <w:sz w:val="20"/>
          <w:szCs w:val="20"/>
          <w:lang w:val="ru" w:eastAsia="zh-CN" w:bidi="ar"/>
        </w:rPr>
        <w:instrText xml:space="preserve"> HYPERLINK "https://doi.org/10.1016/j.jik.2025.100901" </w:instrText>
      </w:r>
      <w:r>
        <w:rPr>
          <w:rFonts w:hint="default" w:ascii="Times New Roman" w:hAnsi="Times New Roman" w:eastAsia="Times New Roman" w:cs="Times New Roman"/>
          <w:kern w:val="0"/>
          <w:sz w:val="20"/>
          <w:szCs w:val="20"/>
          <w:lang w:val="ru" w:eastAsia="zh-CN" w:bidi="ar"/>
        </w:rPr>
        <w:fldChar w:fldCharType="separate"/>
      </w:r>
      <w:r>
        <w:rPr>
          <w:rStyle w:val="8"/>
          <w:rFonts w:hint="default" w:ascii="Times New Roman" w:hAnsi="Times New Roman" w:cs="Times New Roman"/>
          <w:color w:val="000000"/>
          <w:sz w:val="20"/>
          <w:szCs w:val="20"/>
          <w:u w:val="single"/>
          <w:lang w:val="en-US"/>
        </w:rPr>
        <w:t>https://doi.org/10.1016/j.jik.2025.100901</w:t>
      </w:r>
      <w:r>
        <w:rPr>
          <w:rFonts w:hint="default" w:ascii="Times New Roman" w:hAnsi="Times New Roman" w:eastAsia="Times New Roman" w:cs="Times New Roman"/>
          <w:kern w:val="0"/>
          <w:sz w:val="20"/>
          <w:szCs w:val="20"/>
          <w:lang w:val="ru" w:eastAsia="zh-CN" w:bidi="ar"/>
        </w:rPr>
        <w:fldChar w:fldCharType="end"/>
      </w:r>
      <w:r>
        <w:rPr>
          <w:rFonts w:hint="default" w:ascii="Times New Roman" w:hAnsi="Times New Roman" w:eastAsia="Times New Roman" w:cs="Times New Roman"/>
          <w:kern w:val="0"/>
          <w:sz w:val="20"/>
          <w:szCs w:val="20"/>
          <w:lang w:val="en-US" w:eastAsia="zh-CN" w:bidi="ar"/>
        </w:rPr>
        <w:t xml:space="preserve"> </w:t>
      </w:r>
    </w:p>
    <w:p w14:paraId="5BA1D4A9">
      <w:pPr>
        <w:keepNext w:val="0"/>
        <w:keepLines w:val="0"/>
        <w:widowControl/>
        <w:suppressLineNumbers w:val="0"/>
        <w:spacing w:before="0" w:beforeAutospacing="0" w:after="0" w:afterAutospacing="0"/>
        <w:ind w:left="0" w:right="0" w:firstLine="700"/>
        <w:jc w:val="both"/>
        <w:rPr>
          <w:rFonts w:hint="default" w:ascii="Times New Roman" w:hAnsi="Times New Roman" w:cs="Times New Roman"/>
          <w:color w:val="auto"/>
          <w:sz w:val="20"/>
          <w:szCs w:val="20"/>
          <w:shd w:val="clear" w:fill="FFFFFF"/>
          <w:lang w:val="uk"/>
        </w:rPr>
      </w:pPr>
      <w:r>
        <w:rPr>
          <w:rFonts w:hint="default" w:ascii="Times New Roman" w:hAnsi="Times New Roman" w:eastAsia="Times New Roman" w:cs="Times New Roman"/>
          <w:color w:val="auto"/>
          <w:kern w:val="0"/>
          <w:sz w:val="20"/>
          <w:szCs w:val="20"/>
          <w:shd w:val="clear" w:fill="FFFFFF"/>
          <w:lang w:val="en-US" w:eastAsia="zh-CN" w:bidi="ar"/>
        </w:rPr>
        <w:t>6. Grenda, D. (2026). Technological knowledge, soft skills and management &amp; leadership skills: three pillars for the digitally competent manager. </w:t>
      </w:r>
      <w:r>
        <w:rPr>
          <w:rFonts w:hint="default" w:ascii="Times New Roman" w:hAnsi="Times New Roman" w:eastAsia="Times New Roman" w:cs="Times New Roman"/>
          <w:i/>
          <w:iCs/>
          <w:color w:val="auto"/>
          <w:kern w:val="0"/>
          <w:sz w:val="20"/>
          <w:szCs w:val="20"/>
          <w:shd w:val="clear" w:fill="FFFFFF"/>
          <w:lang w:val="en-US" w:eastAsia="zh-CN" w:bidi="ar"/>
        </w:rPr>
        <w:t>J Bus Econ</w:t>
      </w:r>
      <w:r>
        <w:rPr>
          <w:rFonts w:hint="default" w:ascii="Times New Roman" w:hAnsi="Times New Roman" w:eastAsia="Times New Roman" w:cs="Times New Roman"/>
          <w:color w:val="auto"/>
          <w:kern w:val="0"/>
          <w:sz w:val="20"/>
          <w:szCs w:val="20"/>
          <w:shd w:val="clear" w:fill="FFFFFF"/>
          <w:lang w:val="en-US" w:eastAsia="zh-CN" w:bidi="ar"/>
        </w:rPr>
        <w:t xml:space="preserve"> 96, 489–512 </w:t>
      </w:r>
      <w:r>
        <w:rPr>
          <w:rFonts w:hint="default" w:ascii="Times New Roman" w:hAnsi="Times New Roman" w:eastAsia="Times New Roman" w:cs="Times New Roman"/>
          <w:color w:val="auto"/>
          <w:kern w:val="0"/>
          <w:sz w:val="20"/>
          <w:szCs w:val="20"/>
          <w:shd w:val="clear" w:fill="FFFFFF"/>
          <w:lang w:val="en-US" w:eastAsia="zh-CN" w:bidi="ar"/>
        </w:rPr>
        <w:fldChar w:fldCharType="begin"/>
      </w:r>
      <w:r>
        <w:rPr>
          <w:rFonts w:hint="default" w:ascii="Times New Roman" w:hAnsi="Times New Roman" w:eastAsia="Times New Roman" w:cs="Times New Roman"/>
          <w:color w:val="auto"/>
          <w:kern w:val="0"/>
          <w:sz w:val="20"/>
          <w:szCs w:val="20"/>
          <w:shd w:val="clear" w:fill="FFFFFF"/>
          <w:lang w:val="en-US" w:eastAsia="zh-CN" w:bidi="ar"/>
        </w:rPr>
        <w:instrText xml:space="preserve"> HYPERLINK "https://doi.org/10.1007/s11573-025-01250-x     %0d7" </w:instrText>
      </w:r>
      <w:r>
        <w:rPr>
          <w:rFonts w:hint="default" w:ascii="Times New Roman" w:hAnsi="Times New Roman" w:eastAsia="Times New Roman" w:cs="Times New Roman"/>
          <w:color w:val="auto"/>
          <w:kern w:val="0"/>
          <w:sz w:val="20"/>
          <w:szCs w:val="20"/>
          <w:shd w:val="clear" w:fill="FFFFFF"/>
          <w:lang w:val="en-US" w:eastAsia="zh-CN" w:bidi="ar"/>
        </w:rPr>
        <w:fldChar w:fldCharType="separate"/>
      </w:r>
      <w:r>
        <w:rPr>
          <w:rStyle w:val="8"/>
          <w:rFonts w:hint="default" w:ascii="Times New Roman" w:hAnsi="Times New Roman" w:cs="Times New Roman"/>
          <w:color w:val="auto"/>
          <w:sz w:val="20"/>
          <w:szCs w:val="20"/>
          <w:u w:val="single"/>
          <w:shd w:val="clear" w:fill="FFFFFF"/>
          <w:lang w:val="en-US"/>
        </w:rPr>
        <w:t>https</w:t>
      </w:r>
      <w:r>
        <w:rPr>
          <w:rStyle w:val="8"/>
          <w:rFonts w:hint="default" w:ascii="Times New Roman" w:hAnsi="Times New Roman" w:cs="Times New Roman"/>
          <w:color w:val="auto"/>
          <w:sz w:val="20"/>
          <w:szCs w:val="20"/>
          <w:u w:val="single"/>
          <w:shd w:val="clear" w:fill="FFFFFF"/>
          <w:lang w:val="uk"/>
        </w:rPr>
        <w:t>://</w:t>
      </w:r>
      <w:r>
        <w:rPr>
          <w:rStyle w:val="8"/>
          <w:rFonts w:hint="default" w:ascii="Times New Roman" w:hAnsi="Times New Roman" w:cs="Times New Roman"/>
          <w:color w:val="auto"/>
          <w:sz w:val="20"/>
          <w:szCs w:val="20"/>
          <w:u w:val="single"/>
          <w:shd w:val="clear" w:fill="FFFFFF"/>
          <w:lang w:val="en-US"/>
        </w:rPr>
        <w:t>doi</w:t>
      </w:r>
      <w:r>
        <w:rPr>
          <w:rStyle w:val="8"/>
          <w:rFonts w:hint="default" w:ascii="Times New Roman" w:hAnsi="Times New Roman" w:cs="Times New Roman"/>
          <w:color w:val="auto"/>
          <w:sz w:val="20"/>
          <w:szCs w:val="20"/>
          <w:u w:val="single"/>
          <w:shd w:val="clear" w:fill="FFFFFF"/>
          <w:lang w:val="uk"/>
        </w:rPr>
        <w:t>.</w:t>
      </w:r>
      <w:r>
        <w:rPr>
          <w:rStyle w:val="8"/>
          <w:rFonts w:hint="default" w:ascii="Times New Roman" w:hAnsi="Times New Roman" w:cs="Times New Roman"/>
          <w:color w:val="auto"/>
          <w:sz w:val="20"/>
          <w:szCs w:val="20"/>
          <w:u w:val="single"/>
          <w:shd w:val="clear" w:fill="FFFFFF"/>
          <w:lang w:val="en-US"/>
        </w:rPr>
        <w:t>org</w:t>
      </w:r>
      <w:r>
        <w:rPr>
          <w:rStyle w:val="8"/>
          <w:rFonts w:hint="default" w:ascii="Times New Roman" w:hAnsi="Times New Roman" w:cs="Times New Roman"/>
          <w:color w:val="auto"/>
          <w:sz w:val="20"/>
          <w:szCs w:val="20"/>
          <w:u w:val="single"/>
          <w:shd w:val="clear" w:fill="FFFFFF"/>
          <w:lang w:val="uk"/>
        </w:rPr>
        <w:t>/10.1007/</w:t>
      </w:r>
      <w:r>
        <w:rPr>
          <w:rStyle w:val="8"/>
          <w:rFonts w:hint="default" w:ascii="Times New Roman" w:hAnsi="Times New Roman" w:cs="Times New Roman"/>
          <w:color w:val="auto"/>
          <w:sz w:val="20"/>
          <w:szCs w:val="20"/>
          <w:u w:val="single"/>
          <w:shd w:val="clear" w:fill="FFFFFF"/>
          <w:lang w:val="en-US"/>
        </w:rPr>
        <w:t>s</w:t>
      </w:r>
      <w:r>
        <w:rPr>
          <w:rStyle w:val="8"/>
          <w:rFonts w:hint="default" w:ascii="Times New Roman" w:hAnsi="Times New Roman" w:cs="Times New Roman"/>
          <w:color w:val="auto"/>
          <w:sz w:val="20"/>
          <w:szCs w:val="20"/>
          <w:u w:val="single"/>
          <w:shd w:val="clear" w:fill="FFFFFF"/>
          <w:lang w:val="uk"/>
        </w:rPr>
        <w:t>11573-025-01250-</w:t>
      </w:r>
      <w:r>
        <w:rPr>
          <w:rStyle w:val="8"/>
          <w:rFonts w:hint="default" w:ascii="Times New Roman" w:hAnsi="Times New Roman" w:cs="Times New Roman"/>
          <w:color w:val="auto"/>
          <w:sz w:val="20"/>
          <w:szCs w:val="20"/>
          <w:u w:val="single"/>
          <w:shd w:val="clear" w:fill="FFFFFF"/>
          <w:lang w:val="en-US"/>
        </w:rPr>
        <w:t>x</w:t>
      </w:r>
      <w:r>
        <w:rPr>
          <w:rStyle w:val="8"/>
          <w:rFonts w:hint="default" w:ascii="Times New Roman" w:hAnsi="Times New Roman" w:cs="Times New Roman"/>
          <w:color w:val="auto"/>
          <w:sz w:val="20"/>
          <w:szCs w:val="20"/>
          <w:u w:val="single"/>
          <w:shd w:val="clear" w:fill="FFFFFF"/>
          <w:lang w:val="uk"/>
        </w:rPr>
        <w:t xml:space="preserve">     </w:t>
      </w:r>
      <w:r>
        <w:rPr>
          <w:rFonts w:hint="default" w:ascii="Times New Roman" w:hAnsi="Times New Roman" w:eastAsia="Times New Roman" w:cs="Times New Roman"/>
          <w:color w:val="auto"/>
          <w:kern w:val="0"/>
          <w:sz w:val="20"/>
          <w:szCs w:val="20"/>
          <w:shd w:val="clear" w:fill="FFFFFF"/>
          <w:lang w:val="en-US" w:eastAsia="zh-CN" w:bidi="ar"/>
        </w:rPr>
        <w:fldChar w:fldCharType="end"/>
      </w:r>
    </w:p>
    <w:p w14:paraId="2FF1197A">
      <w:pPr>
        <w:keepNext w:val="0"/>
        <w:keepLines w:val="0"/>
        <w:widowControl/>
        <w:suppressLineNumbers w:val="0"/>
        <w:spacing w:before="0" w:beforeAutospacing="0" w:after="0" w:afterAutospacing="0"/>
        <w:ind w:left="0" w:right="0" w:firstLine="700"/>
        <w:jc w:val="both"/>
        <w:rPr>
          <w:rFonts w:hint="default" w:ascii="Times New Roman" w:hAnsi="Times New Roman" w:cs="Times New Roman"/>
          <w:sz w:val="20"/>
          <w:szCs w:val="20"/>
          <w:shd w:val="clear" w:fill="FFFFFF"/>
          <w:lang w:val="uk"/>
        </w:rPr>
      </w:pPr>
      <w:r>
        <w:rPr>
          <w:rFonts w:hint="default" w:ascii="Times New Roman" w:hAnsi="Times New Roman" w:eastAsia="Times New Roman" w:cs="Times New Roman"/>
          <w:color w:val="0563C1"/>
          <w:kern w:val="0"/>
          <w:sz w:val="20"/>
          <w:szCs w:val="20"/>
          <w:u w:val="single"/>
          <w:shd w:val="clear" w:fill="FFFFFF"/>
          <w:lang w:val="en-US" w:eastAsia="zh-CN" w:bidi="ar"/>
        </w:rPr>
        <w:fldChar w:fldCharType="begin"/>
      </w:r>
      <w:r>
        <w:rPr>
          <w:rFonts w:hint="default" w:ascii="Times New Roman" w:hAnsi="Times New Roman" w:eastAsia="Times New Roman" w:cs="Times New Roman"/>
          <w:color w:val="0563C1"/>
          <w:kern w:val="0"/>
          <w:sz w:val="20"/>
          <w:szCs w:val="20"/>
          <w:u w:val="single"/>
          <w:shd w:val="clear" w:fill="FFFFFF"/>
          <w:lang w:val="en-US" w:eastAsia="zh-CN" w:bidi="ar"/>
        </w:rPr>
        <w:instrText xml:space="preserve"> HYPERLINK "https://doi.org/10.1007/s11573-025-01250-x     %0d7" </w:instrText>
      </w:r>
      <w:r>
        <w:rPr>
          <w:rFonts w:hint="default" w:ascii="Times New Roman" w:hAnsi="Times New Roman" w:eastAsia="Times New Roman" w:cs="Times New Roman"/>
          <w:color w:val="0563C1"/>
          <w:kern w:val="0"/>
          <w:sz w:val="20"/>
          <w:szCs w:val="20"/>
          <w:u w:val="single"/>
          <w:shd w:val="clear" w:fill="FFFFFF"/>
          <w:lang w:val="en-US" w:eastAsia="zh-CN" w:bidi="ar"/>
        </w:rPr>
        <w:fldChar w:fldCharType="separate"/>
      </w:r>
      <w:r>
        <w:rPr>
          <w:rStyle w:val="8"/>
          <w:rFonts w:hint="default" w:ascii="Times New Roman" w:hAnsi="Times New Roman" w:cs="Times New Roman"/>
          <w:color w:val="000000"/>
          <w:sz w:val="20"/>
          <w:szCs w:val="20"/>
          <w:u w:val="single"/>
          <w:shd w:val="clear" w:fill="FFFFFF"/>
          <w:lang w:val="en-US"/>
        </w:rPr>
        <w:t>7</w:t>
      </w:r>
      <w:r>
        <w:rPr>
          <w:rFonts w:hint="default" w:ascii="Times New Roman" w:hAnsi="Times New Roman" w:eastAsia="Times New Roman" w:cs="Times New Roman"/>
          <w:color w:val="0563C1"/>
          <w:kern w:val="0"/>
          <w:sz w:val="20"/>
          <w:szCs w:val="20"/>
          <w:u w:val="single"/>
          <w:shd w:val="clear" w:fill="FFFFFF"/>
          <w:lang w:val="en-US" w:eastAsia="zh-CN" w:bidi="ar"/>
        </w:rPr>
        <w:fldChar w:fldCharType="end"/>
      </w:r>
      <w:r>
        <w:rPr>
          <w:rFonts w:hint="default" w:ascii="Times New Roman" w:hAnsi="Times New Roman" w:eastAsia="Times New Roman" w:cs="Times New Roman"/>
          <w:color w:val="auto"/>
          <w:kern w:val="0"/>
          <w:sz w:val="20"/>
          <w:szCs w:val="20"/>
          <w:shd w:val="clear" w:fill="FFFFFF"/>
          <w:lang w:val="uk" w:eastAsia="zh-CN" w:bidi="ar"/>
        </w:rPr>
        <w:t xml:space="preserve">. </w:t>
      </w:r>
      <w:r>
        <w:rPr>
          <w:rFonts w:hint="default" w:ascii="Times New Roman" w:hAnsi="Times New Roman" w:eastAsia="Times New Roman" w:cs="Times New Roman"/>
          <w:color w:val="auto"/>
          <w:kern w:val="0"/>
          <w:sz w:val="20"/>
          <w:szCs w:val="20"/>
          <w:shd w:val="clear" w:fill="FFFFFF"/>
          <w:lang w:val="en-US" w:eastAsia="zh-CN" w:bidi="ar"/>
        </w:rPr>
        <w:t>Muff, K., &amp; Dyllick, T. (2026). Mapping Responsible Leadership Competencies to Leadership Impact in Business Sustainability. </w:t>
      </w:r>
      <w:r>
        <w:rPr>
          <w:rStyle w:val="7"/>
          <w:rFonts w:hint="default" w:ascii="Times New Roman" w:hAnsi="Times New Roman" w:eastAsia="等线 Light" w:cs="Times New Roman"/>
          <w:color w:val="auto"/>
          <w:kern w:val="0"/>
          <w:sz w:val="20"/>
          <w:szCs w:val="20"/>
          <w:shd w:val="clear" w:fill="FFFFFF"/>
          <w:lang w:val="en-US" w:eastAsia="zh-CN" w:bidi="ar"/>
        </w:rPr>
        <w:t>Sustainability</w:t>
      </w:r>
      <w:r>
        <w:rPr>
          <w:rFonts w:hint="default" w:ascii="Times New Roman" w:hAnsi="Times New Roman" w:eastAsia="Times New Roman" w:cs="Times New Roman"/>
          <w:color w:val="auto"/>
          <w:kern w:val="0"/>
          <w:sz w:val="20"/>
          <w:szCs w:val="20"/>
          <w:shd w:val="clear" w:fill="FFFFFF"/>
          <w:lang w:val="ru" w:eastAsia="zh-CN" w:bidi="ar"/>
        </w:rPr>
        <w:t>,</w:t>
      </w:r>
      <w:r>
        <w:rPr>
          <w:rFonts w:hint="default" w:ascii="Times New Roman" w:hAnsi="Times New Roman" w:eastAsia="Times New Roman" w:cs="Times New Roman"/>
          <w:color w:val="auto"/>
          <w:kern w:val="0"/>
          <w:sz w:val="20"/>
          <w:szCs w:val="20"/>
          <w:shd w:val="clear" w:fill="FFFFFF"/>
          <w:lang w:val="en-US" w:eastAsia="zh-CN" w:bidi="ar"/>
        </w:rPr>
        <w:t> </w:t>
      </w:r>
      <w:r>
        <w:rPr>
          <w:rStyle w:val="7"/>
          <w:rFonts w:hint="default" w:ascii="Times New Roman" w:hAnsi="Times New Roman" w:eastAsia="等线 Light" w:cs="Times New Roman"/>
          <w:color w:val="auto"/>
          <w:kern w:val="0"/>
          <w:sz w:val="20"/>
          <w:szCs w:val="20"/>
          <w:shd w:val="clear" w:fill="FFFFFF"/>
          <w:lang w:val="ru" w:eastAsia="zh-CN" w:bidi="ar"/>
        </w:rPr>
        <w:t>18</w:t>
      </w:r>
      <w:r>
        <w:rPr>
          <w:rFonts w:hint="default" w:ascii="Times New Roman" w:hAnsi="Times New Roman" w:eastAsia="Times New Roman" w:cs="Times New Roman"/>
          <w:color w:val="auto"/>
          <w:kern w:val="0"/>
          <w:sz w:val="20"/>
          <w:szCs w:val="20"/>
          <w:shd w:val="clear" w:fill="FFFFFF"/>
          <w:lang w:val="ru" w:eastAsia="zh-CN" w:bidi="ar"/>
        </w:rPr>
        <w:t xml:space="preserve">(2), 793. </w:t>
      </w:r>
      <w:r>
        <w:rPr>
          <w:rFonts w:hint="default" w:ascii="Times New Roman" w:hAnsi="Times New Roman" w:eastAsia="Times New Roman" w:cs="Times New Roman"/>
          <w:color w:val="auto"/>
          <w:kern w:val="0"/>
          <w:sz w:val="20"/>
          <w:szCs w:val="20"/>
          <w:shd w:val="clear" w:fill="FFFFFF"/>
          <w:lang w:val="uk" w:eastAsia="zh-CN" w:bidi="ar"/>
        </w:rPr>
        <w:t xml:space="preserve"> </w:t>
      </w:r>
      <w:r>
        <w:rPr>
          <w:rFonts w:hint="default" w:ascii="Times New Roman" w:hAnsi="Times New Roman" w:eastAsia="Times New Roman" w:cs="Times New Roman"/>
          <w:kern w:val="0"/>
          <w:sz w:val="20"/>
          <w:szCs w:val="20"/>
          <w:lang w:val="ru" w:eastAsia="zh-CN" w:bidi="ar"/>
        </w:rPr>
        <w:fldChar w:fldCharType="begin"/>
      </w:r>
      <w:r>
        <w:rPr>
          <w:rFonts w:hint="default" w:ascii="Times New Roman" w:hAnsi="Times New Roman" w:eastAsia="Times New Roman" w:cs="Times New Roman"/>
          <w:kern w:val="0"/>
          <w:sz w:val="20"/>
          <w:szCs w:val="20"/>
          <w:lang w:val="ru" w:eastAsia="zh-CN" w:bidi="ar"/>
        </w:rPr>
        <w:instrText xml:space="preserve"> HYPERLINK "https://doi.org/10.3390/su18020793" </w:instrText>
      </w:r>
      <w:r>
        <w:rPr>
          <w:rFonts w:hint="default" w:ascii="Times New Roman" w:hAnsi="Times New Roman" w:eastAsia="Times New Roman" w:cs="Times New Roman"/>
          <w:kern w:val="0"/>
          <w:sz w:val="20"/>
          <w:szCs w:val="20"/>
          <w:lang w:val="ru" w:eastAsia="zh-CN" w:bidi="ar"/>
        </w:rPr>
        <w:fldChar w:fldCharType="separate"/>
      </w:r>
      <w:r>
        <w:rPr>
          <w:rStyle w:val="8"/>
          <w:rFonts w:hint="default" w:ascii="Times New Roman" w:hAnsi="Times New Roman" w:cs="Times New Roman"/>
          <w:color w:val="000000"/>
          <w:sz w:val="20"/>
          <w:szCs w:val="20"/>
          <w:u w:val="single"/>
          <w:shd w:val="clear" w:fill="FFFFFF"/>
          <w:lang w:val="en-US"/>
        </w:rPr>
        <w:t>https</w:t>
      </w:r>
      <w:r>
        <w:rPr>
          <w:rStyle w:val="8"/>
          <w:rFonts w:hint="default" w:ascii="Times New Roman" w:hAnsi="Times New Roman" w:cs="Times New Roman"/>
          <w:color w:val="000000"/>
          <w:sz w:val="20"/>
          <w:szCs w:val="20"/>
          <w:u w:val="single"/>
          <w:shd w:val="clear" w:fill="FFFFFF"/>
          <w:lang w:val="ru"/>
        </w:rPr>
        <w:t>://</w:t>
      </w:r>
      <w:r>
        <w:rPr>
          <w:rStyle w:val="8"/>
          <w:rFonts w:hint="default" w:ascii="Times New Roman" w:hAnsi="Times New Roman" w:cs="Times New Roman"/>
          <w:color w:val="000000"/>
          <w:sz w:val="20"/>
          <w:szCs w:val="20"/>
          <w:u w:val="single"/>
          <w:shd w:val="clear" w:fill="FFFFFF"/>
          <w:lang w:val="en-US"/>
        </w:rPr>
        <w:t>doi</w:t>
      </w:r>
      <w:r>
        <w:rPr>
          <w:rStyle w:val="8"/>
          <w:rFonts w:hint="default" w:ascii="Times New Roman" w:hAnsi="Times New Roman" w:cs="Times New Roman"/>
          <w:color w:val="000000"/>
          <w:sz w:val="20"/>
          <w:szCs w:val="20"/>
          <w:u w:val="single"/>
          <w:shd w:val="clear" w:fill="FFFFFF"/>
          <w:lang w:val="ru"/>
        </w:rPr>
        <w:t>.</w:t>
      </w:r>
      <w:r>
        <w:rPr>
          <w:rStyle w:val="8"/>
          <w:rFonts w:hint="default" w:ascii="Times New Roman" w:hAnsi="Times New Roman" w:cs="Times New Roman"/>
          <w:color w:val="000000"/>
          <w:sz w:val="20"/>
          <w:szCs w:val="20"/>
          <w:u w:val="single"/>
          <w:shd w:val="clear" w:fill="FFFFFF"/>
          <w:lang w:val="en-US"/>
        </w:rPr>
        <w:t>org</w:t>
      </w:r>
      <w:r>
        <w:rPr>
          <w:rStyle w:val="8"/>
          <w:rFonts w:hint="default" w:ascii="Times New Roman" w:hAnsi="Times New Roman" w:cs="Times New Roman"/>
          <w:color w:val="000000"/>
          <w:sz w:val="20"/>
          <w:szCs w:val="20"/>
          <w:u w:val="single"/>
          <w:shd w:val="clear" w:fill="FFFFFF"/>
          <w:lang w:val="ru"/>
        </w:rPr>
        <w:t>/10.3390/</w:t>
      </w:r>
      <w:r>
        <w:rPr>
          <w:rStyle w:val="8"/>
          <w:rFonts w:hint="default" w:ascii="Times New Roman" w:hAnsi="Times New Roman" w:cs="Times New Roman"/>
          <w:color w:val="000000"/>
          <w:sz w:val="20"/>
          <w:szCs w:val="20"/>
          <w:u w:val="single"/>
          <w:shd w:val="clear" w:fill="FFFFFF"/>
          <w:lang w:val="en-US"/>
        </w:rPr>
        <w:t>su</w:t>
      </w:r>
      <w:r>
        <w:rPr>
          <w:rStyle w:val="8"/>
          <w:rFonts w:hint="default" w:ascii="Times New Roman" w:hAnsi="Times New Roman" w:cs="Times New Roman"/>
          <w:color w:val="000000"/>
          <w:sz w:val="20"/>
          <w:szCs w:val="20"/>
          <w:u w:val="single"/>
          <w:shd w:val="clear" w:fill="FFFFFF"/>
          <w:lang w:val="ru"/>
        </w:rPr>
        <w:t>18020793</w:t>
      </w:r>
      <w:r>
        <w:rPr>
          <w:rFonts w:hint="default" w:ascii="Times New Roman" w:hAnsi="Times New Roman" w:eastAsia="Times New Roman" w:cs="Times New Roman"/>
          <w:kern w:val="0"/>
          <w:sz w:val="20"/>
          <w:szCs w:val="20"/>
          <w:lang w:val="ru" w:eastAsia="zh-CN" w:bidi="ar"/>
        </w:rPr>
        <w:fldChar w:fldCharType="end"/>
      </w:r>
      <w:r>
        <w:rPr>
          <w:rFonts w:hint="default" w:ascii="Times New Roman" w:hAnsi="Times New Roman" w:eastAsia="Times New Roman" w:cs="Times New Roman"/>
          <w:kern w:val="0"/>
          <w:sz w:val="20"/>
          <w:szCs w:val="20"/>
          <w:lang w:val="uk" w:eastAsia="zh-CN" w:bidi="ar"/>
        </w:rPr>
        <w:t xml:space="preserve"> </w:t>
      </w:r>
      <w:r>
        <w:rPr>
          <w:rFonts w:hint="default" w:ascii="Times New Roman" w:hAnsi="Times New Roman" w:eastAsia="Times New Roman" w:cs="Times New Roman"/>
          <w:color w:val="auto"/>
          <w:kern w:val="0"/>
          <w:sz w:val="20"/>
          <w:szCs w:val="20"/>
          <w:shd w:val="clear" w:fill="FFFFFF"/>
          <w:lang w:val="uk" w:eastAsia="zh-CN" w:bidi="ar"/>
        </w:rPr>
        <w:t xml:space="preserve"> </w:t>
      </w:r>
      <w:bookmarkStart w:id="16" w:name="_Hlk184293797"/>
    </w:p>
    <w:p w14:paraId="34000D15">
      <w:pPr>
        <w:pStyle w:val="12"/>
        <w:widowControl/>
        <w:numPr>
          <w:ilvl w:val="0"/>
          <w:numId w:val="5"/>
        </w:numPr>
        <w:ind w:left="0" w:firstLine="700"/>
        <w:contextualSpacing/>
        <w:jc w:val="both"/>
        <w:rPr>
          <w:rFonts w:hint="default" w:ascii="Times New Roman" w:hAnsi="Times New Roman" w:cs="Times New Roman"/>
          <w:sz w:val="20"/>
          <w:szCs w:val="20"/>
          <w:shd w:val="clear" w:fill="FFFFFF"/>
          <w:lang w:val="uk"/>
        </w:rPr>
      </w:pPr>
      <w:r>
        <w:rPr>
          <w:rFonts w:hint="default" w:ascii="Times New Roman" w:hAnsi="Times New Roman" w:eastAsia="Calibri" w:cs="Times New Roman"/>
          <w:color w:val="auto"/>
          <w:kern w:val="2"/>
          <w:sz w:val="20"/>
          <w:szCs w:val="20"/>
          <w:shd w:val="clear" w:fill="FFFFFF"/>
          <w:lang w:val="uk" w:eastAsia="en-US"/>
        </w:rPr>
        <w:t xml:space="preserve">Ігнатова О.М. (2024). Розвиток навичок ефективної міжкультурної комунікації. Журнал крос-культурної освіти, 3, 7-14. </w:t>
      </w:r>
      <w:bookmarkEnd w:id="16"/>
      <w:r>
        <w:rPr>
          <w:rFonts w:hint="default" w:ascii="Times New Roman" w:hAnsi="Times New Roman" w:eastAsia="Calibri" w:cs="Times New Roman"/>
          <w:color w:val="auto"/>
          <w:kern w:val="2"/>
          <w:sz w:val="20"/>
          <w:szCs w:val="20"/>
          <w:shd w:val="clear" w:fill="FFFFFF"/>
          <w:lang w:val="uk" w:eastAsia="en-US"/>
        </w:rPr>
        <w:fldChar w:fldCharType="begin"/>
      </w:r>
      <w:r>
        <w:rPr>
          <w:rFonts w:hint="default" w:ascii="Times New Roman" w:hAnsi="Times New Roman" w:eastAsia="Calibri" w:cs="Times New Roman"/>
          <w:color w:val="auto"/>
          <w:kern w:val="2"/>
          <w:sz w:val="20"/>
          <w:szCs w:val="20"/>
          <w:shd w:val="clear" w:fill="FFFFFF"/>
          <w:lang w:val="uk" w:eastAsia="en-US"/>
        </w:rPr>
        <w:instrText xml:space="preserve"> HYPERLINK "https://doi.org/10.31652/2786-9083-2024-3-7-13" </w:instrText>
      </w:r>
      <w:r>
        <w:rPr>
          <w:rFonts w:hint="default" w:ascii="Times New Roman" w:hAnsi="Times New Roman" w:eastAsia="Calibri" w:cs="Times New Roman"/>
          <w:color w:val="auto"/>
          <w:kern w:val="2"/>
          <w:sz w:val="20"/>
          <w:szCs w:val="20"/>
          <w:shd w:val="clear" w:fill="FFFFFF"/>
          <w:lang w:val="uk" w:eastAsia="en-US"/>
        </w:rPr>
        <w:fldChar w:fldCharType="separate"/>
      </w:r>
      <w:r>
        <w:rPr>
          <w:rStyle w:val="8"/>
          <w:rFonts w:hint="default" w:ascii="Times New Roman" w:hAnsi="Times New Roman" w:eastAsia="Calibri" w:cs="Times New Roman"/>
          <w:color w:val="auto"/>
          <w:kern w:val="2"/>
          <w:sz w:val="20"/>
          <w:szCs w:val="20"/>
          <w:u w:val="none"/>
          <w:shd w:val="clear" w:fill="FFFFFF"/>
          <w:lang w:val="uk" w:eastAsia="en-US"/>
        </w:rPr>
        <w:t>https://doi.org/10.31652/2786-9083-2024-3-7-13</w:t>
      </w:r>
      <w:r>
        <w:rPr>
          <w:rFonts w:hint="default" w:ascii="Times New Roman" w:hAnsi="Times New Roman" w:eastAsia="Calibri" w:cs="Times New Roman"/>
          <w:color w:val="auto"/>
          <w:kern w:val="2"/>
          <w:sz w:val="20"/>
          <w:szCs w:val="20"/>
          <w:shd w:val="clear" w:fill="FFFFFF"/>
          <w:lang w:val="uk" w:eastAsia="en-US"/>
        </w:rPr>
        <w:fldChar w:fldCharType="end"/>
      </w:r>
      <w:r>
        <w:rPr>
          <w:rFonts w:hint="default" w:ascii="Times New Roman" w:hAnsi="Times New Roman" w:eastAsia="Calibri" w:cs="Times New Roman"/>
          <w:color w:val="auto"/>
          <w:kern w:val="2"/>
          <w:sz w:val="20"/>
          <w:szCs w:val="20"/>
          <w:shd w:val="clear" w:fill="FFFFFF"/>
          <w:lang w:val="uk" w:eastAsia="en-US"/>
        </w:rPr>
        <w:t xml:space="preserve"> </w:t>
      </w:r>
    </w:p>
    <w:p w14:paraId="13273506">
      <w:pPr>
        <w:pStyle w:val="12"/>
        <w:widowControl/>
        <w:numPr>
          <w:ilvl w:val="0"/>
          <w:numId w:val="5"/>
        </w:numPr>
        <w:ind w:left="0" w:firstLine="700"/>
        <w:contextualSpacing/>
        <w:jc w:val="both"/>
        <w:rPr>
          <w:rFonts w:hint="default" w:ascii="Times New Roman" w:hAnsi="Times New Roman" w:cs="Times New Roman"/>
          <w:bCs/>
          <w:color w:val="000000"/>
          <w:sz w:val="20"/>
          <w:szCs w:val="20"/>
          <w:shd w:val="clear" w:fill="FFFFFF"/>
          <w:lang w:val="uk"/>
        </w:rPr>
      </w:pPr>
      <w:r>
        <w:rPr>
          <w:rFonts w:hint="default" w:ascii="Times New Roman" w:hAnsi="Times New Roman" w:cs="Times New Roman"/>
          <w:bCs/>
          <w:color w:val="000000"/>
          <w:sz w:val="20"/>
          <w:szCs w:val="20"/>
          <w:u w:val="single"/>
          <w:shd w:val="clear" w:fill="FFFFFF"/>
          <w:lang w:val="uk"/>
        </w:rPr>
        <w:t xml:space="preserve">Ігнатова О. М. (2025). Використання кейс технологій у формуванні готовності до міжкультурної комунікації майбутніх педагогів. Педагогічна Академія: наукові записки. Вип. 18.  </w:t>
      </w:r>
      <w:r>
        <w:rPr>
          <w:rFonts w:hint="default" w:ascii="Times New Roman" w:hAnsi="Times New Roman" w:cs="Times New Roman"/>
          <w:sz w:val="20"/>
          <w:szCs w:val="20"/>
          <w:lang w:val="ru"/>
        </w:rPr>
        <w:fldChar w:fldCharType="begin"/>
      </w:r>
      <w:r>
        <w:rPr>
          <w:rFonts w:hint="default" w:ascii="Times New Roman" w:hAnsi="Times New Roman" w:cs="Times New Roman"/>
          <w:sz w:val="20"/>
          <w:szCs w:val="20"/>
          <w:lang w:val="ru"/>
        </w:rPr>
        <w:instrText xml:space="preserve"> HYPERLINK "https://doi.org/10.5281/zenodo.15620546" </w:instrText>
      </w:r>
      <w:r>
        <w:rPr>
          <w:rFonts w:hint="default" w:ascii="Times New Roman" w:hAnsi="Times New Roman" w:cs="Times New Roman"/>
          <w:sz w:val="20"/>
          <w:szCs w:val="20"/>
          <w:lang w:val="ru"/>
        </w:rPr>
        <w:fldChar w:fldCharType="separate"/>
      </w:r>
      <w:r>
        <w:rPr>
          <w:rStyle w:val="8"/>
          <w:rFonts w:hint="default" w:ascii="Times New Roman" w:hAnsi="Times New Roman" w:cs="Times New Roman"/>
          <w:bCs/>
          <w:color w:val="000000"/>
          <w:sz w:val="20"/>
          <w:szCs w:val="20"/>
          <w:u w:val="single"/>
          <w:shd w:val="clear" w:fill="FFFFFF"/>
          <w:lang w:val="uk"/>
        </w:rPr>
        <w:t>https://doi.org/10.5281/zenodo.15620546</w:t>
      </w:r>
      <w:r>
        <w:rPr>
          <w:rFonts w:hint="default" w:ascii="Times New Roman" w:hAnsi="Times New Roman" w:cs="Times New Roman"/>
          <w:sz w:val="20"/>
          <w:szCs w:val="20"/>
          <w:lang w:val="ru"/>
        </w:rPr>
        <w:fldChar w:fldCharType="end"/>
      </w:r>
      <w:r>
        <w:rPr>
          <w:rFonts w:hint="default" w:ascii="Times New Roman" w:hAnsi="Times New Roman" w:cs="Times New Roman"/>
          <w:sz w:val="20"/>
          <w:szCs w:val="20"/>
          <w:lang w:val="uk"/>
        </w:rPr>
        <w:t xml:space="preserve">  </w:t>
      </w:r>
      <w:r>
        <w:rPr>
          <w:rFonts w:hint="default" w:ascii="Times New Roman" w:hAnsi="Times New Roman" w:cs="Times New Roman"/>
          <w:bCs/>
          <w:color w:val="000000"/>
          <w:sz w:val="20"/>
          <w:szCs w:val="20"/>
          <w:u w:val="single"/>
          <w:shd w:val="clear" w:fill="FFFFFF"/>
          <w:lang w:val="uk"/>
        </w:rPr>
        <w:t xml:space="preserve">  </w:t>
      </w:r>
    </w:p>
    <w:p w14:paraId="53472B61">
      <w:pPr>
        <w:pStyle w:val="12"/>
        <w:widowControl/>
        <w:numPr>
          <w:ilvl w:val="0"/>
          <w:numId w:val="5"/>
        </w:numPr>
        <w:ind w:left="0" w:firstLine="700"/>
        <w:contextualSpacing/>
        <w:jc w:val="both"/>
        <w:rPr>
          <w:rFonts w:hint="default" w:ascii="Times New Roman" w:hAnsi="Times New Roman" w:cs="Times New Roman"/>
          <w:bCs/>
          <w:sz w:val="20"/>
          <w:szCs w:val="20"/>
          <w:shd w:val="clear" w:fill="FFFFFF"/>
          <w:lang w:val="uk"/>
        </w:rPr>
      </w:pPr>
      <w:r>
        <w:rPr>
          <w:rFonts w:hint="default" w:ascii="Times New Roman" w:hAnsi="Times New Roman" w:cs="Times New Roman"/>
          <w:sz w:val="20"/>
          <w:szCs w:val="20"/>
          <w:lang w:val="en-US"/>
        </w:rPr>
        <w:t xml:space="preserve">Kezar A. </w:t>
      </w:r>
      <w:r>
        <w:rPr>
          <w:rFonts w:hint="default" w:ascii="Times New Roman" w:hAnsi="Times New Roman" w:cs="Times New Roman"/>
          <w:sz w:val="20"/>
          <w:szCs w:val="20"/>
          <w:lang w:val="uk"/>
        </w:rPr>
        <w:t>(</w:t>
      </w:r>
      <w:r>
        <w:rPr>
          <w:rFonts w:hint="default" w:ascii="Times New Roman" w:hAnsi="Times New Roman" w:cs="Times New Roman"/>
          <w:sz w:val="20"/>
          <w:szCs w:val="20"/>
          <w:lang w:val="en-US"/>
        </w:rPr>
        <w:t>2020</w:t>
      </w:r>
      <w:r>
        <w:rPr>
          <w:rFonts w:hint="default" w:ascii="Times New Roman" w:hAnsi="Times New Roman" w:cs="Times New Roman"/>
          <w:sz w:val="20"/>
          <w:szCs w:val="20"/>
          <w:lang w:val="uk"/>
        </w:rPr>
        <w:t>)</w:t>
      </w:r>
      <w:r>
        <w:rPr>
          <w:rFonts w:hint="default" w:ascii="Times New Roman" w:hAnsi="Times New Roman" w:cs="Times New Roman"/>
          <w:sz w:val="20"/>
          <w:szCs w:val="20"/>
          <w:lang w:val="en-US"/>
        </w:rPr>
        <w:t>. How Colleges Facilitate Learning for All Students. Baltimore: Johns Hopkins University Press, 312 p.</w:t>
      </w:r>
    </w:p>
    <w:p w14:paraId="1DCA2010">
      <w:pPr>
        <w:keepNext w:val="0"/>
        <w:keepLines w:val="0"/>
        <w:widowControl/>
        <w:suppressLineNumbers w:val="0"/>
        <w:spacing w:before="60" w:beforeAutospacing="0" w:after="60" w:afterAutospacing="0" w:line="300" w:lineRule="auto"/>
        <w:ind w:left="0" w:right="0" w:firstLine="700"/>
        <w:jc w:val="both"/>
        <w:rPr>
          <w:rFonts w:hint="default" w:ascii="Times New Roman" w:hAnsi="Times New Roman" w:cs="Times New Roman"/>
          <w:sz w:val="20"/>
          <w:szCs w:val="20"/>
          <w:lang w:val="uk"/>
        </w:rPr>
      </w:pPr>
      <w:r>
        <w:rPr>
          <w:rFonts w:hint="default" w:ascii="Times New Roman" w:hAnsi="Times New Roman" w:eastAsia="Times New Roman" w:cs="Times New Roman"/>
          <w:kern w:val="0"/>
          <w:sz w:val="20"/>
          <w:szCs w:val="20"/>
          <w:lang w:val="uk" w:eastAsia="zh-CN" w:bidi="ar"/>
        </w:rPr>
        <w:t>1</w:t>
      </w:r>
      <w:r>
        <w:rPr>
          <w:rFonts w:hint="default" w:ascii="Times New Roman" w:hAnsi="Times New Roman" w:eastAsia="Times New Roman" w:cs="Times New Roman"/>
          <w:kern w:val="0"/>
          <w:sz w:val="20"/>
          <w:szCs w:val="20"/>
          <w:lang w:val="de" w:eastAsia="zh-CN" w:bidi="ar"/>
        </w:rPr>
        <w:t xml:space="preserve">1. Kouzes J. M., Posner B. Z. </w:t>
      </w:r>
      <w:r>
        <w:rPr>
          <w:rFonts w:hint="default" w:ascii="Times New Roman" w:hAnsi="Times New Roman" w:eastAsia="Times New Roman" w:cs="Times New Roman"/>
          <w:kern w:val="0"/>
          <w:sz w:val="20"/>
          <w:szCs w:val="20"/>
          <w:lang w:val="uk" w:eastAsia="zh-CN" w:bidi="ar"/>
        </w:rPr>
        <w:t>(</w:t>
      </w:r>
      <w:r>
        <w:rPr>
          <w:rFonts w:hint="default" w:ascii="Times New Roman" w:hAnsi="Times New Roman" w:eastAsia="Times New Roman" w:cs="Times New Roman"/>
          <w:kern w:val="0"/>
          <w:sz w:val="20"/>
          <w:szCs w:val="20"/>
          <w:lang w:val="de" w:eastAsia="zh-CN" w:bidi="ar"/>
        </w:rPr>
        <w:t>2012</w:t>
      </w:r>
      <w:r>
        <w:rPr>
          <w:rFonts w:hint="default" w:ascii="Times New Roman" w:hAnsi="Times New Roman" w:eastAsia="Times New Roman" w:cs="Times New Roman"/>
          <w:kern w:val="0"/>
          <w:sz w:val="20"/>
          <w:szCs w:val="20"/>
          <w:lang w:val="uk" w:eastAsia="zh-CN" w:bidi="ar"/>
        </w:rPr>
        <w:t>)</w:t>
      </w:r>
      <w:r>
        <w:rPr>
          <w:rFonts w:hint="default" w:ascii="Times New Roman" w:hAnsi="Times New Roman" w:eastAsia="Times New Roman" w:cs="Times New Roman"/>
          <w:kern w:val="0"/>
          <w:sz w:val="20"/>
          <w:szCs w:val="20"/>
          <w:lang w:val="de" w:eastAsia="zh-CN" w:bidi="ar"/>
        </w:rPr>
        <w:t xml:space="preserve">. </w:t>
      </w:r>
      <w:r>
        <w:rPr>
          <w:rFonts w:hint="default" w:ascii="Times New Roman" w:hAnsi="Times New Roman" w:eastAsia="Times New Roman" w:cs="Times New Roman"/>
          <w:kern w:val="0"/>
          <w:sz w:val="20"/>
          <w:szCs w:val="20"/>
          <w:lang w:val="en-US" w:eastAsia="zh-CN" w:bidi="ar"/>
        </w:rPr>
        <w:t>The Leadership Challenge: How to Make Extraordinary Things Happen in Organizations. 5th ed. San Francisco: Jossey-Bass, 416 p.</w:t>
      </w:r>
    </w:p>
    <w:p w14:paraId="60A0B1E3">
      <w:pPr>
        <w:keepNext w:val="0"/>
        <w:keepLines w:val="0"/>
        <w:widowControl/>
        <w:suppressLineNumbers w:val="0"/>
        <w:spacing w:before="0" w:beforeAutospacing="0" w:after="0" w:afterAutospacing="0"/>
        <w:ind w:left="0" w:right="0" w:firstLine="700"/>
        <w:jc w:val="both"/>
        <w:rPr>
          <w:rFonts w:hint="default" w:ascii="Times New Roman" w:hAnsi="Times New Roman" w:cs="Times New Roman"/>
          <w:sz w:val="20"/>
          <w:szCs w:val="20"/>
          <w:shd w:val="clear" w:fill="FFFFFF"/>
          <w:lang w:val="uk"/>
        </w:rPr>
      </w:pPr>
      <w:r>
        <w:rPr>
          <w:rFonts w:hint="default" w:ascii="Times New Roman" w:hAnsi="Times New Roman" w:eastAsia="Times New Roman" w:cs="Times New Roman"/>
          <w:color w:val="auto"/>
          <w:kern w:val="0"/>
          <w:sz w:val="20"/>
          <w:szCs w:val="20"/>
          <w:shd w:val="clear" w:fill="FFFFFF"/>
          <w:lang w:val="uk" w:eastAsia="zh-CN" w:bidi="ar"/>
        </w:rPr>
        <w:t>1</w:t>
      </w:r>
      <w:r>
        <w:rPr>
          <w:rFonts w:hint="default" w:ascii="Times New Roman" w:hAnsi="Times New Roman" w:eastAsia="Times New Roman" w:cs="Times New Roman"/>
          <w:color w:val="auto"/>
          <w:kern w:val="0"/>
          <w:sz w:val="20"/>
          <w:szCs w:val="20"/>
          <w:shd w:val="clear" w:fill="FFFFFF"/>
          <w:lang w:val="ru" w:eastAsia="zh-CN" w:bidi="ar"/>
        </w:rPr>
        <w:t>2</w:t>
      </w:r>
      <w:r>
        <w:rPr>
          <w:rFonts w:hint="default" w:ascii="Times New Roman" w:hAnsi="Times New Roman" w:eastAsia="Times New Roman" w:cs="Times New Roman"/>
          <w:color w:val="auto"/>
          <w:kern w:val="0"/>
          <w:sz w:val="20"/>
          <w:szCs w:val="20"/>
          <w:shd w:val="clear" w:fill="FFFFFF"/>
          <w:lang w:val="uk" w:eastAsia="zh-CN" w:bidi="ar"/>
        </w:rPr>
        <w:t xml:space="preserve">. </w:t>
      </w:r>
      <w:r>
        <w:rPr>
          <w:rFonts w:hint="default" w:ascii="Times New Roman" w:hAnsi="Times New Roman" w:eastAsia="Times New Roman" w:cs="Times New Roman"/>
          <w:kern w:val="0"/>
          <w:sz w:val="20"/>
          <w:szCs w:val="20"/>
          <w:lang w:val="ru" w:eastAsia="zh-CN" w:bidi="ar"/>
        </w:rPr>
        <w:t xml:space="preserve">Калашнікова С. </w:t>
      </w:r>
      <w:r>
        <w:rPr>
          <w:rFonts w:hint="default" w:ascii="Times New Roman" w:hAnsi="Times New Roman" w:eastAsia="Times New Roman" w:cs="Times New Roman"/>
          <w:kern w:val="0"/>
          <w:sz w:val="20"/>
          <w:szCs w:val="20"/>
          <w:lang w:val="uk" w:eastAsia="zh-CN" w:bidi="ar"/>
        </w:rPr>
        <w:t>(</w:t>
      </w:r>
      <w:r>
        <w:rPr>
          <w:rFonts w:hint="default" w:ascii="Times New Roman" w:hAnsi="Times New Roman" w:eastAsia="Times New Roman" w:cs="Times New Roman"/>
          <w:kern w:val="0"/>
          <w:sz w:val="20"/>
          <w:szCs w:val="20"/>
          <w:lang w:val="ru" w:eastAsia="zh-CN" w:bidi="ar"/>
        </w:rPr>
        <w:t>2016</w:t>
      </w:r>
      <w:r>
        <w:rPr>
          <w:rFonts w:hint="default" w:ascii="Times New Roman" w:hAnsi="Times New Roman" w:eastAsia="Times New Roman" w:cs="Times New Roman"/>
          <w:kern w:val="0"/>
          <w:sz w:val="20"/>
          <w:szCs w:val="20"/>
          <w:lang w:val="uk" w:eastAsia="zh-CN" w:bidi="ar"/>
        </w:rPr>
        <w:t>)</w:t>
      </w:r>
      <w:r>
        <w:rPr>
          <w:rFonts w:hint="default" w:ascii="Times New Roman" w:hAnsi="Times New Roman" w:eastAsia="Times New Roman" w:cs="Times New Roman"/>
          <w:kern w:val="0"/>
          <w:sz w:val="20"/>
          <w:szCs w:val="20"/>
          <w:lang w:val="ru" w:eastAsia="zh-CN" w:bidi="ar"/>
        </w:rPr>
        <w:t>. Розвиток лідерського потенціалу сучасного університету: основи та інструменти</w:t>
      </w:r>
      <w:r>
        <w:rPr>
          <w:rFonts w:hint="default" w:ascii="Times New Roman" w:hAnsi="Times New Roman" w:eastAsia="Times New Roman" w:cs="Times New Roman"/>
          <w:kern w:val="0"/>
          <w:sz w:val="20"/>
          <w:szCs w:val="20"/>
          <w:lang w:val="uk" w:eastAsia="zh-CN" w:bidi="ar"/>
        </w:rPr>
        <w:t xml:space="preserve">. </w:t>
      </w:r>
      <w:r>
        <w:rPr>
          <w:rFonts w:hint="default" w:ascii="Times New Roman" w:hAnsi="Times New Roman" w:eastAsia="Times New Roman" w:cs="Times New Roman"/>
          <w:kern w:val="0"/>
          <w:sz w:val="20"/>
          <w:szCs w:val="20"/>
          <w:lang w:val="ru" w:eastAsia="zh-CN" w:bidi="ar"/>
        </w:rPr>
        <w:t>К. ДП «НВЦ «Пріоритети»</w:t>
      </w:r>
      <w:r>
        <w:rPr>
          <w:rFonts w:hint="default" w:ascii="Times New Roman" w:hAnsi="Times New Roman" w:eastAsia="Times New Roman" w:cs="Times New Roman"/>
          <w:kern w:val="0"/>
          <w:sz w:val="20"/>
          <w:szCs w:val="20"/>
          <w:lang w:val="uk" w:eastAsia="zh-CN" w:bidi="ar"/>
        </w:rPr>
        <w:t xml:space="preserve">. </w:t>
      </w:r>
      <w:r>
        <w:rPr>
          <w:rFonts w:hint="default" w:ascii="Times New Roman" w:hAnsi="Times New Roman" w:eastAsia="Times New Roman" w:cs="Times New Roman"/>
          <w:kern w:val="0"/>
          <w:sz w:val="20"/>
          <w:szCs w:val="20"/>
          <w:lang w:val="ru" w:eastAsia="zh-CN" w:bidi="ar"/>
        </w:rPr>
        <w:t>44 с.</w:t>
      </w:r>
      <w:r>
        <w:rPr>
          <w:rFonts w:hint="default" w:ascii="Times New Roman" w:hAnsi="Times New Roman" w:eastAsia="Times New Roman" w:cs="Times New Roman"/>
          <w:kern w:val="0"/>
          <w:sz w:val="20"/>
          <w:szCs w:val="20"/>
          <w:lang w:val="uk" w:eastAsia="zh-CN" w:bidi="ar"/>
        </w:rPr>
        <w:t xml:space="preserve"> </w:t>
      </w:r>
      <w:r>
        <w:rPr>
          <w:rFonts w:hint="default" w:ascii="Times New Roman" w:hAnsi="Times New Roman" w:eastAsia="Times New Roman" w:cs="Times New Roman"/>
          <w:kern w:val="0"/>
          <w:sz w:val="20"/>
          <w:szCs w:val="20"/>
          <w:lang w:val="ru" w:eastAsia="zh-CN" w:bidi="ar"/>
        </w:rPr>
        <w:fldChar w:fldCharType="begin"/>
      </w:r>
      <w:r>
        <w:rPr>
          <w:rFonts w:hint="default" w:ascii="Times New Roman" w:hAnsi="Times New Roman" w:eastAsia="Times New Roman" w:cs="Times New Roman"/>
          <w:kern w:val="0"/>
          <w:sz w:val="20"/>
          <w:szCs w:val="20"/>
          <w:lang w:val="ru" w:eastAsia="zh-CN" w:bidi="ar"/>
        </w:rPr>
        <w:instrText xml:space="preserve"> HYPERLINK "https://ihed.org.ua/wpcontent/uploads/2018/09/rozvitok_lidersk_potencialu_Universitets._Kalashnikova.S_2016_46c.pdf" </w:instrText>
      </w:r>
      <w:r>
        <w:rPr>
          <w:rFonts w:hint="default" w:ascii="Times New Roman" w:hAnsi="Times New Roman" w:eastAsia="Times New Roman" w:cs="Times New Roman"/>
          <w:kern w:val="0"/>
          <w:sz w:val="20"/>
          <w:szCs w:val="20"/>
          <w:lang w:val="ru" w:eastAsia="zh-CN" w:bidi="ar"/>
        </w:rPr>
        <w:fldChar w:fldCharType="separate"/>
      </w:r>
      <w:r>
        <w:rPr>
          <w:rStyle w:val="8"/>
          <w:rFonts w:hint="default" w:ascii="Times New Roman" w:hAnsi="Times New Roman" w:cs="Times New Roman"/>
          <w:color w:val="000000"/>
          <w:sz w:val="20"/>
          <w:szCs w:val="20"/>
          <w:u w:val="single"/>
          <w:lang w:val="en-US"/>
        </w:rPr>
        <w:t>https</w:t>
      </w:r>
      <w:r>
        <w:rPr>
          <w:rStyle w:val="8"/>
          <w:rFonts w:hint="default" w:ascii="Times New Roman" w:hAnsi="Times New Roman" w:cs="Times New Roman"/>
          <w:color w:val="000000"/>
          <w:sz w:val="20"/>
          <w:szCs w:val="20"/>
          <w:u w:val="single"/>
          <w:lang w:val="ru"/>
        </w:rPr>
        <w:t>://</w:t>
      </w:r>
      <w:r>
        <w:rPr>
          <w:rStyle w:val="8"/>
          <w:rFonts w:hint="default" w:ascii="Times New Roman" w:hAnsi="Times New Roman" w:cs="Times New Roman"/>
          <w:color w:val="000000"/>
          <w:sz w:val="20"/>
          <w:szCs w:val="20"/>
          <w:u w:val="single"/>
          <w:lang w:val="en-US"/>
        </w:rPr>
        <w:t>ihed</w:t>
      </w:r>
      <w:r>
        <w:rPr>
          <w:rStyle w:val="8"/>
          <w:rFonts w:hint="default" w:ascii="Times New Roman" w:hAnsi="Times New Roman" w:cs="Times New Roman"/>
          <w:color w:val="000000"/>
          <w:sz w:val="20"/>
          <w:szCs w:val="20"/>
          <w:u w:val="single"/>
          <w:lang w:val="ru"/>
        </w:rPr>
        <w:t>.</w:t>
      </w:r>
      <w:r>
        <w:rPr>
          <w:rStyle w:val="8"/>
          <w:rFonts w:hint="default" w:ascii="Times New Roman" w:hAnsi="Times New Roman" w:cs="Times New Roman"/>
          <w:color w:val="000000"/>
          <w:sz w:val="20"/>
          <w:szCs w:val="20"/>
          <w:u w:val="single"/>
          <w:lang w:val="en-US"/>
        </w:rPr>
        <w:t>org</w:t>
      </w:r>
      <w:r>
        <w:rPr>
          <w:rStyle w:val="8"/>
          <w:rFonts w:hint="default" w:ascii="Times New Roman" w:hAnsi="Times New Roman" w:cs="Times New Roman"/>
          <w:color w:val="000000"/>
          <w:sz w:val="20"/>
          <w:szCs w:val="20"/>
          <w:u w:val="single"/>
          <w:lang w:val="ru"/>
        </w:rPr>
        <w:t>.</w:t>
      </w:r>
      <w:r>
        <w:rPr>
          <w:rStyle w:val="8"/>
          <w:rFonts w:hint="default" w:ascii="Times New Roman" w:hAnsi="Times New Roman" w:cs="Times New Roman"/>
          <w:color w:val="000000"/>
          <w:sz w:val="20"/>
          <w:szCs w:val="20"/>
          <w:u w:val="single"/>
          <w:lang w:val="en-US"/>
        </w:rPr>
        <w:t>ua</w:t>
      </w:r>
      <w:r>
        <w:rPr>
          <w:rStyle w:val="8"/>
          <w:rFonts w:hint="default" w:ascii="Times New Roman" w:hAnsi="Times New Roman" w:cs="Times New Roman"/>
          <w:color w:val="000000"/>
          <w:sz w:val="20"/>
          <w:szCs w:val="20"/>
          <w:u w:val="single"/>
          <w:lang w:val="ru"/>
        </w:rPr>
        <w:t>/</w:t>
      </w:r>
      <w:r>
        <w:rPr>
          <w:rStyle w:val="8"/>
          <w:rFonts w:hint="default" w:ascii="Times New Roman" w:hAnsi="Times New Roman" w:cs="Times New Roman"/>
          <w:color w:val="000000"/>
          <w:sz w:val="20"/>
          <w:szCs w:val="20"/>
          <w:u w:val="single"/>
          <w:lang w:val="en-US"/>
        </w:rPr>
        <w:t>wpcontent</w:t>
      </w:r>
      <w:r>
        <w:rPr>
          <w:rStyle w:val="8"/>
          <w:rFonts w:hint="default" w:ascii="Times New Roman" w:hAnsi="Times New Roman" w:cs="Times New Roman"/>
          <w:color w:val="000000"/>
          <w:sz w:val="20"/>
          <w:szCs w:val="20"/>
          <w:u w:val="single"/>
          <w:lang w:val="ru"/>
        </w:rPr>
        <w:t>/</w:t>
      </w:r>
      <w:r>
        <w:rPr>
          <w:rStyle w:val="8"/>
          <w:rFonts w:hint="default" w:ascii="Times New Roman" w:hAnsi="Times New Roman" w:cs="Times New Roman"/>
          <w:color w:val="000000"/>
          <w:sz w:val="20"/>
          <w:szCs w:val="20"/>
          <w:u w:val="single"/>
          <w:lang w:val="en-US"/>
        </w:rPr>
        <w:t>uploads</w:t>
      </w:r>
      <w:r>
        <w:rPr>
          <w:rStyle w:val="8"/>
          <w:rFonts w:hint="default" w:ascii="Times New Roman" w:hAnsi="Times New Roman" w:cs="Times New Roman"/>
          <w:color w:val="000000"/>
          <w:sz w:val="20"/>
          <w:szCs w:val="20"/>
          <w:u w:val="single"/>
          <w:lang w:val="ru"/>
        </w:rPr>
        <w:t>/2018/09/</w:t>
      </w:r>
      <w:r>
        <w:rPr>
          <w:rStyle w:val="8"/>
          <w:rFonts w:hint="default" w:ascii="Times New Roman" w:hAnsi="Times New Roman" w:cs="Times New Roman"/>
          <w:color w:val="000000"/>
          <w:sz w:val="20"/>
          <w:szCs w:val="20"/>
          <w:u w:val="single"/>
          <w:lang w:val="en-US"/>
        </w:rPr>
        <w:t>rozvitok</w:t>
      </w:r>
      <w:r>
        <w:rPr>
          <w:rStyle w:val="8"/>
          <w:rFonts w:hint="default" w:ascii="Times New Roman" w:hAnsi="Times New Roman" w:cs="Times New Roman"/>
          <w:color w:val="000000"/>
          <w:sz w:val="20"/>
          <w:szCs w:val="20"/>
          <w:u w:val="single"/>
          <w:lang w:val="ru"/>
        </w:rPr>
        <w:t>_</w:t>
      </w:r>
      <w:r>
        <w:rPr>
          <w:rStyle w:val="8"/>
          <w:rFonts w:hint="default" w:ascii="Times New Roman" w:hAnsi="Times New Roman" w:cs="Times New Roman"/>
          <w:color w:val="000000"/>
          <w:sz w:val="20"/>
          <w:szCs w:val="20"/>
          <w:u w:val="single"/>
          <w:lang w:val="en-US"/>
        </w:rPr>
        <w:t>lidersk</w:t>
      </w:r>
      <w:r>
        <w:rPr>
          <w:rStyle w:val="8"/>
          <w:rFonts w:hint="default" w:ascii="Times New Roman" w:hAnsi="Times New Roman" w:cs="Times New Roman"/>
          <w:color w:val="000000"/>
          <w:sz w:val="20"/>
          <w:szCs w:val="20"/>
          <w:u w:val="single"/>
          <w:lang w:val="ru"/>
        </w:rPr>
        <w:t>_</w:t>
      </w:r>
      <w:r>
        <w:rPr>
          <w:rStyle w:val="8"/>
          <w:rFonts w:hint="default" w:ascii="Times New Roman" w:hAnsi="Times New Roman" w:cs="Times New Roman"/>
          <w:color w:val="000000"/>
          <w:sz w:val="20"/>
          <w:szCs w:val="20"/>
          <w:u w:val="single"/>
          <w:lang w:val="en-US"/>
        </w:rPr>
        <w:t>potencialu</w:t>
      </w:r>
      <w:r>
        <w:rPr>
          <w:rStyle w:val="8"/>
          <w:rFonts w:hint="default" w:ascii="Times New Roman" w:hAnsi="Times New Roman" w:cs="Times New Roman"/>
          <w:color w:val="000000"/>
          <w:sz w:val="20"/>
          <w:szCs w:val="20"/>
          <w:u w:val="single"/>
          <w:lang w:val="ru"/>
        </w:rPr>
        <w:t>_</w:t>
      </w:r>
      <w:r>
        <w:rPr>
          <w:rStyle w:val="8"/>
          <w:rFonts w:hint="default" w:ascii="Times New Roman" w:hAnsi="Times New Roman" w:cs="Times New Roman"/>
          <w:color w:val="000000"/>
          <w:sz w:val="20"/>
          <w:szCs w:val="20"/>
          <w:u w:val="single"/>
          <w:lang w:val="en-US"/>
        </w:rPr>
        <w:t>Universitets</w:t>
      </w:r>
      <w:r>
        <w:rPr>
          <w:rStyle w:val="8"/>
          <w:rFonts w:hint="default" w:ascii="Times New Roman" w:hAnsi="Times New Roman" w:cs="Times New Roman"/>
          <w:color w:val="000000"/>
          <w:sz w:val="20"/>
          <w:szCs w:val="20"/>
          <w:u w:val="single"/>
          <w:lang w:val="ru"/>
        </w:rPr>
        <w:t>._</w:t>
      </w:r>
      <w:r>
        <w:rPr>
          <w:rStyle w:val="8"/>
          <w:rFonts w:hint="default" w:ascii="Times New Roman" w:hAnsi="Times New Roman" w:cs="Times New Roman"/>
          <w:color w:val="000000"/>
          <w:sz w:val="20"/>
          <w:szCs w:val="20"/>
          <w:u w:val="single"/>
          <w:lang w:val="en-US"/>
        </w:rPr>
        <w:t>Kalashnikova</w:t>
      </w:r>
      <w:r>
        <w:rPr>
          <w:rStyle w:val="8"/>
          <w:rFonts w:hint="default" w:ascii="Times New Roman" w:hAnsi="Times New Roman" w:cs="Times New Roman"/>
          <w:color w:val="000000"/>
          <w:sz w:val="20"/>
          <w:szCs w:val="20"/>
          <w:u w:val="single"/>
          <w:lang w:val="ru"/>
        </w:rPr>
        <w:t>.</w:t>
      </w:r>
      <w:r>
        <w:rPr>
          <w:rStyle w:val="8"/>
          <w:rFonts w:hint="default" w:ascii="Times New Roman" w:hAnsi="Times New Roman" w:cs="Times New Roman"/>
          <w:color w:val="000000"/>
          <w:sz w:val="20"/>
          <w:szCs w:val="20"/>
          <w:u w:val="single"/>
          <w:lang w:val="en-US"/>
        </w:rPr>
        <w:t>S</w:t>
      </w:r>
      <w:r>
        <w:rPr>
          <w:rStyle w:val="8"/>
          <w:rFonts w:hint="default" w:ascii="Times New Roman" w:hAnsi="Times New Roman" w:cs="Times New Roman"/>
          <w:color w:val="000000"/>
          <w:sz w:val="20"/>
          <w:szCs w:val="20"/>
          <w:u w:val="single"/>
          <w:lang w:val="ru"/>
        </w:rPr>
        <w:t>_2016_46</w:t>
      </w:r>
      <w:r>
        <w:rPr>
          <w:rStyle w:val="8"/>
          <w:rFonts w:hint="default" w:ascii="Times New Roman" w:hAnsi="Times New Roman" w:cs="Times New Roman"/>
          <w:color w:val="000000"/>
          <w:sz w:val="20"/>
          <w:szCs w:val="20"/>
          <w:u w:val="single"/>
          <w:lang w:val="en-US"/>
        </w:rPr>
        <w:t>c</w:t>
      </w:r>
      <w:r>
        <w:rPr>
          <w:rStyle w:val="8"/>
          <w:rFonts w:hint="default" w:ascii="Times New Roman" w:hAnsi="Times New Roman" w:cs="Times New Roman"/>
          <w:color w:val="000000"/>
          <w:sz w:val="20"/>
          <w:szCs w:val="20"/>
          <w:u w:val="single"/>
          <w:lang w:val="ru"/>
        </w:rPr>
        <w:t>.</w:t>
      </w:r>
      <w:r>
        <w:rPr>
          <w:rStyle w:val="8"/>
          <w:rFonts w:hint="default" w:ascii="Times New Roman" w:hAnsi="Times New Roman" w:cs="Times New Roman"/>
          <w:color w:val="000000"/>
          <w:sz w:val="20"/>
          <w:szCs w:val="20"/>
          <w:u w:val="single"/>
          <w:lang w:val="en-US"/>
        </w:rPr>
        <w:t>pdf</w:t>
      </w:r>
      <w:r>
        <w:rPr>
          <w:rFonts w:hint="default" w:ascii="Times New Roman" w:hAnsi="Times New Roman" w:eastAsia="Times New Roman" w:cs="Times New Roman"/>
          <w:kern w:val="0"/>
          <w:sz w:val="20"/>
          <w:szCs w:val="20"/>
          <w:lang w:val="ru" w:eastAsia="zh-CN" w:bidi="ar"/>
        </w:rPr>
        <w:fldChar w:fldCharType="end"/>
      </w:r>
      <w:r>
        <w:rPr>
          <w:rFonts w:hint="default" w:ascii="Times New Roman" w:hAnsi="Times New Roman" w:eastAsia="Times New Roman" w:cs="Times New Roman"/>
          <w:kern w:val="0"/>
          <w:sz w:val="20"/>
          <w:szCs w:val="20"/>
          <w:lang w:val="uk" w:eastAsia="zh-CN" w:bidi="ar"/>
        </w:rPr>
        <w:t xml:space="preserve"> </w:t>
      </w:r>
    </w:p>
    <w:p w14:paraId="36370A37">
      <w:pPr>
        <w:keepNext w:val="0"/>
        <w:keepLines w:val="0"/>
        <w:widowControl/>
        <w:suppressLineNumbers w:val="0"/>
        <w:spacing w:before="0" w:beforeAutospacing="0" w:after="0" w:afterAutospacing="0"/>
        <w:ind w:left="0" w:right="0" w:firstLine="700"/>
        <w:jc w:val="both"/>
        <w:rPr>
          <w:rFonts w:hint="default" w:ascii="Times New Roman" w:hAnsi="Times New Roman" w:cs="Times New Roman"/>
          <w:sz w:val="20"/>
          <w:szCs w:val="20"/>
          <w:shd w:val="clear" w:fill="FFFFFF"/>
          <w:lang w:val="uk"/>
        </w:rPr>
      </w:pPr>
      <w:r>
        <w:rPr>
          <w:rFonts w:hint="default" w:ascii="Times New Roman" w:hAnsi="Times New Roman" w:eastAsia="Times New Roman" w:cs="Times New Roman"/>
          <w:color w:val="auto"/>
          <w:kern w:val="0"/>
          <w:sz w:val="20"/>
          <w:szCs w:val="20"/>
          <w:shd w:val="clear" w:fill="FFFFFF"/>
          <w:lang w:val="uk" w:eastAsia="zh-CN" w:bidi="ar"/>
        </w:rPr>
        <w:t>1</w:t>
      </w:r>
      <w:r>
        <w:rPr>
          <w:rFonts w:hint="default" w:ascii="Times New Roman" w:hAnsi="Times New Roman" w:eastAsia="Times New Roman" w:cs="Times New Roman"/>
          <w:color w:val="auto"/>
          <w:kern w:val="0"/>
          <w:sz w:val="20"/>
          <w:szCs w:val="20"/>
          <w:shd w:val="clear" w:fill="FFFFFF"/>
          <w:lang w:val="ru" w:eastAsia="zh-CN" w:bidi="ar"/>
        </w:rPr>
        <w:t>3</w:t>
      </w:r>
      <w:r>
        <w:rPr>
          <w:rFonts w:hint="default" w:ascii="Times New Roman" w:hAnsi="Times New Roman" w:eastAsia="Times New Roman" w:cs="Times New Roman"/>
          <w:color w:val="auto"/>
          <w:kern w:val="0"/>
          <w:sz w:val="20"/>
          <w:szCs w:val="20"/>
          <w:shd w:val="clear" w:fill="FFFFFF"/>
          <w:lang w:val="uk" w:eastAsia="zh-CN" w:bidi="ar"/>
        </w:rPr>
        <w:t>.</w:t>
      </w:r>
      <w:r>
        <w:rPr>
          <w:rFonts w:hint="default" w:ascii="Times New Roman" w:hAnsi="Times New Roman" w:eastAsia="Times New Roman" w:cs="Times New Roman"/>
          <w:kern w:val="0"/>
          <w:sz w:val="20"/>
          <w:szCs w:val="20"/>
          <w:lang w:val="uk" w:eastAsia="zh-CN" w:bidi="ar"/>
        </w:rPr>
        <w:t xml:space="preserve">  </w:t>
      </w:r>
      <w:r>
        <w:rPr>
          <w:rFonts w:hint="default" w:ascii="Times New Roman" w:hAnsi="Times New Roman" w:eastAsia="Times New Roman" w:cs="Times New Roman"/>
          <w:color w:val="auto"/>
          <w:kern w:val="0"/>
          <w:sz w:val="20"/>
          <w:szCs w:val="20"/>
          <w:shd w:val="clear" w:fill="FFFFFF"/>
          <w:lang w:val="ru" w:eastAsia="zh-CN" w:bidi="ar"/>
        </w:rPr>
        <w:t>Нестуля О. О., Нестуля С. І., Карманенко В. В</w:t>
      </w:r>
      <w:r>
        <w:rPr>
          <w:rFonts w:hint="default" w:ascii="Times New Roman" w:hAnsi="Times New Roman" w:eastAsia="Times New Roman" w:cs="Times New Roman"/>
          <w:color w:val="auto"/>
          <w:kern w:val="0"/>
          <w:sz w:val="20"/>
          <w:szCs w:val="20"/>
          <w:shd w:val="clear" w:fill="FFFFFF"/>
          <w:lang w:val="uk" w:eastAsia="zh-CN" w:bidi="ar"/>
        </w:rPr>
        <w:t>. (</w:t>
      </w:r>
      <w:r>
        <w:rPr>
          <w:rFonts w:hint="default" w:ascii="Times New Roman" w:hAnsi="Times New Roman" w:eastAsia="Times New Roman" w:cs="Times New Roman"/>
          <w:color w:val="auto"/>
          <w:kern w:val="0"/>
          <w:sz w:val="20"/>
          <w:szCs w:val="20"/>
          <w:shd w:val="clear" w:fill="FFFFFF"/>
          <w:lang w:val="ru" w:eastAsia="zh-CN" w:bidi="ar"/>
        </w:rPr>
        <w:t>2013</w:t>
      </w:r>
      <w:r>
        <w:rPr>
          <w:rFonts w:hint="default" w:ascii="Times New Roman" w:hAnsi="Times New Roman" w:eastAsia="Times New Roman" w:cs="Times New Roman"/>
          <w:color w:val="auto"/>
          <w:kern w:val="0"/>
          <w:sz w:val="20"/>
          <w:szCs w:val="20"/>
          <w:shd w:val="clear" w:fill="FFFFFF"/>
          <w:lang w:val="uk" w:eastAsia="zh-CN" w:bidi="ar"/>
        </w:rPr>
        <w:t xml:space="preserve">). </w:t>
      </w:r>
      <w:r>
        <w:rPr>
          <w:rFonts w:hint="default" w:ascii="Times New Roman" w:hAnsi="Times New Roman" w:eastAsia="Times New Roman" w:cs="Times New Roman"/>
          <w:color w:val="auto"/>
          <w:kern w:val="0"/>
          <w:sz w:val="20"/>
          <w:szCs w:val="20"/>
          <w:shd w:val="clear" w:fill="FFFFFF"/>
          <w:lang w:val="ru" w:eastAsia="zh-CN" w:bidi="ar"/>
        </w:rPr>
        <w:t>Основи лідерства. Тренінг лідерських якостей та практичних навичок менеджера. Уроки видатних підприємців: навч. посіб.</w:t>
      </w:r>
      <w:r>
        <w:rPr>
          <w:rFonts w:hint="default" w:ascii="Times New Roman" w:hAnsi="Times New Roman" w:eastAsia="Times New Roman" w:cs="Times New Roman"/>
          <w:color w:val="auto"/>
          <w:kern w:val="0"/>
          <w:sz w:val="20"/>
          <w:szCs w:val="20"/>
          <w:shd w:val="clear" w:fill="FFFFFF"/>
          <w:lang w:val="uk" w:eastAsia="zh-CN" w:bidi="ar"/>
        </w:rPr>
        <w:t xml:space="preserve"> </w:t>
      </w:r>
      <w:r>
        <w:rPr>
          <w:rFonts w:hint="default" w:ascii="Times New Roman" w:hAnsi="Times New Roman" w:eastAsia="Times New Roman" w:cs="Times New Roman"/>
          <w:color w:val="auto"/>
          <w:kern w:val="0"/>
          <w:sz w:val="20"/>
          <w:szCs w:val="20"/>
          <w:shd w:val="clear" w:fill="FFFFFF"/>
          <w:lang w:val="ru" w:eastAsia="zh-CN" w:bidi="ar"/>
        </w:rPr>
        <w:t>К.: Знання,</w:t>
      </w:r>
      <w:r>
        <w:rPr>
          <w:rFonts w:hint="default" w:ascii="Times New Roman" w:hAnsi="Times New Roman" w:eastAsia="Times New Roman" w:cs="Times New Roman"/>
          <w:color w:val="auto"/>
          <w:kern w:val="0"/>
          <w:sz w:val="20"/>
          <w:szCs w:val="20"/>
          <w:shd w:val="clear" w:fill="FFFFFF"/>
          <w:lang w:val="uk" w:eastAsia="zh-CN" w:bidi="ar"/>
        </w:rPr>
        <w:t xml:space="preserve"> </w:t>
      </w:r>
      <w:r>
        <w:rPr>
          <w:rFonts w:hint="default" w:ascii="Times New Roman" w:hAnsi="Times New Roman" w:eastAsia="Times New Roman" w:cs="Times New Roman"/>
          <w:color w:val="auto"/>
          <w:kern w:val="0"/>
          <w:sz w:val="20"/>
          <w:szCs w:val="20"/>
          <w:shd w:val="clear" w:fill="FFFFFF"/>
          <w:lang w:val="ru" w:eastAsia="zh-CN" w:bidi="ar"/>
        </w:rPr>
        <w:t>358 с.</w:t>
      </w:r>
    </w:p>
    <w:p w14:paraId="60633181">
      <w:pPr>
        <w:keepNext w:val="0"/>
        <w:keepLines w:val="0"/>
        <w:widowControl/>
        <w:suppressLineNumbers w:val="0"/>
        <w:spacing w:before="0" w:beforeAutospacing="0" w:after="0" w:afterAutospacing="0"/>
        <w:ind w:left="0" w:right="0" w:firstLine="700"/>
        <w:jc w:val="both"/>
        <w:rPr>
          <w:rFonts w:hint="default" w:ascii="Times New Roman" w:hAnsi="Times New Roman" w:cs="Times New Roman"/>
          <w:sz w:val="20"/>
          <w:szCs w:val="20"/>
          <w:lang w:val="uk"/>
        </w:rPr>
      </w:pPr>
      <w:r>
        <w:rPr>
          <w:rFonts w:hint="default" w:ascii="Times New Roman" w:hAnsi="Times New Roman" w:eastAsia="Times New Roman" w:cs="Times New Roman"/>
          <w:kern w:val="0"/>
          <w:sz w:val="20"/>
          <w:szCs w:val="20"/>
          <w:lang w:val="uk" w:eastAsia="zh-CN" w:bidi="ar"/>
        </w:rPr>
        <w:t>1</w:t>
      </w:r>
      <w:r>
        <w:rPr>
          <w:rFonts w:hint="default" w:ascii="Times New Roman" w:hAnsi="Times New Roman" w:eastAsia="Times New Roman" w:cs="Times New Roman"/>
          <w:kern w:val="0"/>
          <w:sz w:val="20"/>
          <w:szCs w:val="20"/>
          <w:lang w:val="ru" w:eastAsia="zh-CN" w:bidi="ar"/>
        </w:rPr>
        <w:t xml:space="preserve">4. </w:t>
      </w:r>
      <w:r>
        <w:rPr>
          <w:rFonts w:hint="default" w:ascii="Times New Roman" w:hAnsi="Times New Roman" w:eastAsia="Times New Roman" w:cs="Times New Roman"/>
          <w:kern w:val="0"/>
          <w:sz w:val="20"/>
          <w:szCs w:val="20"/>
          <w:lang w:val="uk" w:eastAsia="zh-CN" w:bidi="ar"/>
        </w:rPr>
        <w:t>Розвиток лідерського потенціалу національної гуманітарно-технічної та управлінської еліти: Монографія / За редакцією О. Г. Романовського та О. С. Пономарьова. – Харків: ФОП Мезіна В.В., 2017. – 292 с.</w:t>
      </w:r>
    </w:p>
    <w:p w14:paraId="4ECDC6D0">
      <w:pPr>
        <w:pStyle w:val="3"/>
        <w:widowControl/>
        <w:shd w:val="clear" w:fill="FFFFFF"/>
        <w:spacing w:before="0" w:beforeAutospacing="0" w:after="0" w:afterAutospacing="0"/>
        <w:ind w:left="0" w:right="0" w:firstLine="700"/>
        <w:jc w:val="both"/>
        <w:rPr>
          <w:rFonts w:hint="default" w:ascii="Times New Roman" w:hAnsi="Times New Roman" w:cs="Times New Roman"/>
          <w:i w:val="0"/>
          <w:iCs w:val="0"/>
          <w:color w:val="auto"/>
          <w:sz w:val="20"/>
          <w:szCs w:val="20"/>
          <w:shd w:val="clear" w:fill="FFFFFF"/>
          <w:lang w:val="uk"/>
        </w:rPr>
      </w:pPr>
      <w:r>
        <w:rPr>
          <w:rFonts w:hint="default" w:ascii="Times New Roman" w:hAnsi="Times New Roman" w:cs="Times New Roman"/>
          <w:i w:val="0"/>
          <w:iCs w:val="0"/>
          <w:color w:val="auto"/>
          <w:sz w:val="20"/>
          <w:szCs w:val="20"/>
          <w:shd w:val="clear" w:fill="FFFFFF"/>
          <w:lang w:val="uk"/>
        </w:rPr>
        <w:t xml:space="preserve">15. </w:t>
      </w:r>
      <w:r>
        <w:rPr>
          <w:rFonts w:hint="default" w:ascii="Times New Roman" w:hAnsi="Times New Roman" w:cs="Times New Roman"/>
          <w:i w:val="0"/>
          <w:iCs w:val="0"/>
          <w:color w:val="auto"/>
          <w:sz w:val="20"/>
          <w:szCs w:val="20"/>
          <w:shd w:val="clear" w:fill="FFFFFF"/>
          <w:lang w:val="ru"/>
        </w:rPr>
        <w:t>Sokolovi</w:t>
      </w:r>
      <w:r>
        <w:rPr>
          <w:rFonts w:hint="default" w:ascii="Times New Roman" w:hAnsi="Times New Roman" w:cs="Times New Roman"/>
          <w:i w:val="0"/>
          <w:iCs w:val="0"/>
          <w:color w:val="auto"/>
          <w:sz w:val="20"/>
          <w:szCs w:val="20"/>
          <w:shd w:val="clear" w:fill="FFFFFF"/>
          <w:lang w:val="uk"/>
        </w:rPr>
        <w:t xml:space="preserve">ć </w:t>
      </w:r>
      <w:r>
        <w:rPr>
          <w:rFonts w:hint="default" w:ascii="Times New Roman" w:hAnsi="Times New Roman" w:cs="Times New Roman"/>
          <w:i w:val="0"/>
          <w:iCs w:val="0"/>
          <w:color w:val="auto"/>
          <w:sz w:val="20"/>
          <w:szCs w:val="20"/>
          <w:shd w:val="clear" w:fill="FFFFFF"/>
          <w:lang w:val="ru"/>
        </w:rPr>
        <w:t>B</w:t>
      </w:r>
      <w:r>
        <w:rPr>
          <w:rFonts w:hint="default" w:ascii="Times New Roman" w:hAnsi="Times New Roman" w:cs="Times New Roman"/>
          <w:i w:val="0"/>
          <w:iCs w:val="0"/>
          <w:color w:val="auto"/>
          <w:sz w:val="20"/>
          <w:szCs w:val="20"/>
          <w:shd w:val="clear" w:fill="FFFFFF"/>
          <w:lang w:val="uk"/>
        </w:rPr>
        <w:t xml:space="preserve">., </w:t>
      </w:r>
      <w:r>
        <w:rPr>
          <w:rFonts w:hint="default" w:ascii="Times New Roman" w:hAnsi="Times New Roman" w:cs="Times New Roman"/>
          <w:i w:val="0"/>
          <w:iCs w:val="0"/>
          <w:color w:val="auto"/>
          <w:sz w:val="20"/>
          <w:szCs w:val="20"/>
          <w:shd w:val="clear" w:fill="FFFFFF"/>
          <w:lang w:val="ru"/>
        </w:rPr>
        <w:t>Kati</w:t>
      </w:r>
      <w:r>
        <w:rPr>
          <w:rFonts w:hint="default" w:ascii="Times New Roman" w:hAnsi="Times New Roman" w:cs="Times New Roman"/>
          <w:i w:val="0"/>
          <w:iCs w:val="0"/>
          <w:color w:val="auto"/>
          <w:sz w:val="20"/>
          <w:szCs w:val="20"/>
          <w:shd w:val="clear" w:fill="FFFFFF"/>
          <w:lang w:val="uk"/>
        </w:rPr>
        <w:t xml:space="preserve">ć </w:t>
      </w:r>
      <w:r>
        <w:rPr>
          <w:rFonts w:hint="default" w:ascii="Times New Roman" w:hAnsi="Times New Roman" w:cs="Times New Roman"/>
          <w:i w:val="0"/>
          <w:iCs w:val="0"/>
          <w:color w:val="auto"/>
          <w:sz w:val="20"/>
          <w:szCs w:val="20"/>
          <w:shd w:val="clear" w:fill="FFFFFF"/>
          <w:lang w:val="ru"/>
        </w:rPr>
        <w:t>I</w:t>
      </w:r>
      <w:r>
        <w:rPr>
          <w:rFonts w:hint="default" w:ascii="Times New Roman" w:hAnsi="Times New Roman" w:cs="Times New Roman"/>
          <w:i w:val="0"/>
          <w:iCs w:val="0"/>
          <w:color w:val="auto"/>
          <w:sz w:val="20"/>
          <w:szCs w:val="20"/>
          <w:shd w:val="clear" w:fill="FFFFFF"/>
          <w:lang w:val="uk"/>
        </w:rPr>
        <w:t xml:space="preserve">., </w:t>
      </w:r>
      <w:r>
        <w:rPr>
          <w:rFonts w:hint="default" w:ascii="Times New Roman" w:hAnsi="Times New Roman" w:cs="Times New Roman"/>
          <w:i w:val="0"/>
          <w:iCs w:val="0"/>
          <w:color w:val="auto"/>
          <w:sz w:val="20"/>
          <w:szCs w:val="20"/>
          <w:shd w:val="clear" w:fill="FFFFFF"/>
          <w:lang w:val="ru"/>
        </w:rPr>
        <w:t>Grubi</w:t>
      </w:r>
      <w:r>
        <w:rPr>
          <w:rFonts w:hint="default" w:ascii="Times New Roman" w:hAnsi="Times New Roman" w:cs="Times New Roman"/>
          <w:i w:val="0"/>
          <w:iCs w:val="0"/>
          <w:color w:val="auto"/>
          <w:sz w:val="20"/>
          <w:szCs w:val="20"/>
          <w:shd w:val="clear" w:fill="FFFFFF"/>
          <w:lang w:val="uk"/>
        </w:rPr>
        <w:t>ć-</w:t>
      </w:r>
      <w:r>
        <w:rPr>
          <w:rFonts w:hint="default" w:ascii="Times New Roman" w:hAnsi="Times New Roman" w:cs="Times New Roman"/>
          <w:i w:val="0"/>
          <w:iCs w:val="0"/>
          <w:color w:val="auto"/>
          <w:sz w:val="20"/>
          <w:szCs w:val="20"/>
          <w:shd w:val="clear" w:fill="FFFFFF"/>
          <w:lang w:val="ru"/>
        </w:rPr>
        <w:t>Ne</w:t>
      </w:r>
      <w:r>
        <w:rPr>
          <w:rFonts w:hint="default" w:ascii="Times New Roman" w:hAnsi="Times New Roman" w:cs="Times New Roman"/>
          <w:i w:val="0"/>
          <w:iCs w:val="0"/>
          <w:color w:val="auto"/>
          <w:sz w:val="20"/>
          <w:szCs w:val="20"/>
          <w:shd w:val="clear" w:fill="FFFFFF"/>
          <w:lang w:val="uk"/>
        </w:rPr>
        <w:t>š</w:t>
      </w:r>
      <w:r>
        <w:rPr>
          <w:rFonts w:hint="default" w:ascii="Times New Roman" w:hAnsi="Times New Roman" w:cs="Times New Roman"/>
          <w:i w:val="0"/>
          <w:iCs w:val="0"/>
          <w:color w:val="auto"/>
          <w:sz w:val="20"/>
          <w:szCs w:val="20"/>
          <w:shd w:val="clear" w:fill="FFFFFF"/>
          <w:lang w:val="ru"/>
        </w:rPr>
        <w:t>i</w:t>
      </w:r>
      <w:r>
        <w:rPr>
          <w:rFonts w:hint="default" w:ascii="Times New Roman" w:hAnsi="Times New Roman" w:cs="Times New Roman"/>
          <w:i w:val="0"/>
          <w:iCs w:val="0"/>
          <w:color w:val="auto"/>
          <w:sz w:val="20"/>
          <w:szCs w:val="20"/>
          <w:shd w:val="clear" w:fill="FFFFFF"/>
          <w:lang w:val="uk"/>
        </w:rPr>
        <w:t xml:space="preserve">ć </w:t>
      </w:r>
      <w:r>
        <w:rPr>
          <w:rFonts w:hint="default" w:ascii="Times New Roman" w:hAnsi="Times New Roman" w:cs="Times New Roman"/>
          <w:i w:val="0"/>
          <w:iCs w:val="0"/>
          <w:color w:val="auto"/>
          <w:sz w:val="20"/>
          <w:szCs w:val="20"/>
          <w:shd w:val="clear" w:fill="FFFFFF"/>
          <w:lang w:val="ru"/>
        </w:rPr>
        <w:t>L</w:t>
      </w:r>
      <w:r>
        <w:rPr>
          <w:rFonts w:hint="default" w:ascii="Times New Roman" w:hAnsi="Times New Roman" w:cs="Times New Roman"/>
          <w:i w:val="0"/>
          <w:iCs w:val="0"/>
          <w:color w:val="auto"/>
          <w:sz w:val="20"/>
          <w:szCs w:val="20"/>
          <w:shd w:val="clear" w:fill="FFFFFF"/>
          <w:lang w:val="uk"/>
        </w:rPr>
        <w:t xml:space="preserve">., </w:t>
      </w:r>
      <w:r>
        <w:rPr>
          <w:rFonts w:hint="default" w:ascii="Times New Roman" w:hAnsi="Times New Roman" w:cs="Times New Roman"/>
          <w:i w:val="0"/>
          <w:iCs w:val="0"/>
          <w:color w:val="auto"/>
          <w:sz w:val="20"/>
          <w:szCs w:val="20"/>
          <w:shd w:val="clear" w:fill="FFFFFF"/>
          <w:lang w:val="ru"/>
        </w:rPr>
        <w:t>Ivani</w:t>
      </w:r>
      <w:r>
        <w:rPr>
          <w:rFonts w:hint="default" w:ascii="Times New Roman" w:hAnsi="Times New Roman" w:cs="Times New Roman"/>
          <w:i w:val="0"/>
          <w:iCs w:val="0"/>
          <w:color w:val="auto"/>
          <w:sz w:val="20"/>
          <w:szCs w:val="20"/>
          <w:shd w:val="clear" w:fill="FFFFFF"/>
          <w:lang w:val="uk"/>
        </w:rPr>
        <w:t>š</w:t>
      </w:r>
      <w:r>
        <w:rPr>
          <w:rFonts w:hint="default" w:ascii="Times New Roman" w:hAnsi="Times New Roman" w:cs="Times New Roman"/>
          <w:i w:val="0"/>
          <w:iCs w:val="0"/>
          <w:color w:val="auto"/>
          <w:sz w:val="20"/>
          <w:szCs w:val="20"/>
          <w:shd w:val="clear" w:fill="FFFFFF"/>
          <w:lang w:val="ru"/>
        </w:rPr>
        <w:t>evi</w:t>
      </w:r>
      <w:r>
        <w:rPr>
          <w:rFonts w:hint="default" w:ascii="Times New Roman" w:hAnsi="Times New Roman" w:cs="Times New Roman"/>
          <w:i w:val="0"/>
          <w:iCs w:val="0"/>
          <w:color w:val="auto"/>
          <w:sz w:val="20"/>
          <w:szCs w:val="20"/>
          <w:shd w:val="clear" w:fill="FFFFFF"/>
          <w:lang w:val="uk"/>
        </w:rPr>
        <w:t xml:space="preserve">ć </w:t>
      </w:r>
      <w:r>
        <w:rPr>
          <w:rFonts w:hint="default" w:ascii="Times New Roman" w:hAnsi="Times New Roman" w:cs="Times New Roman"/>
          <w:i w:val="0"/>
          <w:iCs w:val="0"/>
          <w:color w:val="auto"/>
          <w:sz w:val="20"/>
          <w:szCs w:val="20"/>
          <w:shd w:val="clear" w:fill="FFFFFF"/>
          <w:lang w:val="ru"/>
        </w:rPr>
        <w:t>A</w:t>
      </w:r>
      <w:r>
        <w:rPr>
          <w:rFonts w:hint="default" w:ascii="Times New Roman" w:hAnsi="Times New Roman" w:cs="Times New Roman"/>
          <w:i w:val="0"/>
          <w:iCs w:val="0"/>
          <w:color w:val="auto"/>
          <w:sz w:val="20"/>
          <w:szCs w:val="20"/>
          <w:shd w:val="clear" w:fill="FFFFFF"/>
          <w:lang w:val="uk"/>
        </w:rPr>
        <w:t xml:space="preserve">., </w:t>
      </w:r>
      <w:r>
        <w:rPr>
          <w:rFonts w:hint="default" w:ascii="Times New Roman" w:hAnsi="Times New Roman" w:cs="Times New Roman"/>
          <w:i w:val="0"/>
          <w:iCs w:val="0"/>
          <w:color w:val="auto"/>
          <w:sz w:val="20"/>
          <w:szCs w:val="20"/>
          <w:shd w:val="clear" w:fill="FFFFFF"/>
          <w:lang w:val="ru"/>
        </w:rPr>
        <w:t>Pavlovi</w:t>
      </w:r>
      <w:r>
        <w:rPr>
          <w:rFonts w:hint="default" w:ascii="Times New Roman" w:hAnsi="Times New Roman" w:cs="Times New Roman"/>
          <w:i w:val="0"/>
          <w:iCs w:val="0"/>
          <w:color w:val="auto"/>
          <w:sz w:val="20"/>
          <w:szCs w:val="20"/>
          <w:shd w:val="clear" w:fill="FFFFFF"/>
          <w:lang w:val="uk"/>
        </w:rPr>
        <w:t xml:space="preserve">ć </w:t>
      </w:r>
      <w:r>
        <w:rPr>
          <w:rFonts w:hint="default" w:ascii="Times New Roman" w:hAnsi="Times New Roman" w:cs="Times New Roman"/>
          <w:i w:val="0"/>
          <w:iCs w:val="0"/>
          <w:color w:val="auto"/>
          <w:sz w:val="20"/>
          <w:szCs w:val="20"/>
          <w:shd w:val="clear" w:fill="FFFFFF"/>
          <w:lang w:val="ru"/>
        </w:rPr>
        <w:t>A</w:t>
      </w:r>
      <w:r>
        <w:rPr>
          <w:rFonts w:hint="default" w:ascii="Times New Roman" w:hAnsi="Times New Roman" w:cs="Times New Roman"/>
          <w:i w:val="0"/>
          <w:iCs w:val="0"/>
          <w:color w:val="auto"/>
          <w:sz w:val="20"/>
          <w:szCs w:val="20"/>
          <w:shd w:val="clear" w:fill="FFFFFF"/>
          <w:lang w:val="uk"/>
        </w:rPr>
        <w:t xml:space="preserve">. (2022). </w:t>
      </w:r>
      <w:r>
        <w:rPr>
          <w:rFonts w:hint="default" w:ascii="Times New Roman" w:hAnsi="Times New Roman" w:cs="Times New Roman"/>
          <w:i w:val="0"/>
          <w:iCs w:val="0"/>
          <w:color w:val="auto"/>
          <w:sz w:val="20"/>
          <w:szCs w:val="20"/>
          <w:shd w:val="clear" w:fill="FFFFFF"/>
          <w:lang w:val="en-US"/>
        </w:rPr>
        <w:t>The specific role of transformational leadership in the organizational culture of service organizations. Anali Ekonomskog Fakulteta u Subotici. №47. Pp. 131–145. DOI: </w:t>
      </w:r>
      <w:r>
        <w:rPr>
          <w:rFonts w:hint="default" w:ascii="Times New Roman" w:hAnsi="Times New Roman" w:cs="Times New Roman"/>
          <w:i w:val="0"/>
          <w:iCs w:val="0"/>
          <w:sz w:val="20"/>
          <w:szCs w:val="20"/>
          <w:shd w:val="clear" w:fill="FFFFFF"/>
          <w:lang w:val="ru"/>
        </w:rPr>
        <w:fldChar w:fldCharType="begin"/>
      </w:r>
      <w:r>
        <w:rPr>
          <w:rFonts w:hint="default" w:ascii="Times New Roman" w:hAnsi="Times New Roman" w:cs="Times New Roman"/>
          <w:i w:val="0"/>
          <w:iCs w:val="0"/>
          <w:sz w:val="20"/>
          <w:szCs w:val="20"/>
          <w:shd w:val="clear" w:fill="FFFFFF"/>
          <w:lang w:val="ru"/>
        </w:rPr>
        <w:instrText xml:space="preserve"> HYPERLINK "https://doi.org/10.5937/AnEkSub2247131S" </w:instrText>
      </w:r>
      <w:r>
        <w:rPr>
          <w:rFonts w:hint="default" w:ascii="Times New Roman" w:hAnsi="Times New Roman" w:cs="Times New Roman"/>
          <w:i w:val="0"/>
          <w:iCs w:val="0"/>
          <w:sz w:val="20"/>
          <w:szCs w:val="20"/>
          <w:shd w:val="clear" w:fill="FFFFFF"/>
          <w:lang w:val="ru"/>
        </w:rPr>
        <w:fldChar w:fldCharType="separate"/>
      </w:r>
      <w:r>
        <w:rPr>
          <w:rStyle w:val="8"/>
          <w:rFonts w:hint="default" w:ascii="Times New Roman" w:hAnsi="Times New Roman" w:cs="Times New Roman"/>
          <w:i w:val="0"/>
          <w:iCs w:val="0"/>
          <w:color w:val="000000"/>
          <w:sz w:val="20"/>
          <w:szCs w:val="20"/>
          <w:u w:val="single"/>
          <w:shd w:val="clear" w:fill="FFFFFF"/>
          <w:lang w:val="en-US"/>
        </w:rPr>
        <w:t>https://doi.org/10.5937/AnEkSub2247131S</w:t>
      </w:r>
      <w:r>
        <w:rPr>
          <w:rFonts w:hint="default" w:ascii="Times New Roman" w:hAnsi="Times New Roman" w:cs="Times New Roman"/>
          <w:i w:val="0"/>
          <w:iCs w:val="0"/>
          <w:sz w:val="20"/>
          <w:szCs w:val="20"/>
          <w:shd w:val="clear" w:fill="FFFFFF"/>
          <w:lang w:val="ru"/>
        </w:rPr>
        <w:fldChar w:fldCharType="end"/>
      </w:r>
    </w:p>
    <w:p w14:paraId="22D006DB">
      <w:pPr>
        <w:pStyle w:val="2"/>
        <w:widowControl/>
        <w:shd w:val="clear" w:fill="FFFFFF"/>
        <w:spacing w:before="0" w:beforeAutospacing="0" w:after="0" w:afterAutospacing="0"/>
        <w:ind w:left="0" w:right="0" w:firstLine="700"/>
        <w:jc w:val="both"/>
        <w:rPr>
          <w:rFonts w:hint="default" w:ascii="Times New Roman" w:hAnsi="Times New Roman" w:eastAsia="Times New Roman" w:cs="Times New Roman"/>
          <w:color w:val="auto"/>
          <w:sz w:val="20"/>
          <w:szCs w:val="20"/>
          <w:shd w:val="clear" w:fill="FFFFFF"/>
          <w:lang w:val="de"/>
        </w:rPr>
      </w:pPr>
      <w:r>
        <w:rPr>
          <w:rFonts w:hint="default" w:ascii="Times New Roman" w:hAnsi="Times New Roman" w:cs="Times New Roman"/>
          <w:color w:val="auto"/>
          <w:sz w:val="20"/>
          <w:szCs w:val="20"/>
          <w:shd w:val="clear" w:fill="FFFFFF"/>
          <w:lang w:val="uk"/>
        </w:rPr>
        <w:t xml:space="preserve">16. Тодощук А.В., Остащук Р.М., та ін. (2024). Менеджмент в умовах </w:t>
      </w:r>
      <w:r>
        <w:rPr>
          <w:rFonts w:hint="default" w:ascii="Times New Roman" w:hAnsi="Times New Roman" w:cs="Times New Roman"/>
          <w:color w:val="auto"/>
          <w:sz w:val="20"/>
          <w:szCs w:val="20"/>
          <w:shd w:val="clear" w:fill="FFFFFF"/>
          <w:lang w:val="en-US"/>
        </w:rPr>
        <w:t>VUCA</w:t>
      </w:r>
      <w:r>
        <w:rPr>
          <w:rFonts w:hint="default" w:ascii="Times New Roman" w:hAnsi="Times New Roman" w:cs="Times New Roman"/>
          <w:color w:val="auto"/>
          <w:sz w:val="20"/>
          <w:szCs w:val="20"/>
          <w:shd w:val="clear" w:fill="FFFFFF"/>
          <w:lang w:val="uk"/>
        </w:rPr>
        <w:t xml:space="preserve">-світу та шляхи подолання невизначеності. АГРОСВІТ. № 19. С. 83-88. </w:t>
      </w:r>
      <w:r>
        <w:rPr>
          <w:rFonts w:hint="default" w:ascii="Times New Roman" w:hAnsi="Times New Roman" w:cs="Times New Roman"/>
          <w:sz w:val="20"/>
          <w:szCs w:val="20"/>
          <w:shd w:val="clear" w:fill="FFFFFF"/>
          <w:lang w:val="ru"/>
        </w:rPr>
        <w:fldChar w:fldCharType="begin"/>
      </w:r>
      <w:r>
        <w:rPr>
          <w:rFonts w:hint="default" w:ascii="Times New Roman" w:hAnsi="Times New Roman" w:cs="Times New Roman"/>
          <w:sz w:val="20"/>
          <w:szCs w:val="20"/>
          <w:shd w:val="clear" w:fill="FFFFFF"/>
          <w:lang w:val="ru"/>
        </w:rPr>
        <w:instrText xml:space="preserve"> HYPERLINK "https://doi.org/10.32702/2306-6792.2024.19.83" </w:instrText>
      </w:r>
      <w:r>
        <w:rPr>
          <w:rFonts w:hint="default" w:ascii="Times New Roman" w:hAnsi="Times New Roman" w:cs="Times New Roman"/>
          <w:sz w:val="20"/>
          <w:szCs w:val="20"/>
          <w:shd w:val="clear" w:fill="FFFFFF"/>
          <w:lang w:val="ru"/>
        </w:rPr>
        <w:fldChar w:fldCharType="separate"/>
      </w:r>
      <w:r>
        <w:rPr>
          <w:rStyle w:val="8"/>
          <w:rFonts w:hint="default" w:ascii="Times New Roman" w:hAnsi="Times New Roman" w:eastAsia="Times New Roman" w:cs="Times New Roman"/>
          <w:color w:val="auto"/>
          <w:sz w:val="20"/>
          <w:szCs w:val="20"/>
          <w:u w:val="single"/>
          <w:shd w:val="clear" w:fill="FFFFFF"/>
          <w:lang w:val="de"/>
        </w:rPr>
        <w:t>https://doi.org/10.32702/2306-6792.2024.19.83</w:t>
      </w:r>
      <w:r>
        <w:rPr>
          <w:rFonts w:hint="default" w:ascii="Times New Roman" w:hAnsi="Times New Roman" w:cs="Times New Roman"/>
          <w:sz w:val="20"/>
          <w:szCs w:val="20"/>
          <w:shd w:val="clear" w:fill="FFFFFF"/>
          <w:lang w:val="ru"/>
        </w:rPr>
        <w:fldChar w:fldCharType="end"/>
      </w:r>
      <w:r>
        <w:rPr>
          <w:rFonts w:hint="default" w:ascii="Times New Roman" w:hAnsi="Times New Roman" w:eastAsia="Times New Roman" w:cs="Times New Roman"/>
          <w:color w:val="auto"/>
          <w:sz w:val="20"/>
          <w:szCs w:val="20"/>
          <w:shd w:val="clear" w:fill="FFFFFF"/>
          <w:lang w:val="uk"/>
        </w:rPr>
        <w:t xml:space="preserve"> </w:t>
      </w:r>
    </w:p>
    <w:p w14:paraId="4163F230">
      <w:pPr>
        <w:keepNext w:val="0"/>
        <w:keepLines w:val="0"/>
        <w:widowControl/>
        <w:suppressLineNumbers w:val="0"/>
        <w:spacing w:before="0" w:beforeAutospacing="0" w:after="0" w:afterAutospacing="0"/>
        <w:ind w:left="0" w:right="0" w:firstLine="700"/>
        <w:jc w:val="both"/>
        <w:rPr>
          <w:rFonts w:hint="default" w:ascii="Times New Roman" w:hAnsi="Times New Roman" w:cs="Times New Roman"/>
          <w:sz w:val="20"/>
          <w:szCs w:val="20"/>
          <w:lang w:val="en-US"/>
        </w:rPr>
      </w:pPr>
      <w:r>
        <w:rPr>
          <w:rFonts w:hint="default" w:ascii="Times New Roman" w:hAnsi="Times New Roman" w:eastAsia="Times New Roman" w:cs="Times New Roman"/>
          <w:kern w:val="0"/>
          <w:sz w:val="20"/>
          <w:szCs w:val="20"/>
          <w:lang w:val="de" w:eastAsia="zh-CN" w:bidi="ar"/>
        </w:rPr>
        <w:t>1</w:t>
      </w:r>
      <w:r>
        <w:rPr>
          <w:rFonts w:hint="default" w:ascii="Times New Roman" w:hAnsi="Times New Roman" w:eastAsia="Times New Roman" w:cs="Times New Roman"/>
          <w:kern w:val="0"/>
          <w:sz w:val="20"/>
          <w:szCs w:val="20"/>
          <w:lang w:val="uk" w:eastAsia="zh-CN" w:bidi="ar"/>
        </w:rPr>
        <w:t>7</w:t>
      </w:r>
      <w:r>
        <w:rPr>
          <w:rFonts w:hint="default" w:ascii="Times New Roman" w:hAnsi="Times New Roman" w:eastAsia="Times New Roman" w:cs="Times New Roman"/>
          <w:kern w:val="0"/>
          <w:sz w:val="20"/>
          <w:szCs w:val="20"/>
          <w:lang w:val="de" w:eastAsia="zh-CN" w:bidi="ar"/>
        </w:rPr>
        <w:t xml:space="preserve">. Wart, M. V., Roman, A., Wang, X., &amp; Liu, C. (2019). </w:t>
      </w:r>
      <w:r>
        <w:rPr>
          <w:rFonts w:hint="default" w:ascii="Times New Roman" w:hAnsi="Times New Roman" w:eastAsia="Times New Roman" w:cs="Times New Roman"/>
          <w:kern w:val="0"/>
          <w:sz w:val="20"/>
          <w:szCs w:val="20"/>
          <w:lang w:val="en-US" w:eastAsia="zh-CN" w:bidi="ar"/>
        </w:rPr>
        <w:t xml:space="preserve">Operationalizing the definition of e-leadership: Identifying the elements of e-leadership. International Review of Administrative Sciences. DOI: </w:t>
      </w:r>
      <w:r>
        <w:rPr>
          <w:rFonts w:hint="default" w:ascii="Times New Roman" w:hAnsi="Times New Roman" w:eastAsia="Times New Roman" w:cs="Times New Roman"/>
          <w:kern w:val="0"/>
          <w:sz w:val="20"/>
          <w:szCs w:val="20"/>
          <w:lang w:val="ru" w:eastAsia="zh-CN" w:bidi="ar"/>
        </w:rPr>
        <w:fldChar w:fldCharType="begin"/>
      </w:r>
      <w:r>
        <w:rPr>
          <w:rFonts w:hint="default" w:ascii="Times New Roman" w:hAnsi="Times New Roman" w:eastAsia="Times New Roman" w:cs="Times New Roman"/>
          <w:kern w:val="0"/>
          <w:sz w:val="20"/>
          <w:szCs w:val="20"/>
          <w:lang w:val="ru" w:eastAsia="zh-CN" w:bidi="ar"/>
        </w:rPr>
        <w:instrText xml:space="preserve"> HYPERLINK "https://doi.org/10.1177/0020852316681446" </w:instrText>
      </w:r>
      <w:r>
        <w:rPr>
          <w:rFonts w:hint="default" w:ascii="Times New Roman" w:hAnsi="Times New Roman" w:eastAsia="Times New Roman" w:cs="Times New Roman"/>
          <w:kern w:val="0"/>
          <w:sz w:val="20"/>
          <w:szCs w:val="20"/>
          <w:lang w:val="ru" w:eastAsia="zh-CN" w:bidi="ar"/>
        </w:rPr>
        <w:fldChar w:fldCharType="separate"/>
      </w:r>
      <w:r>
        <w:rPr>
          <w:rStyle w:val="8"/>
          <w:rFonts w:hint="default" w:ascii="Times New Roman" w:hAnsi="Times New Roman" w:cs="Times New Roman"/>
          <w:color w:val="000000"/>
          <w:sz w:val="20"/>
          <w:szCs w:val="20"/>
          <w:u w:val="single"/>
          <w:lang w:val="en-US"/>
        </w:rPr>
        <w:t>https://doi.org/10.1177/0020852316681446</w:t>
      </w:r>
      <w:r>
        <w:rPr>
          <w:rFonts w:hint="default" w:ascii="Times New Roman" w:hAnsi="Times New Roman" w:eastAsia="Times New Roman" w:cs="Times New Roman"/>
          <w:kern w:val="0"/>
          <w:sz w:val="20"/>
          <w:szCs w:val="20"/>
          <w:lang w:val="ru" w:eastAsia="zh-CN" w:bidi="ar"/>
        </w:rPr>
        <w:fldChar w:fldCharType="end"/>
      </w:r>
      <w:r>
        <w:rPr>
          <w:rFonts w:hint="default" w:ascii="Times New Roman" w:hAnsi="Times New Roman" w:eastAsia="Times New Roman" w:cs="Times New Roman"/>
          <w:kern w:val="0"/>
          <w:sz w:val="20"/>
          <w:szCs w:val="20"/>
          <w:lang w:val="en-US" w:eastAsia="zh-CN" w:bidi="ar"/>
        </w:rPr>
        <w:t xml:space="preserve"> </w:t>
      </w:r>
    </w:p>
    <w:p w14:paraId="75D3D183">
      <w:pPr>
        <w:keepNext w:val="0"/>
        <w:keepLines w:val="0"/>
        <w:widowControl/>
        <w:suppressLineNumbers w:val="0"/>
        <w:spacing w:before="0" w:beforeAutospacing="0" w:after="0" w:afterAutospacing="0"/>
        <w:ind w:left="0" w:right="0" w:firstLine="700"/>
        <w:jc w:val="both"/>
        <w:rPr>
          <w:rFonts w:hint="default" w:ascii="Times New Roman" w:hAnsi="Times New Roman" w:cs="Times New Roman"/>
          <w:sz w:val="20"/>
          <w:szCs w:val="20"/>
          <w:lang w:val="uk"/>
        </w:rPr>
      </w:pPr>
      <w:r>
        <w:rPr>
          <w:rFonts w:hint="default" w:ascii="Times New Roman" w:hAnsi="Times New Roman" w:eastAsia="Times New Roman" w:cs="Times New Roman"/>
          <w:kern w:val="0"/>
          <w:sz w:val="20"/>
          <w:szCs w:val="20"/>
          <w:lang w:val="uk" w:eastAsia="zh-CN" w:bidi="ar"/>
        </w:rPr>
        <w:t xml:space="preserve">18. </w:t>
      </w:r>
      <w:r>
        <w:rPr>
          <w:rFonts w:hint="default" w:ascii="Times New Roman" w:hAnsi="Times New Roman" w:eastAsia="Times New Roman" w:cs="Times New Roman"/>
          <w:kern w:val="0"/>
          <w:sz w:val="20"/>
          <w:szCs w:val="20"/>
          <w:lang w:val="en-US" w:eastAsia="zh-CN" w:bidi="ar"/>
        </w:rPr>
        <w:t>QF-EHEA</w:t>
      </w:r>
      <w:r>
        <w:rPr>
          <w:rFonts w:hint="default" w:ascii="Times New Roman" w:hAnsi="Times New Roman" w:eastAsia="Times New Roman" w:cs="Times New Roman"/>
          <w:kern w:val="0"/>
          <w:sz w:val="20"/>
          <w:szCs w:val="20"/>
          <w:lang w:val="uk" w:eastAsia="zh-CN" w:bidi="ar"/>
        </w:rPr>
        <w:t xml:space="preserve"> </w:t>
      </w:r>
      <w:r>
        <w:rPr>
          <w:rFonts w:hint="default" w:ascii="Times New Roman" w:hAnsi="Times New Roman" w:eastAsia="Times New Roman" w:cs="Times New Roman"/>
          <w:kern w:val="0"/>
          <w:sz w:val="20"/>
          <w:szCs w:val="20"/>
          <w:lang w:val="ru" w:eastAsia="zh-CN" w:bidi="ar"/>
        </w:rPr>
        <w:fldChar w:fldCharType="begin"/>
      </w:r>
      <w:r>
        <w:rPr>
          <w:rFonts w:hint="default" w:ascii="Times New Roman" w:hAnsi="Times New Roman" w:eastAsia="Times New Roman" w:cs="Times New Roman"/>
          <w:kern w:val="0"/>
          <w:sz w:val="20"/>
          <w:szCs w:val="20"/>
          <w:lang w:val="ru" w:eastAsia="zh-CN" w:bidi="ar"/>
        </w:rPr>
        <w:instrText xml:space="preserve"> HYPERLINK "https://iea.gov.ua/wp-content/uploads/2019/03/2_QF.pdf" </w:instrText>
      </w:r>
      <w:r>
        <w:rPr>
          <w:rFonts w:hint="default" w:ascii="Times New Roman" w:hAnsi="Times New Roman" w:eastAsia="Times New Roman" w:cs="Times New Roman"/>
          <w:kern w:val="0"/>
          <w:sz w:val="20"/>
          <w:szCs w:val="20"/>
          <w:lang w:val="ru" w:eastAsia="zh-CN" w:bidi="ar"/>
        </w:rPr>
        <w:fldChar w:fldCharType="separate"/>
      </w:r>
      <w:r>
        <w:rPr>
          <w:rStyle w:val="8"/>
          <w:rFonts w:hint="default" w:ascii="Times New Roman" w:hAnsi="Times New Roman" w:cs="Times New Roman"/>
          <w:color w:val="000000"/>
          <w:sz w:val="20"/>
          <w:szCs w:val="20"/>
          <w:u w:val="single"/>
          <w:lang w:val="uk"/>
        </w:rPr>
        <w:t>https://iea.gov.ua/wp-content/uploads/2019/03/2_QF.pdf</w:t>
      </w:r>
      <w:r>
        <w:rPr>
          <w:rFonts w:hint="default" w:ascii="Times New Roman" w:hAnsi="Times New Roman" w:eastAsia="Times New Roman" w:cs="Times New Roman"/>
          <w:kern w:val="0"/>
          <w:sz w:val="20"/>
          <w:szCs w:val="20"/>
          <w:lang w:val="ru" w:eastAsia="zh-CN" w:bidi="ar"/>
        </w:rPr>
        <w:fldChar w:fldCharType="end"/>
      </w:r>
      <w:r>
        <w:rPr>
          <w:rFonts w:hint="default" w:ascii="Times New Roman" w:hAnsi="Times New Roman" w:eastAsia="Times New Roman" w:cs="Times New Roman"/>
          <w:kern w:val="0"/>
          <w:sz w:val="20"/>
          <w:szCs w:val="20"/>
          <w:lang w:val="uk" w:eastAsia="zh-CN" w:bidi="ar"/>
        </w:rPr>
        <w:t xml:space="preserve">  </w:t>
      </w:r>
    </w:p>
    <w:p w14:paraId="0E89DE15">
      <w:pPr>
        <w:keepNext w:val="0"/>
        <w:keepLines w:val="0"/>
        <w:widowControl/>
        <w:suppressLineNumbers w:val="0"/>
        <w:spacing w:before="0" w:beforeAutospacing="0" w:after="0" w:afterAutospacing="0"/>
        <w:ind w:left="0" w:right="0" w:firstLine="700"/>
        <w:jc w:val="both"/>
        <w:rPr>
          <w:rFonts w:hint="default" w:ascii="Times New Roman" w:hAnsi="Times New Roman" w:eastAsia="Times New Roman" w:cs="Times New Roman"/>
          <w:kern w:val="0"/>
          <w:sz w:val="20"/>
          <w:szCs w:val="20"/>
          <w:lang w:val="ru" w:eastAsia="zh-CN" w:bidi="ar"/>
        </w:rPr>
      </w:pPr>
      <w:r>
        <w:rPr>
          <w:rFonts w:hint="default" w:ascii="Times New Roman" w:hAnsi="Times New Roman" w:eastAsia="Times New Roman" w:cs="Times New Roman"/>
          <w:kern w:val="0"/>
          <w:sz w:val="20"/>
          <w:szCs w:val="20"/>
          <w:lang w:val="uk" w:eastAsia="zh-CN" w:bidi="ar"/>
        </w:rPr>
        <w:t>19.</w:t>
      </w:r>
      <w:r>
        <w:rPr>
          <w:rFonts w:hint="default" w:ascii="Times New Roman" w:hAnsi="Times New Roman" w:eastAsia="Times New Roman" w:cs="Times New Roman"/>
          <w:kern w:val="0"/>
          <w:sz w:val="20"/>
          <w:szCs w:val="20"/>
          <w:lang w:val="en-US" w:eastAsia="zh-CN" w:bidi="ar"/>
        </w:rPr>
        <w:t>European</w:t>
      </w:r>
      <w:r>
        <w:rPr>
          <w:rFonts w:hint="default" w:ascii="Times New Roman" w:hAnsi="Times New Roman" w:eastAsia="Times New Roman" w:cs="Times New Roman"/>
          <w:kern w:val="0"/>
          <w:sz w:val="20"/>
          <w:szCs w:val="20"/>
          <w:lang w:val="uk" w:eastAsia="zh-CN" w:bidi="ar"/>
        </w:rPr>
        <w:t xml:space="preserve"> </w:t>
      </w:r>
      <w:r>
        <w:rPr>
          <w:rFonts w:hint="default" w:ascii="Times New Roman" w:hAnsi="Times New Roman" w:eastAsia="Times New Roman" w:cs="Times New Roman"/>
          <w:kern w:val="0"/>
          <w:sz w:val="20"/>
          <w:szCs w:val="20"/>
          <w:lang w:val="en-US" w:eastAsia="zh-CN" w:bidi="ar"/>
        </w:rPr>
        <w:t>Skills</w:t>
      </w:r>
      <w:r>
        <w:rPr>
          <w:rFonts w:hint="default" w:ascii="Times New Roman" w:hAnsi="Times New Roman" w:eastAsia="Times New Roman" w:cs="Times New Roman"/>
          <w:kern w:val="0"/>
          <w:sz w:val="20"/>
          <w:szCs w:val="20"/>
          <w:lang w:val="uk" w:eastAsia="zh-CN" w:bidi="ar"/>
        </w:rPr>
        <w:t xml:space="preserve"> </w:t>
      </w:r>
      <w:r>
        <w:rPr>
          <w:rFonts w:hint="default" w:ascii="Times New Roman" w:hAnsi="Times New Roman" w:eastAsia="Times New Roman" w:cs="Times New Roman"/>
          <w:kern w:val="0"/>
          <w:sz w:val="20"/>
          <w:szCs w:val="20"/>
          <w:lang w:val="en-US" w:eastAsia="zh-CN" w:bidi="ar"/>
        </w:rPr>
        <w:t>Agenda</w:t>
      </w:r>
      <w:r>
        <w:rPr>
          <w:rFonts w:hint="default" w:ascii="Times New Roman" w:hAnsi="Times New Roman" w:eastAsia="Times New Roman" w:cs="Times New Roman"/>
          <w:kern w:val="0"/>
          <w:sz w:val="20"/>
          <w:szCs w:val="20"/>
          <w:lang w:val="uk" w:eastAsia="zh-CN" w:bidi="ar"/>
        </w:rPr>
        <w:t xml:space="preserve"> (2020). </w:t>
      </w:r>
      <w:r>
        <w:rPr>
          <w:rFonts w:hint="default" w:ascii="Times New Roman" w:hAnsi="Times New Roman" w:eastAsia="Times New Roman" w:cs="Times New Roman"/>
          <w:kern w:val="0"/>
          <w:sz w:val="20"/>
          <w:szCs w:val="20"/>
          <w:lang w:val="ru" w:eastAsia="zh-CN" w:bidi="ar"/>
        </w:rPr>
        <w:fldChar w:fldCharType="begin"/>
      </w:r>
      <w:r>
        <w:rPr>
          <w:rFonts w:hint="default" w:ascii="Times New Roman" w:hAnsi="Times New Roman" w:eastAsia="Times New Roman" w:cs="Times New Roman"/>
          <w:kern w:val="0"/>
          <w:sz w:val="20"/>
          <w:szCs w:val="20"/>
          <w:lang w:val="ru" w:eastAsia="zh-CN" w:bidi="ar"/>
        </w:rPr>
        <w:instrText xml:space="preserve"> HYPERLINK "https://eur-lex.europa.eu/legal-content/EN/TXT/?uri=CELEX:52020DC0274" </w:instrText>
      </w:r>
      <w:r>
        <w:rPr>
          <w:rFonts w:hint="default" w:ascii="Times New Roman" w:hAnsi="Times New Roman" w:eastAsia="Times New Roman" w:cs="Times New Roman"/>
          <w:kern w:val="0"/>
          <w:sz w:val="20"/>
          <w:szCs w:val="20"/>
          <w:lang w:val="ru" w:eastAsia="zh-CN" w:bidi="ar"/>
        </w:rPr>
        <w:fldChar w:fldCharType="separate"/>
      </w:r>
      <w:r>
        <w:rPr>
          <w:rStyle w:val="8"/>
          <w:rFonts w:hint="default" w:ascii="Times New Roman" w:hAnsi="Times New Roman" w:cs="Times New Roman"/>
          <w:color w:val="000000"/>
          <w:sz w:val="20"/>
          <w:szCs w:val="20"/>
          <w:u w:val="single"/>
          <w:lang w:val="en-US"/>
        </w:rPr>
        <w:t>https</w:t>
      </w:r>
      <w:r>
        <w:rPr>
          <w:rStyle w:val="8"/>
          <w:rFonts w:hint="default" w:ascii="Times New Roman" w:hAnsi="Times New Roman" w:cs="Times New Roman"/>
          <w:color w:val="000000"/>
          <w:sz w:val="20"/>
          <w:szCs w:val="20"/>
          <w:u w:val="single"/>
          <w:lang w:val="uk"/>
        </w:rPr>
        <w:t>://</w:t>
      </w:r>
      <w:r>
        <w:rPr>
          <w:rStyle w:val="8"/>
          <w:rFonts w:hint="default" w:ascii="Times New Roman" w:hAnsi="Times New Roman" w:cs="Times New Roman"/>
          <w:color w:val="000000"/>
          <w:sz w:val="20"/>
          <w:szCs w:val="20"/>
          <w:u w:val="single"/>
          <w:lang w:val="en-US"/>
        </w:rPr>
        <w:t>eur</w:t>
      </w:r>
      <w:r>
        <w:rPr>
          <w:rStyle w:val="8"/>
          <w:rFonts w:hint="default" w:ascii="Times New Roman" w:hAnsi="Times New Roman" w:cs="Times New Roman"/>
          <w:color w:val="000000"/>
          <w:sz w:val="20"/>
          <w:szCs w:val="20"/>
          <w:u w:val="single"/>
          <w:lang w:val="uk"/>
        </w:rPr>
        <w:t>-</w:t>
      </w:r>
      <w:r>
        <w:rPr>
          <w:rStyle w:val="8"/>
          <w:rFonts w:hint="default" w:ascii="Times New Roman" w:hAnsi="Times New Roman" w:cs="Times New Roman"/>
          <w:color w:val="000000"/>
          <w:sz w:val="20"/>
          <w:szCs w:val="20"/>
          <w:u w:val="single"/>
          <w:lang w:val="en-US"/>
        </w:rPr>
        <w:t>lex</w:t>
      </w:r>
      <w:r>
        <w:rPr>
          <w:rStyle w:val="8"/>
          <w:rFonts w:hint="default" w:ascii="Times New Roman" w:hAnsi="Times New Roman" w:cs="Times New Roman"/>
          <w:color w:val="000000"/>
          <w:sz w:val="20"/>
          <w:szCs w:val="20"/>
          <w:u w:val="single"/>
          <w:lang w:val="uk"/>
        </w:rPr>
        <w:t>.</w:t>
      </w:r>
      <w:r>
        <w:rPr>
          <w:rStyle w:val="8"/>
          <w:rFonts w:hint="default" w:ascii="Times New Roman" w:hAnsi="Times New Roman" w:cs="Times New Roman"/>
          <w:color w:val="000000"/>
          <w:sz w:val="20"/>
          <w:szCs w:val="20"/>
          <w:u w:val="single"/>
          <w:lang w:val="en-US"/>
        </w:rPr>
        <w:t>europa</w:t>
      </w:r>
      <w:r>
        <w:rPr>
          <w:rStyle w:val="8"/>
          <w:rFonts w:hint="default" w:ascii="Times New Roman" w:hAnsi="Times New Roman" w:cs="Times New Roman"/>
          <w:color w:val="000000"/>
          <w:sz w:val="20"/>
          <w:szCs w:val="20"/>
          <w:u w:val="single"/>
          <w:lang w:val="uk"/>
        </w:rPr>
        <w:t>.</w:t>
      </w:r>
      <w:r>
        <w:rPr>
          <w:rStyle w:val="8"/>
          <w:rFonts w:hint="default" w:ascii="Times New Roman" w:hAnsi="Times New Roman" w:cs="Times New Roman"/>
          <w:color w:val="000000"/>
          <w:sz w:val="20"/>
          <w:szCs w:val="20"/>
          <w:u w:val="single"/>
          <w:lang w:val="en-US"/>
        </w:rPr>
        <w:t>eu</w:t>
      </w:r>
      <w:r>
        <w:rPr>
          <w:rStyle w:val="8"/>
          <w:rFonts w:hint="default" w:ascii="Times New Roman" w:hAnsi="Times New Roman" w:cs="Times New Roman"/>
          <w:color w:val="000000"/>
          <w:sz w:val="20"/>
          <w:szCs w:val="20"/>
          <w:u w:val="single"/>
          <w:lang w:val="uk"/>
        </w:rPr>
        <w:t>/</w:t>
      </w:r>
      <w:r>
        <w:rPr>
          <w:rStyle w:val="8"/>
          <w:rFonts w:hint="default" w:ascii="Times New Roman" w:hAnsi="Times New Roman" w:cs="Times New Roman"/>
          <w:color w:val="000000"/>
          <w:sz w:val="20"/>
          <w:szCs w:val="20"/>
          <w:u w:val="single"/>
          <w:lang w:val="en-US"/>
        </w:rPr>
        <w:t>legal</w:t>
      </w:r>
      <w:r>
        <w:rPr>
          <w:rStyle w:val="8"/>
          <w:rFonts w:hint="default" w:ascii="Times New Roman" w:hAnsi="Times New Roman" w:cs="Times New Roman"/>
          <w:color w:val="000000"/>
          <w:sz w:val="20"/>
          <w:szCs w:val="20"/>
          <w:u w:val="single"/>
          <w:lang w:val="uk"/>
        </w:rPr>
        <w:t>-</w:t>
      </w:r>
      <w:r>
        <w:rPr>
          <w:rStyle w:val="8"/>
          <w:rFonts w:hint="default" w:ascii="Times New Roman" w:hAnsi="Times New Roman" w:cs="Times New Roman"/>
          <w:color w:val="000000"/>
          <w:sz w:val="20"/>
          <w:szCs w:val="20"/>
          <w:u w:val="single"/>
          <w:lang w:val="en-US"/>
        </w:rPr>
        <w:t>content</w:t>
      </w:r>
      <w:r>
        <w:rPr>
          <w:rStyle w:val="8"/>
          <w:rFonts w:hint="default" w:ascii="Times New Roman" w:hAnsi="Times New Roman" w:cs="Times New Roman"/>
          <w:color w:val="000000"/>
          <w:sz w:val="20"/>
          <w:szCs w:val="20"/>
          <w:u w:val="single"/>
          <w:lang w:val="uk"/>
        </w:rPr>
        <w:t>/</w:t>
      </w:r>
      <w:r>
        <w:rPr>
          <w:rStyle w:val="8"/>
          <w:rFonts w:hint="default" w:ascii="Times New Roman" w:hAnsi="Times New Roman" w:cs="Times New Roman"/>
          <w:color w:val="000000"/>
          <w:sz w:val="20"/>
          <w:szCs w:val="20"/>
          <w:u w:val="single"/>
          <w:lang w:val="en-US"/>
        </w:rPr>
        <w:t>EN</w:t>
      </w:r>
      <w:r>
        <w:rPr>
          <w:rStyle w:val="8"/>
          <w:rFonts w:hint="default" w:ascii="Times New Roman" w:hAnsi="Times New Roman" w:cs="Times New Roman"/>
          <w:color w:val="000000"/>
          <w:sz w:val="20"/>
          <w:szCs w:val="20"/>
          <w:u w:val="single"/>
          <w:lang w:val="uk"/>
        </w:rPr>
        <w:t>/</w:t>
      </w:r>
      <w:r>
        <w:rPr>
          <w:rStyle w:val="8"/>
          <w:rFonts w:hint="default" w:ascii="Times New Roman" w:hAnsi="Times New Roman" w:cs="Times New Roman"/>
          <w:color w:val="000000"/>
          <w:sz w:val="20"/>
          <w:szCs w:val="20"/>
          <w:u w:val="single"/>
          <w:lang w:val="en-US"/>
        </w:rPr>
        <w:t>TXT</w:t>
      </w:r>
      <w:r>
        <w:rPr>
          <w:rStyle w:val="8"/>
          <w:rFonts w:hint="default" w:ascii="Times New Roman" w:hAnsi="Times New Roman" w:cs="Times New Roman"/>
          <w:color w:val="000000"/>
          <w:sz w:val="20"/>
          <w:szCs w:val="20"/>
          <w:u w:val="single"/>
          <w:lang w:val="uk"/>
        </w:rPr>
        <w:t>/?</w:t>
      </w:r>
      <w:r>
        <w:rPr>
          <w:rStyle w:val="8"/>
          <w:rFonts w:hint="default" w:ascii="Times New Roman" w:hAnsi="Times New Roman" w:cs="Times New Roman"/>
          <w:color w:val="000000"/>
          <w:sz w:val="20"/>
          <w:szCs w:val="20"/>
          <w:u w:val="single"/>
          <w:lang w:val="en-US"/>
        </w:rPr>
        <w:t>uri</w:t>
      </w:r>
      <w:r>
        <w:rPr>
          <w:rStyle w:val="8"/>
          <w:rFonts w:hint="default" w:ascii="Times New Roman" w:hAnsi="Times New Roman" w:cs="Times New Roman"/>
          <w:color w:val="000000"/>
          <w:sz w:val="20"/>
          <w:szCs w:val="20"/>
          <w:u w:val="single"/>
          <w:lang w:val="uk"/>
        </w:rPr>
        <w:t>=</w:t>
      </w:r>
      <w:r>
        <w:rPr>
          <w:rStyle w:val="8"/>
          <w:rFonts w:hint="default" w:ascii="Times New Roman" w:hAnsi="Times New Roman" w:cs="Times New Roman"/>
          <w:color w:val="000000"/>
          <w:sz w:val="20"/>
          <w:szCs w:val="20"/>
          <w:u w:val="single"/>
          <w:lang w:val="en-US"/>
        </w:rPr>
        <w:t>CELEX</w:t>
      </w:r>
      <w:r>
        <w:rPr>
          <w:rStyle w:val="8"/>
          <w:rFonts w:hint="default" w:ascii="Times New Roman" w:hAnsi="Times New Roman" w:cs="Times New Roman"/>
          <w:color w:val="000000"/>
          <w:sz w:val="20"/>
          <w:szCs w:val="20"/>
          <w:u w:val="single"/>
          <w:lang w:val="uk"/>
        </w:rPr>
        <w:t>:52020</w:t>
      </w:r>
      <w:r>
        <w:rPr>
          <w:rStyle w:val="8"/>
          <w:rFonts w:hint="default" w:ascii="Times New Roman" w:hAnsi="Times New Roman" w:cs="Times New Roman"/>
          <w:color w:val="000000"/>
          <w:sz w:val="20"/>
          <w:szCs w:val="20"/>
          <w:u w:val="single"/>
          <w:lang w:val="en-US"/>
        </w:rPr>
        <w:t>DC</w:t>
      </w:r>
      <w:r>
        <w:rPr>
          <w:rStyle w:val="8"/>
          <w:rFonts w:hint="default" w:ascii="Times New Roman" w:hAnsi="Times New Roman" w:cs="Times New Roman"/>
          <w:color w:val="000000"/>
          <w:sz w:val="20"/>
          <w:szCs w:val="20"/>
          <w:u w:val="single"/>
          <w:lang w:val="uk"/>
        </w:rPr>
        <w:t>0274</w:t>
      </w:r>
      <w:r>
        <w:rPr>
          <w:rFonts w:hint="default" w:ascii="Times New Roman" w:hAnsi="Times New Roman" w:eastAsia="Times New Roman" w:cs="Times New Roman"/>
          <w:kern w:val="0"/>
          <w:sz w:val="20"/>
          <w:szCs w:val="20"/>
          <w:lang w:val="ru" w:eastAsia="zh-CN" w:bidi="ar"/>
        </w:rPr>
        <w:fldChar w:fldCharType="end"/>
      </w:r>
    </w:p>
    <w:p w14:paraId="639CC4D2">
      <w:pPr>
        <w:keepNext w:val="0"/>
        <w:keepLines w:val="0"/>
        <w:widowControl/>
        <w:suppressLineNumbers w:val="0"/>
        <w:spacing w:before="0" w:beforeAutospacing="0" w:after="0" w:afterAutospacing="0"/>
        <w:ind w:left="0" w:right="0" w:firstLine="700"/>
        <w:jc w:val="both"/>
        <w:rPr>
          <w:rFonts w:hint="default" w:ascii="Times New Roman" w:hAnsi="Times New Roman" w:eastAsia="Times New Roman" w:cs="Times New Roman"/>
          <w:kern w:val="0"/>
          <w:sz w:val="24"/>
          <w:szCs w:val="24"/>
          <w:lang w:val="uk" w:eastAsia="zh-CN" w:bidi="ar"/>
        </w:rPr>
      </w:pPr>
    </w:p>
    <w:p w14:paraId="3BD329B3">
      <w:pPr>
        <w:spacing w:after="0" w:line="240" w:lineRule="auto"/>
        <w:jc w:val="both"/>
        <w:rPr>
          <w:rFonts w:ascii="Times New Roman" w:hAnsi="Times New Roman" w:eastAsia="Aptos"/>
          <w:kern w:val="2"/>
          <w:sz w:val="28"/>
          <w:szCs w:val="28"/>
          <w:lang w:val="ru-RU"/>
          <w14:ligatures w14:val="standardContextual"/>
        </w:rPr>
      </w:pPr>
      <w:r>
        <w:rPr>
          <w:rFonts w:ascii="Times New Roman" w:hAnsi="Times New Roman" w:eastAsia="Aptos"/>
          <w:kern w:val="2"/>
          <w:sz w:val="28"/>
          <w:szCs w:val="28"/>
          <w:lang w:val="ru-RU"/>
          <w14:ligatures w14:val="standardContextual"/>
        </w:rPr>
        <w:t>Статтю надіслано до редколегії 06.04.2026 р.</w:t>
      </w:r>
    </w:p>
    <w:p w14:paraId="0DC477A9">
      <w:pPr>
        <w:spacing w:after="0" w:line="240" w:lineRule="auto"/>
        <w:jc w:val="both"/>
        <w:rPr>
          <w:rFonts w:ascii="Times New Roman" w:hAnsi="Times New Roman" w:eastAsia="Aptos"/>
          <w:kern w:val="2"/>
          <w:sz w:val="28"/>
          <w:szCs w:val="28"/>
          <w:lang w:val="ru-RU"/>
          <w14:ligatures w14:val="standardContextual"/>
        </w:rPr>
      </w:pPr>
      <w:r>
        <w:rPr>
          <w:rFonts w:ascii="Times New Roman" w:hAnsi="Times New Roman" w:eastAsia="Aptos"/>
          <w:kern w:val="2"/>
          <w:sz w:val="28"/>
          <w:szCs w:val="28"/>
          <w:lang w:val="ru-RU"/>
          <w14:ligatures w14:val="standardContextual"/>
        </w:rPr>
        <w:t>Статтю рекомендовано до друку 12.05.2026 р.</w:t>
      </w:r>
    </w:p>
    <w:p w14:paraId="2C05068D">
      <w:pPr>
        <w:tabs>
          <w:tab w:val="left" w:pos="709"/>
        </w:tabs>
        <w:spacing w:after="0" w:line="240" w:lineRule="auto"/>
        <w:ind w:firstLine="709"/>
        <w:jc w:val="both"/>
        <w:rPr>
          <w:rFonts w:ascii="Times New Roman" w:hAnsi="Times New Roman" w:eastAsia="Times New Roman"/>
          <w:color w:val="000000"/>
          <w:sz w:val="24"/>
          <w:szCs w:val="24"/>
          <w:lang w:val="ru-RU" w:eastAsia="uk-UA"/>
        </w:rPr>
      </w:pPr>
    </w:p>
    <w:p w14:paraId="7411097C">
      <w:pPr>
        <w:tabs>
          <w:tab w:val="left" w:pos="709"/>
        </w:tabs>
        <w:spacing w:after="0" w:line="240" w:lineRule="auto"/>
        <w:ind w:firstLine="709"/>
        <w:jc w:val="both"/>
        <w:rPr>
          <w:rFonts w:ascii="Times New Roman" w:hAnsi="Times New Roman" w:eastAsia="Times New Roman"/>
          <w:color w:val="000000"/>
          <w:sz w:val="24"/>
          <w:szCs w:val="24"/>
          <w:lang w:val="ru-RU" w:eastAsia="uk-UA"/>
        </w:rPr>
      </w:pPr>
    </w:p>
    <w:p w14:paraId="1F877DD5">
      <w:pPr>
        <w:spacing w:before="100" w:beforeAutospacing="1" w:after="100" w:afterAutospacing="1" w:line="240" w:lineRule="auto"/>
        <w:jc w:val="both"/>
        <w:rPr>
          <w:rFonts w:ascii="Times New Roman" w:hAnsi="Times New Roman" w:eastAsia="Arial Unicode MS"/>
          <w:color w:val="000000"/>
          <w:sz w:val="28"/>
          <w:szCs w:val="28"/>
          <w:lang w:val="ru-RU" w:eastAsia="ru-RU"/>
        </w:rPr>
      </w:pPr>
      <w:r>
        <w:rPr>
          <w:rFonts w:ascii="Times New Roman" w:hAnsi="Times New Roman" w:eastAsia="Arial Unicode MS"/>
          <w:b/>
          <w:bCs/>
          <w:color w:val="242021"/>
          <w:sz w:val="28"/>
          <w:szCs w:val="28"/>
          <w:lang w:val="ru-RU" w:eastAsia="ru-RU"/>
        </w:rPr>
        <w:t xml:space="preserve">УДК </w:t>
      </w:r>
      <w:r>
        <w:rPr>
          <w:rFonts w:eastAsia="Arial Unicode MS" w:cs="Arial Unicode MS"/>
          <w:color w:val="222222"/>
          <w:sz w:val="28"/>
          <w:szCs w:val="28"/>
          <w:shd w:val="clear" w:color="auto" w:fill="FFFFFF"/>
          <w:lang w:val="ru-RU" w:eastAsia="ru-RU"/>
        </w:rPr>
        <w:t xml:space="preserve"> </w:t>
      </w:r>
      <w:r>
        <w:rPr>
          <w:rFonts w:ascii="Times New Roman" w:hAnsi="Times New Roman" w:eastAsia="Arial Unicode MS"/>
          <w:b/>
          <w:bCs/>
          <w:color w:val="222222"/>
          <w:sz w:val="28"/>
          <w:szCs w:val="28"/>
          <w:shd w:val="clear" w:color="auto" w:fill="FFFFFF"/>
          <w:lang w:val="ru-RU" w:eastAsia="ru-RU"/>
        </w:rPr>
        <w:t>81’25=111=161.2’373.46:355.01</w:t>
      </w:r>
    </w:p>
    <w:p w14:paraId="057D0CDB">
      <w:pPr>
        <w:tabs>
          <w:tab w:val="left" w:pos="709"/>
        </w:tabs>
        <w:spacing w:after="0" w:line="360" w:lineRule="auto"/>
        <w:jc w:val="both"/>
        <w:rPr>
          <w:rFonts w:hint="default" w:ascii="Times New Roman" w:hAnsi="Times New Roman"/>
          <w:b/>
          <w:bCs/>
          <w:sz w:val="28"/>
          <w:szCs w:val="28"/>
          <w:highlight w:val="none"/>
          <w:shd w:val="clear" w:color="auto" w:fill="FFFFFF"/>
          <w:lang w:val="uk-UA"/>
        </w:rPr>
      </w:pPr>
      <w:bookmarkStart w:id="17" w:name="_Hlk233472546"/>
      <w:r>
        <w:rPr>
          <w:rFonts w:ascii="Times New Roman" w:hAnsi="Times New Roman"/>
          <w:b/>
          <w:bCs/>
          <w:sz w:val="28"/>
          <w:szCs w:val="28"/>
          <w:shd w:val="clear" w:color="auto" w:fill="FFFFFF"/>
          <w:lang w:val="en-US"/>
        </w:rPr>
        <w:t>DOI:</w:t>
      </w:r>
      <w:r>
        <w:rPr>
          <w:rFonts w:ascii="Times New Roman" w:hAnsi="Times New Roman"/>
          <w:b/>
          <w:bCs/>
          <w:sz w:val="28"/>
          <w:szCs w:val="28"/>
          <w:shd w:val="clear" w:color="auto" w:fill="FFFFFF"/>
        </w:rPr>
        <w:t xml:space="preserve"> 10.31652/2786-9083-202</w:t>
      </w:r>
      <w:r>
        <w:rPr>
          <w:rFonts w:ascii="Times New Roman" w:hAnsi="Times New Roman"/>
          <w:b/>
          <w:bCs/>
          <w:sz w:val="28"/>
          <w:szCs w:val="28"/>
          <w:shd w:val="clear" w:color="auto" w:fill="FFFFFF"/>
          <w:lang w:val="en-US"/>
        </w:rPr>
        <w:t>6</w:t>
      </w:r>
      <w:r>
        <w:rPr>
          <w:rFonts w:ascii="Times New Roman" w:hAnsi="Times New Roman"/>
          <w:b/>
          <w:bCs/>
          <w:sz w:val="28"/>
          <w:szCs w:val="28"/>
          <w:shd w:val="clear" w:color="auto" w:fill="FFFFFF"/>
        </w:rPr>
        <w:t>-</w:t>
      </w:r>
      <w:r>
        <w:rPr>
          <w:rFonts w:ascii="Times New Roman" w:hAnsi="Times New Roman"/>
          <w:b/>
          <w:bCs/>
          <w:sz w:val="28"/>
          <w:szCs w:val="28"/>
          <w:shd w:val="clear" w:color="auto" w:fill="FFFFFF"/>
          <w:lang w:val="en-US"/>
        </w:rPr>
        <w:t>7(2)</w:t>
      </w:r>
      <w:r>
        <w:rPr>
          <w:rFonts w:ascii="Times New Roman" w:hAnsi="Times New Roman"/>
          <w:b/>
          <w:bCs/>
          <w:sz w:val="28"/>
          <w:szCs w:val="28"/>
          <w:shd w:val="clear" w:color="auto" w:fill="FFFFFF"/>
        </w:rPr>
        <w:t>-</w:t>
      </w:r>
      <w:r>
        <w:rPr>
          <w:rFonts w:hint="default" w:ascii="Times New Roman" w:hAnsi="Times New Roman"/>
          <w:b/>
          <w:bCs/>
          <w:sz w:val="28"/>
          <w:szCs w:val="28"/>
          <w:shd w:val="clear" w:color="auto" w:fill="FFFFFF"/>
          <w:lang w:val="uk-UA"/>
        </w:rPr>
        <w:t>38</w:t>
      </w:r>
      <w:r>
        <w:rPr>
          <w:rFonts w:ascii="Times New Roman" w:hAnsi="Times New Roman"/>
          <w:b/>
          <w:bCs/>
          <w:sz w:val="28"/>
          <w:szCs w:val="28"/>
          <w:highlight w:val="none"/>
          <w:shd w:val="clear" w:color="auto" w:fill="FFFFFF"/>
        </w:rPr>
        <w:t>-</w:t>
      </w:r>
      <w:r>
        <w:rPr>
          <w:rFonts w:hint="default" w:ascii="Times New Roman" w:hAnsi="Times New Roman"/>
          <w:b/>
          <w:bCs/>
          <w:sz w:val="28"/>
          <w:szCs w:val="28"/>
          <w:highlight w:val="none"/>
          <w:shd w:val="clear" w:color="auto" w:fill="FFFFFF"/>
          <w:lang w:val="uk-UA"/>
        </w:rPr>
        <w:t>48</w:t>
      </w:r>
    </w:p>
    <w:p w14:paraId="052A7721">
      <w:pPr>
        <w:spacing w:before="100" w:beforeAutospacing="1" w:after="100" w:afterAutospacing="1" w:line="273" w:lineRule="auto"/>
        <w:jc w:val="right"/>
        <w:rPr>
          <w:rFonts w:ascii="Times New Roman" w:hAnsi="Times New Roman" w:eastAsia="Arial Unicode MS"/>
          <w:i/>
          <w:iCs/>
          <w:color w:val="000000"/>
          <w:sz w:val="24"/>
          <w:szCs w:val="24"/>
          <w:lang w:val="ru-RU" w:eastAsia="ru-RU"/>
        </w:rPr>
      </w:pPr>
      <w:r>
        <w:rPr>
          <w:rFonts w:ascii="Times New Roman" w:hAnsi="Times New Roman" w:eastAsia="Arial Unicode MS"/>
          <w:b/>
          <w:bCs/>
          <w:i/>
          <w:iCs/>
          <w:color w:val="000000"/>
          <w:sz w:val="24"/>
          <w:szCs w:val="24"/>
          <w:lang w:val="ru-RU" w:eastAsia="ru-RU"/>
        </w:rPr>
        <w:t>Мирослова Кірієнко</w:t>
      </w:r>
      <w:bookmarkEnd w:id="17"/>
      <w:r>
        <w:rPr>
          <w:rFonts w:ascii="Times New Roman" w:hAnsi="Times New Roman" w:eastAsia="Arial Unicode MS"/>
          <w:b/>
          <w:bCs/>
          <w:i/>
          <w:iCs/>
          <w:color w:val="000000"/>
          <w:sz w:val="24"/>
          <w:szCs w:val="24"/>
          <w:lang w:val="ru-RU" w:eastAsia="ru-RU"/>
        </w:rPr>
        <w:t xml:space="preserve">, </w:t>
      </w:r>
      <w:r>
        <w:rPr>
          <w:rFonts w:ascii="Times New Roman" w:hAnsi="Times New Roman" w:eastAsia="Arial Unicode MS"/>
          <w:i/>
          <w:iCs/>
          <w:color w:val="000000"/>
          <w:sz w:val="24"/>
          <w:szCs w:val="24"/>
          <w:lang w:val="ru-RU" w:eastAsia="ru-RU"/>
        </w:rPr>
        <w:t xml:space="preserve">кандидат філологічних наук, </w:t>
      </w:r>
    </w:p>
    <w:p w14:paraId="029FC450">
      <w:pPr>
        <w:spacing w:before="100" w:beforeAutospacing="1" w:after="100" w:afterAutospacing="1" w:line="273" w:lineRule="auto"/>
        <w:jc w:val="right"/>
        <w:rPr>
          <w:rFonts w:ascii="Times New Roman" w:hAnsi="Times New Roman" w:eastAsia="Arial Unicode MS"/>
          <w:i/>
          <w:iCs/>
          <w:color w:val="000000"/>
          <w:sz w:val="24"/>
          <w:szCs w:val="24"/>
          <w:lang w:val="ru-RU" w:eastAsia="ru-RU"/>
        </w:rPr>
      </w:pPr>
      <w:r>
        <w:rPr>
          <w:rFonts w:ascii="Times New Roman" w:hAnsi="Times New Roman" w:eastAsia="Arial Unicode MS"/>
          <w:i/>
          <w:iCs/>
          <w:color w:val="000000"/>
          <w:sz w:val="24"/>
          <w:szCs w:val="24"/>
          <w:lang w:val="ru-RU" w:eastAsia="ru-RU"/>
        </w:rPr>
        <w:t xml:space="preserve">старший викладач кафедри англійської філології </w:t>
      </w:r>
    </w:p>
    <w:p w14:paraId="21F19E3C">
      <w:pPr>
        <w:spacing w:before="100" w:beforeAutospacing="1" w:after="100" w:afterAutospacing="1" w:line="273" w:lineRule="auto"/>
        <w:jc w:val="right"/>
        <w:rPr>
          <w:rFonts w:ascii="Times New Roman" w:hAnsi="Times New Roman" w:eastAsia="Arial Unicode MS"/>
          <w:i/>
          <w:iCs/>
          <w:color w:val="000000"/>
          <w:sz w:val="24"/>
          <w:szCs w:val="24"/>
          <w:lang w:val="ru-RU" w:eastAsia="ru-RU"/>
        </w:rPr>
      </w:pPr>
      <w:r>
        <w:rPr>
          <w:rFonts w:ascii="Times New Roman" w:hAnsi="Times New Roman" w:eastAsia="Arial Unicode MS"/>
          <w:i/>
          <w:iCs/>
          <w:color w:val="000000"/>
          <w:sz w:val="24"/>
          <w:szCs w:val="24"/>
          <w:lang w:val="ru-RU" w:eastAsia="ru-RU"/>
        </w:rPr>
        <w:t xml:space="preserve">Вінницького державного педагогічного університету </w:t>
      </w:r>
    </w:p>
    <w:p w14:paraId="3ABD9A75">
      <w:pPr>
        <w:spacing w:before="100" w:beforeAutospacing="1" w:after="100" w:afterAutospacing="1" w:line="273" w:lineRule="auto"/>
        <w:jc w:val="right"/>
        <w:rPr>
          <w:rFonts w:ascii="Times New Roman" w:hAnsi="Times New Roman" w:eastAsia="Arial Unicode MS"/>
          <w:i/>
          <w:iCs/>
          <w:color w:val="000000"/>
          <w:sz w:val="24"/>
          <w:szCs w:val="24"/>
          <w:lang w:val="ru-RU" w:eastAsia="ru-RU"/>
        </w:rPr>
      </w:pPr>
      <w:r>
        <w:rPr>
          <w:rFonts w:ascii="Times New Roman" w:hAnsi="Times New Roman" w:eastAsia="Arial Unicode MS"/>
          <w:i/>
          <w:iCs/>
          <w:color w:val="000000"/>
          <w:sz w:val="24"/>
          <w:szCs w:val="24"/>
          <w:lang w:val="ru-RU" w:eastAsia="ru-RU"/>
        </w:rPr>
        <w:t>імені Михайла Коцюбинського,  м. Вінниця, Україна</w:t>
      </w:r>
    </w:p>
    <w:p w14:paraId="7AAE0CA0">
      <w:pPr>
        <w:spacing w:before="100" w:beforeAutospacing="1" w:after="100" w:afterAutospacing="1" w:line="273" w:lineRule="auto"/>
        <w:jc w:val="right"/>
        <w:rPr>
          <w:rFonts w:ascii="Times New Roman" w:hAnsi="Times New Roman" w:eastAsia="Arial Unicode MS"/>
          <w:i/>
          <w:iCs/>
          <w:color w:val="000000"/>
          <w:sz w:val="24"/>
          <w:szCs w:val="24"/>
          <w:lang w:val="ru-RU" w:eastAsia="ru-RU"/>
        </w:rPr>
      </w:pPr>
      <w:r>
        <w:rPr>
          <w:rFonts w:ascii="Times New Roman" w:hAnsi="Times New Roman" w:eastAsia="Arial Unicode MS" w:cs="Arial Unicode MS"/>
          <w:i/>
          <w:iCs/>
          <w:color w:val="000000"/>
          <w:sz w:val="24"/>
          <w:szCs w:val="24"/>
          <w:lang w:val="ru-RU" w:eastAsia="ru-RU"/>
        </w:rPr>
        <w:t>ORCID ID 0000-0001-8978-8161</w:t>
      </w:r>
    </w:p>
    <w:p w14:paraId="4CCB8252">
      <w:pPr>
        <w:spacing w:before="100" w:beforeAutospacing="1" w:after="100" w:afterAutospacing="1" w:line="273" w:lineRule="auto"/>
        <w:jc w:val="right"/>
        <w:rPr>
          <w:rFonts w:ascii="Times New Roman" w:hAnsi="Times New Roman" w:eastAsia="Arial Unicode MS" w:cs="Arial Unicode MS"/>
          <w:i w:val="0"/>
          <w:iCs w:val="0"/>
          <w:color w:val="000000"/>
          <w:sz w:val="24"/>
          <w:szCs w:val="24"/>
          <w:lang w:val="ru-RU" w:eastAsia="ru-RU"/>
        </w:rPr>
      </w:pPr>
      <w:r>
        <w:rPr>
          <w:i w:val="0"/>
          <w:iCs w:val="0"/>
        </w:rPr>
        <w:fldChar w:fldCharType="begin"/>
      </w:r>
      <w:r>
        <w:rPr>
          <w:i w:val="0"/>
          <w:iCs w:val="0"/>
        </w:rPr>
        <w:instrText xml:space="preserve"> HYPERLINK "mailto:mcovganuk@gmail.com" </w:instrText>
      </w:r>
      <w:r>
        <w:rPr>
          <w:i w:val="0"/>
          <w:iCs w:val="0"/>
        </w:rPr>
        <w:fldChar w:fldCharType="separate"/>
      </w:r>
      <w:r>
        <w:rPr>
          <w:rFonts w:ascii="Times New Roman" w:hAnsi="Times New Roman" w:eastAsia="Arial Unicode MS"/>
          <w:i w:val="0"/>
          <w:iCs w:val="0"/>
          <w:color w:val="0041A5"/>
          <w:sz w:val="24"/>
          <w:szCs w:val="24"/>
          <w:u w:val="single" w:color="0041A5"/>
          <w:lang w:val="ru-RU" w:eastAsia="ru-RU"/>
        </w:rPr>
        <w:t>mcovganuk@gmail.com</w:t>
      </w:r>
      <w:r>
        <w:rPr>
          <w:rFonts w:ascii="Times New Roman" w:hAnsi="Times New Roman" w:eastAsia="Arial Unicode MS"/>
          <w:i w:val="0"/>
          <w:iCs w:val="0"/>
          <w:color w:val="0041A5"/>
          <w:sz w:val="24"/>
          <w:szCs w:val="24"/>
          <w:u w:val="single" w:color="0041A5"/>
          <w:lang w:val="ru-RU" w:eastAsia="ru-RU"/>
        </w:rPr>
        <w:fldChar w:fldCharType="end"/>
      </w:r>
      <w:r>
        <w:rPr>
          <w:rFonts w:ascii="Times New Roman" w:hAnsi="Times New Roman" w:eastAsia="Arial Unicode MS" w:cs="Arial Unicode MS"/>
          <w:i w:val="0"/>
          <w:iCs w:val="0"/>
          <w:color w:val="000000"/>
          <w:sz w:val="24"/>
          <w:szCs w:val="24"/>
          <w:lang w:val="ru-RU" w:eastAsia="ru-RU"/>
        </w:rPr>
        <w:t xml:space="preserve"> </w:t>
      </w:r>
    </w:p>
    <w:p w14:paraId="3BABB275">
      <w:pPr>
        <w:tabs>
          <w:tab w:val="left" w:pos="1275"/>
          <w:tab w:val="left" w:pos="10000"/>
        </w:tabs>
        <w:spacing w:before="100" w:beforeAutospacing="1" w:after="100" w:afterAutospacing="1" w:line="256" w:lineRule="auto"/>
        <w:jc w:val="center"/>
        <w:rPr>
          <w:rFonts w:ascii="Times New Roman" w:hAnsi="Times New Roman" w:eastAsia="Times New Roman"/>
          <w:b/>
          <w:bCs/>
          <w:color w:val="000000"/>
          <w:sz w:val="24"/>
          <w:szCs w:val="24"/>
          <w:lang w:val="ru-RU" w:eastAsia="ru-RU"/>
        </w:rPr>
      </w:pPr>
      <w:bookmarkStart w:id="18" w:name="_Hlk233472580"/>
      <w:r>
        <w:rPr>
          <w:rFonts w:ascii="Times New Roman" w:hAnsi="Times New Roman"/>
          <w:b/>
          <w:bCs/>
          <w:sz w:val="24"/>
          <w:szCs w:val="24"/>
          <w:lang w:val="ru-RU" w:eastAsia="ru-RU"/>
        </w:rPr>
        <w:t>ПЕРЕКЛАД ВІЙСЬКОВОЇ ТЕРМІНОЛОГІЇ : ТРУДНОЩІ ТА СТРАТЕГІЇ ВІДТВОРЕННЯ</w:t>
      </w:r>
      <w:r>
        <w:rPr>
          <w:rFonts w:ascii="Times New Roman" w:hAnsi="Times New Roman"/>
          <w:sz w:val="24"/>
          <w:szCs w:val="24"/>
          <w:lang w:val="ru-RU" w:eastAsia="ru-RU"/>
        </w:rPr>
        <w:t xml:space="preserve"> </w:t>
      </w:r>
      <w:r>
        <w:rPr>
          <w:rFonts w:ascii="Times New Roman" w:hAnsi="Times New Roman" w:eastAsia="Times New Roman"/>
          <w:b/>
          <w:bCs/>
          <w:color w:val="000000"/>
          <w:sz w:val="24"/>
          <w:szCs w:val="24"/>
          <w:lang w:val="ru-RU" w:eastAsia="ru-RU"/>
        </w:rPr>
        <w:t>(НА МАТЕРІАЛІ НОВИННИХ ТЕКСТІВ ПРО РОСІЙСЬКО-УКРАЇНСЬКУ ВІЙНУ)</w:t>
      </w:r>
      <w:bookmarkEnd w:id="18"/>
    </w:p>
    <w:p w14:paraId="43807E98">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У статті досліджено особливості перекладу військової термінології в англо-українській мовній парі на матеріалі офіційних документів і військових зведень англомовних засобів масової інформації. Актуальність роботи зумовлена зростанням ролі військових новин у міжнародному інформаційному просторі та підвищеними вимогами до термінологічної точності й прагматичної адекватності перекладу в умовах збройного конфлікту. Метою дослідження є виявлення основних перекладацьких труднощів і визначення ефективних способів відтворення англомовної військової термінолексики українською мовою з урахуванням доктринального, правового та жанрового контекстів.</w:t>
      </w:r>
    </w:p>
    <w:p w14:paraId="1F4C4B71">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У роботі застосовано методи контекстуального, семантико-термінологічного та зіставного аналізу. Встановлено, що ключові труднощі перекладу пов’язані з поліфункційністю військових термінів, багаторівневістю військової терміносистеми, активним використанням абревіатур і акронімів, синтаксичною специфікою англійської військової мови, а також динамікою неологізації під час війни. Особливу увагу приділено «фальшивим друзям перекладача», міжсистемним колокаційним обмеженням і ризикам зміщення доктринального або юридичного статусу терміна в новинному дискурсі.</w:t>
      </w:r>
    </w:p>
    <w:p w14:paraId="0C16202C">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Доведено, що поєднання стандартизованих відповідників НАТО/ЄС/ООН із модуляцією, описовою експлікацією та колокаційною нормалізацією забезпечує термінологічну точність, прозорість і довідкову сумісність перекладу. Практичне значення дослідження полягає у можливості використання його результатів у перекладацькій практиці та фаховій військовій комунікації.</w:t>
      </w:r>
    </w:p>
    <w:p w14:paraId="78EEFB4D">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b/>
          <w:bCs/>
          <w:sz w:val="24"/>
          <w:szCs w:val="24"/>
          <w:lang w:val="ru-RU" w:eastAsia="ru-RU"/>
        </w:rPr>
        <w:t>Ключові слова:</w:t>
      </w:r>
      <w:r>
        <w:rPr>
          <w:rFonts w:ascii="Times New Roman" w:hAnsi="Times New Roman" w:eastAsia="Times New Roman"/>
          <w:sz w:val="24"/>
          <w:szCs w:val="24"/>
          <w:lang w:val="ru-RU" w:eastAsia="ru-RU"/>
        </w:rPr>
        <w:t xml:space="preserve"> військова термінологія; переклад; англо-український переклад; офіційні документи; військові зведення; перекладацькі трансформації; новинний дискурс.</w:t>
      </w:r>
    </w:p>
    <w:p w14:paraId="65E03B5E">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 </w:t>
      </w:r>
    </w:p>
    <w:p w14:paraId="092FD823">
      <w:pPr>
        <w:spacing w:before="100" w:beforeAutospacing="1" w:after="100" w:afterAutospacing="1" w:line="240" w:lineRule="auto"/>
        <w:ind w:firstLine="709"/>
        <w:jc w:val="right"/>
        <w:rPr>
          <w:rFonts w:ascii="Times New Roman" w:hAnsi="Times New Roman"/>
          <w:bCs/>
          <w:i/>
          <w:color w:val="000000"/>
          <w:sz w:val="24"/>
          <w:szCs w:val="24"/>
          <w:lang w:val="en-US" w:eastAsia="ru-RU"/>
        </w:rPr>
      </w:pPr>
      <w:r>
        <w:rPr>
          <w:rFonts w:ascii="Times New Roman" w:hAnsi="Times New Roman"/>
          <w:b/>
          <w:i/>
          <w:color w:val="000000"/>
          <w:sz w:val="24"/>
          <w:szCs w:val="24"/>
          <w:lang w:val="en-US" w:eastAsia="ru-RU"/>
        </w:rPr>
        <w:t xml:space="preserve">Myroslova </w:t>
      </w:r>
      <w:bookmarkStart w:id="19" w:name="_Hlk233472615"/>
      <w:r>
        <w:rPr>
          <w:rFonts w:ascii="Times New Roman" w:hAnsi="Times New Roman"/>
          <w:b/>
          <w:i/>
          <w:color w:val="000000"/>
          <w:sz w:val="24"/>
          <w:szCs w:val="24"/>
          <w:lang w:val="en-US" w:eastAsia="ru-RU"/>
        </w:rPr>
        <w:t>Kiriienko</w:t>
      </w:r>
      <w:bookmarkEnd w:id="19"/>
      <w:r>
        <w:rPr>
          <w:rFonts w:ascii="Times New Roman" w:hAnsi="Times New Roman"/>
          <w:b/>
          <w:i/>
          <w:color w:val="000000"/>
          <w:sz w:val="24"/>
          <w:szCs w:val="24"/>
          <w:lang w:val="en-US" w:eastAsia="ru-RU"/>
        </w:rPr>
        <w:t>,</w:t>
      </w:r>
      <w:r>
        <w:rPr>
          <w:rFonts w:ascii="Times New Roman" w:hAnsi="Times New Roman"/>
          <w:bCs/>
          <w:i/>
          <w:color w:val="000000"/>
          <w:sz w:val="24"/>
          <w:szCs w:val="24"/>
          <w:lang w:val="en-US" w:eastAsia="ru-RU"/>
        </w:rPr>
        <w:t xml:space="preserve"> </w:t>
      </w:r>
      <w:r>
        <w:rPr>
          <w:rFonts w:ascii="Times New Roman" w:hAnsi="Times New Roman"/>
          <w:i/>
          <w:iCs/>
          <w:sz w:val="24"/>
          <w:szCs w:val="24"/>
          <w:lang w:val="en-US" w:eastAsia="ru-RU"/>
        </w:rPr>
        <w:t>Ph.D.(Philology)</w:t>
      </w:r>
      <w:r>
        <w:rPr>
          <w:rFonts w:ascii="Times New Roman" w:hAnsi="Times New Roman"/>
          <w:bCs/>
          <w:i/>
          <w:color w:val="000000"/>
          <w:sz w:val="24"/>
          <w:szCs w:val="24"/>
          <w:lang w:val="en-US" w:eastAsia="ru-RU"/>
        </w:rPr>
        <w:t>,</w:t>
      </w:r>
    </w:p>
    <w:p w14:paraId="62E5F5AB">
      <w:pPr>
        <w:spacing w:before="100" w:beforeAutospacing="1" w:after="100" w:afterAutospacing="1" w:line="240" w:lineRule="auto"/>
        <w:ind w:firstLine="709"/>
        <w:jc w:val="right"/>
        <w:rPr>
          <w:rFonts w:ascii="Times New Roman" w:hAnsi="Times New Roman"/>
          <w:bCs/>
          <w:i/>
          <w:color w:val="000000"/>
          <w:sz w:val="24"/>
          <w:szCs w:val="24"/>
          <w:lang w:val="en-US" w:eastAsia="ru-RU"/>
        </w:rPr>
      </w:pPr>
      <w:r>
        <w:rPr>
          <w:rFonts w:ascii="Times New Roman" w:hAnsi="Times New Roman"/>
          <w:bCs/>
          <w:i/>
          <w:color w:val="000000"/>
          <w:sz w:val="24"/>
          <w:szCs w:val="24"/>
          <w:lang w:val="en-US" w:eastAsia="ru-RU"/>
        </w:rPr>
        <w:t xml:space="preserve">senior teacher of the Department of </w:t>
      </w:r>
    </w:p>
    <w:p w14:paraId="6A87BF0D">
      <w:pPr>
        <w:spacing w:before="100" w:beforeAutospacing="1" w:after="100" w:afterAutospacing="1" w:line="240" w:lineRule="auto"/>
        <w:ind w:firstLine="709"/>
        <w:jc w:val="right"/>
        <w:rPr>
          <w:rFonts w:ascii="Times New Roman" w:hAnsi="Times New Roman"/>
          <w:bCs/>
          <w:i/>
          <w:color w:val="000000"/>
          <w:sz w:val="24"/>
          <w:szCs w:val="24"/>
          <w:lang w:val="en-US" w:eastAsia="ru-RU"/>
        </w:rPr>
      </w:pPr>
      <w:r>
        <w:rPr>
          <w:rFonts w:ascii="Times New Roman" w:hAnsi="Times New Roman"/>
          <w:bCs/>
          <w:i/>
          <w:color w:val="000000"/>
          <w:sz w:val="24"/>
          <w:szCs w:val="24"/>
          <w:lang w:val="en-US" w:eastAsia="ru-RU"/>
        </w:rPr>
        <w:t>the English Language and Methodology of Teaching it of</w:t>
      </w:r>
    </w:p>
    <w:p w14:paraId="4526C38C">
      <w:pPr>
        <w:spacing w:before="100" w:beforeAutospacing="1" w:after="100" w:afterAutospacing="1" w:line="240" w:lineRule="auto"/>
        <w:ind w:firstLine="709"/>
        <w:jc w:val="right"/>
        <w:rPr>
          <w:rFonts w:ascii="Times New Roman" w:hAnsi="Times New Roman"/>
          <w:i/>
          <w:color w:val="000000"/>
          <w:sz w:val="24"/>
          <w:szCs w:val="24"/>
          <w:shd w:val="clear" w:color="auto" w:fill="FFFFFF"/>
          <w:lang w:val="en-US" w:eastAsia="ru-RU"/>
        </w:rPr>
      </w:pPr>
      <w:r>
        <w:rPr>
          <w:rFonts w:ascii="Times New Roman" w:hAnsi="Times New Roman"/>
          <w:i/>
          <w:color w:val="000000"/>
          <w:sz w:val="24"/>
          <w:szCs w:val="24"/>
          <w:shd w:val="clear" w:color="auto" w:fill="FFFFFF"/>
          <w:lang w:val="en-US" w:eastAsia="ru-RU"/>
        </w:rPr>
        <w:t xml:space="preserve">Vinnytsia Mykhailo Kotsiubynskyi </w:t>
      </w:r>
    </w:p>
    <w:p w14:paraId="323FAEF1">
      <w:pPr>
        <w:spacing w:before="100" w:beforeAutospacing="1" w:after="100" w:afterAutospacing="1" w:line="240" w:lineRule="auto"/>
        <w:ind w:firstLine="709"/>
        <w:jc w:val="right"/>
        <w:rPr>
          <w:rFonts w:ascii="Times New Roman" w:hAnsi="Times New Roman"/>
          <w:i/>
          <w:color w:val="000000"/>
          <w:sz w:val="24"/>
          <w:szCs w:val="24"/>
          <w:shd w:val="clear" w:color="auto" w:fill="FFFFFF"/>
          <w:lang w:val="en-US" w:eastAsia="ru-RU"/>
        </w:rPr>
      </w:pPr>
      <w:r>
        <w:rPr>
          <w:rFonts w:ascii="Times New Roman" w:hAnsi="Times New Roman"/>
          <w:i/>
          <w:color w:val="000000"/>
          <w:sz w:val="24"/>
          <w:szCs w:val="24"/>
          <w:shd w:val="clear" w:color="auto" w:fill="FFFFFF"/>
          <w:lang w:val="en-US" w:eastAsia="ru-RU"/>
        </w:rPr>
        <w:t>State Pedagogical University, Vinnytsia, Ukraine</w:t>
      </w:r>
    </w:p>
    <w:p w14:paraId="0B889AA4">
      <w:pPr>
        <w:spacing w:before="100" w:beforeAutospacing="1" w:after="100" w:afterAutospacing="1" w:line="240" w:lineRule="auto"/>
        <w:ind w:firstLine="709"/>
        <w:jc w:val="right"/>
        <w:rPr>
          <w:rFonts w:ascii="Times New Roman" w:hAnsi="Times New Roman"/>
          <w:bCs/>
          <w:i/>
          <w:color w:val="000000"/>
          <w:sz w:val="24"/>
          <w:szCs w:val="24"/>
          <w:lang w:val="en-US" w:eastAsia="ru-RU"/>
        </w:rPr>
      </w:pPr>
      <w:r>
        <w:rPr>
          <w:rFonts w:ascii="Times New Roman" w:hAnsi="Times New Roman"/>
          <w:i/>
          <w:sz w:val="24"/>
          <w:szCs w:val="24"/>
          <w:lang w:val="en-US" w:eastAsia="ru-RU"/>
        </w:rPr>
        <w:t xml:space="preserve">ORCID ID </w:t>
      </w:r>
      <w:r>
        <w:rPr>
          <w:rFonts w:ascii="Times New Roman" w:hAnsi="Times New Roman"/>
          <w:i/>
          <w:iCs/>
          <w:sz w:val="24"/>
          <w:szCs w:val="24"/>
          <w:lang w:val="en-US" w:eastAsia="ru-RU"/>
        </w:rPr>
        <w:t>0000-0001-8978-8161</w:t>
      </w:r>
    </w:p>
    <w:p w14:paraId="66EBEB9F">
      <w:pPr>
        <w:spacing w:before="100" w:beforeAutospacing="1" w:after="100" w:afterAutospacing="1" w:line="240" w:lineRule="auto"/>
        <w:ind w:firstLine="709"/>
        <w:jc w:val="right"/>
        <w:rPr>
          <w:rFonts w:ascii="Times New Roman" w:hAnsi="Times New Roman"/>
          <w:i/>
          <w:sz w:val="24"/>
          <w:szCs w:val="24"/>
          <w:lang w:val="en-US" w:eastAsia="ru-RU"/>
        </w:rPr>
      </w:pPr>
      <w:r>
        <w:fldChar w:fldCharType="begin"/>
      </w:r>
      <w:r>
        <w:instrText xml:space="preserve"> HYPERLINK "mailto:mcovganuk@gmail.com" </w:instrText>
      </w:r>
      <w:r>
        <w:fldChar w:fldCharType="separate"/>
      </w:r>
      <w:r>
        <w:rPr>
          <w:rFonts w:ascii="Times New Roman" w:hAnsi="Times New Roman" w:eastAsia="DengXian Light"/>
          <w:i/>
          <w:color w:val="0041A5"/>
          <w:sz w:val="24"/>
          <w:szCs w:val="24"/>
          <w:lang w:val="en-US" w:eastAsia="ru-RU"/>
        </w:rPr>
        <w:t>mcovganuk@gmail.com</w:t>
      </w:r>
      <w:r>
        <w:rPr>
          <w:rFonts w:ascii="Times New Roman" w:hAnsi="Times New Roman" w:eastAsia="DengXian Light"/>
          <w:i/>
          <w:color w:val="0041A5"/>
          <w:sz w:val="24"/>
          <w:szCs w:val="24"/>
          <w:lang w:val="en-US" w:eastAsia="ru-RU"/>
        </w:rPr>
        <w:fldChar w:fldCharType="end"/>
      </w:r>
    </w:p>
    <w:p w14:paraId="63EB3CD5">
      <w:pPr>
        <w:tabs>
          <w:tab w:val="left" w:pos="1275"/>
          <w:tab w:val="left" w:pos="10000"/>
        </w:tabs>
        <w:spacing w:before="100" w:beforeAutospacing="1" w:after="100" w:afterAutospacing="1" w:line="240" w:lineRule="auto"/>
        <w:ind w:firstLine="709"/>
        <w:jc w:val="right"/>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 xml:space="preserve"> </w:t>
      </w:r>
    </w:p>
    <w:p w14:paraId="5FE92436">
      <w:pPr>
        <w:tabs>
          <w:tab w:val="left" w:pos="1275"/>
          <w:tab w:val="left" w:pos="10000"/>
        </w:tabs>
        <w:spacing w:before="100" w:beforeAutospacing="1" w:after="100" w:afterAutospacing="1" w:line="240" w:lineRule="auto"/>
        <w:ind w:firstLine="709"/>
        <w:jc w:val="center"/>
        <w:rPr>
          <w:rFonts w:ascii="Times New Roman" w:hAnsi="Times New Roman"/>
          <w:b/>
          <w:bCs/>
          <w:sz w:val="24"/>
          <w:szCs w:val="24"/>
          <w:lang w:val="en-US" w:eastAsia="ru-RU"/>
        </w:rPr>
      </w:pPr>
      <w:bookmarkStart w:id="20" w:name="_Hlk233473044"/>
      <w:r>
        <w:rPr>
          <w:rFonts w:ascii="Times New Roman" w:hAnsi="Times New Roman"/>
          <w:b/>
          <w:bCs/>
          <w:sz w:val="24"/>
          <w:szCs w:val="24"/>
          <w:lang w:val="en-US" w:eastAsia="ru-RU"/>
        </w:rPr>
        <w:t>TRANSLATION OF MILITARY TERMINOLOGY: CHALLENGES AND STRATEGIES OF RENDERING (BASED ON NEWS TEXTS ON THE RUSSIAN-UKRAINIAN WAR)</w:t>
      </w:r>
    </w:p>
    <w:bookmarkEnd w:id="20"/>
    <w:p w14:paraId="1AF3DFD1">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The article examines specific features of translating military terminology in the English–Ukrainian language pair based on official documents and military reports published in English-language media. The relevance of the study is determined by the increasing role of military news in the international information space and the heightened demand for terminological accuracy and pragmatic adequacy of translation in wartime conditions. The aim of the research is to identify major translation difficulties and to substantiate effective strategies for rendering English military terminology into Ukrainian with due regard to doctrinal, legal, and genre-related factors.</w:t>
      </w:r>
    </w:p>
    <w:p w14:paraId="1117F4DF">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The study employs contextual, semantic-terminological, and contrastive analysis. The findings show that the main translation challenges stem from the polyfunctionality of military terms, the multilevel structure of the military terminological system, the high frequency of abbreviations and acronyms, the syntactic complexity of English military discourse, and the rapid process of neologization during armed conflicts. Special attention is paid to false cognates, intersystem collocational constraints, and the risk of shifting the doctrinal or legal status of terms in news translation.</w:t>
      </w:r>
    </w:p>
    <w:p w14:paraId="11E65067">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The analysis demonstrates that combining standardized NATO/EU/UN equivalents with modulation, descriptive explication, and collocational normalization ensures terminological precision, communicative clarity, and reference compatibility. The results of the study may be applied in military news translation, institutional communication, and translator training.</w:t>
      </w:r>
    </w:p>
    <w:p w14:paraId="682465A9">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en-US" w:eastAsia="ru-RU"/>
        </w:rPr>
      </w:pPr>
      <w:r>
        <w:rPr>
          <w:rFonts w:ascii="Times New Roman" w:hAnsi="Times New Roman" w:eastAsia="Times New Roman"/>
          <w:b/>
          <w:bCs/>
          <w:sz w:val="24"/>
          <w:szCs w:val="24"/>
          <w:lang w:val="en-US" w:eastAsia="ru-RU"/>
        </w:rPr>
        <w:t>Key words:</w:t>
      </w:r>
      <w:r>
        <w:rPr>
          <w:rFonts w:ascii="Times New Roman" w:hAnsi="Times New Roman" w:eastAsia="Times New Roman"/>
          <w:sz w:val="24"/>
          <w:szCs w:val="24"/>
          <w:lang w:val="en-US" w:eastAsia="ru-RU"/>
        </w:rPr>
        <w:t xml:space="preserve"> military terminology; translation; English–Ukrainian translation; official documents; military reports; translation transformations; news discourse.</w:t>
      </w:r>
    </w:p>
    <w:p w14:paraId="38DAA9B8">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en-US" w:eastAsia="ru-RU"/>
        </w:rPr>
      </w:pPr>
      <w:r>
        <w:rPr>
          <w:rFonts w:ascii="Times New Roman" w:hAnsi="Times New Roman"/>
          <w:b/>
          <w:bCs/>
          <w:sz w:val="24"/>
          <w:szCs w:val="24"/>
          <w:shd w:val="clear" w:color="auto" w:fill="FFFFFF"/>
          <w:lang w:val="ru-RU" w:eastAsia="ru-RU"/>
        </w:rPr>
        <w:t>Постановка</w:t>
      </w:r>
      <w:r>
        <w:rPr>
          <w:rFonts w:ascii="Times New Roman" w:hAnsi="Times New Roman"/>
          <w:b/>
          <w:bCs/>
          <w:sz w:val="24"/>
          <w:szCs w:val="24"/>
          <w:shd w:val="clear" w:color="auto" w:fill="FFFFFF"/>
          <w:lang w:val="en-US" w:eastAsia="ru-RU"/>
        </w:rPr>
        <w:t xml:space="preserve">  </w:t>
      </w:r>
      <w:r>
        <w:rPr>
          <w:rFonts w:ascii="Times New Roman" w:hAnsi="Times New Roman"/>
          <w:b/>
          <w:bCs/>
          <w:sz w:val="24"/>
          <w:szCs w:val="24"/>
          <w:shd w:val="clear" w:color="auto" w:fill="FFFFFF"/>
          <w:lang w:val="ru-RU" w:eastAsia="ru-RU"/>
        </w:rPr>
        <w:t>проблеми</w:t>
      </w:r>
      <w:r>
        <w:rPr>
          <w:rFonts w:ascii="Times New Roman" w:hAnsi="Times New Roman"/>
          <w:b/>
          <w:bCs/>
          <w:sz w:val="24"/>
          <w:szCs w:val="24"/>
          <w:shd w:val="clear" w:color="auto" w:fill="FFFFFF"/>
          <w:lang w:val="en-US" w:eastAsia="ru-RU"/>
        </w:rPr>
        <w:t xml:space="preserve">  </w:t>
      </w:r>
      <w:r>
        <w:rPr>
          <w:rFonts w:ascii="Times New Roman" w:hAnsi="Times New Roman"/>
          <w:b/>
          <w:bCs/>
          <w:sz w:val="24"/>
          <w:szCs w:val="24"/>
          <w:shd w:val="clear" w:color="auto" w:fill="FFFFFF"/>
          <w:lang w:val="ru-RU" w:eastAsia="ru-RU"/>
        </w:rPr>
        <w:t>дослідження</w:t>
      </w:r>
      <w:r>
        <w:rPr>
          <w:rFonts w:ascii="Times New Roman" w:hAnsi="Times New Roman"/>
          <w:sz w:val="24"/>
          <w:szCs w:val="24"/>
          <w:shd w:val="clear" w:color="auto" w:fill="FFFFFF"/>
          <w:lang w:val="en-US" w:eastAsia="ru-RU"/>
        </w:rPr>
        <w:t xml:space="preserve">. </w:t>
      </w:r>
      <w:r>
        <w:rPr>
          <w:rFonts w:ascii="Times New Roman" w:hAnsi="Times New Roman" w:eastAsia="Times New Roman"/>
          <w:sz w:val="24"/>
          <w:szCs w:val="24"/>
          <w:lang w:val="ru-RU" w:eastAsia="ru-RU"/>
        </w:rPr>
        <w:t>Зростання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інтенсивності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збройних</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конфліктів</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сучасному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світі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активне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висвітлення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подій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безпекового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характеру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масових</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медіа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спричинили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значне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розширення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вживання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військової</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термінології</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новинному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дискурсі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таких</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умовах</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переклад</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військових</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повідомлень</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перестає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бути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суто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мовною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операцією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набуває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стратегічного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значення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оскільки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від</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точності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адекватності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стандартизованості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перекладу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залежить</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коректність</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інтерпретації</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подій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формування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громадської</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думки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міжнародне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сприйняття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воєнно</w:t>
      </w:r>
      <w:r>
        <w:rPr>
          <w:rFonts w:ascii="Times New Roman" w:hAnsi="Times New Roman" w:eastAsia="Times New Roman"/>
          <w:sz w:val="24"/>
          <w:szCs w:val="24"/>
          <w:lang w:val="en-US" w:eastAsia="ru-RU"/>
        </w:rPr>
        <w:t>-</w:t>
      </w:r>
      <w:r>
        <w:rPr>
          <w:rFonts w:ascii="Times New Roman" w:hAnsi="Times New Roman" w:eastAsia="Times New Roman"/>
          <w:sz w:val="24"/>
          <w:szCs w:val="24"/>
          <w:lang w:val="ru-RU" w:eastAsia="ru-RU"/>
        </w:rPr>
        <w:t>політичних</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процесів</w:t>
      </w:r>
      <w:r>
        <w:rPr>
          <w:rFonts w:ascii="Times New Roman" w:hAnsi="Times New Roman" w:eastAsia="Times New Roman"/>
          <w:sz w:val="24"/>
          <w:szCs w:val="24"/>
          <w:lang w:val="en-US" w:eastAsia="ru-RU"/>
        </w:rPr>
        <w:t>.</w:t>
      </w:r>
    </w:p>
    <w:p w14:paraId="27629572">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Переклад</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військової</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лексики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одним</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із</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найскладніших</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напрямів</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професійної</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перекладацької</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діяльності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оскільки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поєднує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мовні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термінологічні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доктринальні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правові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прагматичні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труднощі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Військові терміни багатозначні, жорстко контекстуалізовані та функціонують на різних рівнях — тактичному, оперативному і стратегічному. У новинних матеріалах вони часто виконують не лише номінативну, а й сигнальну функцію, актуалізуючи правові, безпекові або політичні аспекти.</w:t>
      </w:r>
    </w:p>
    <w:p w14:paraId="6FAE9EE7">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Додаткову складність створюють динамічний розвиток військової терміносистеми, активна неологізація, часте використання абревіатур, акронімів і запозичень, а також взаємодія з суміжними сферами, такими як міжнародне право, інформаційна безпека, енергетика та оборонна промисловість. Буквальне калькування або некритичний підбір відповідників може призвести до спотворення доктринального або юридичного змісту повідомлення.</w:t>
      </w:r>
    </w:p>
    <w:p w14:paraId="2381D65E">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Особливої </w:t>
      </w:r>
      <w:r>
        <w:rPr>
          <w:rFonts w:ascii="Times New Roman" w:hAnsi="Times New Roman" w:eastAsia="Times New Roman"/>
          <w:b/>
          <w:bCs/>
          <w:sz w:val="24"/>
          <w:szCs w:val="24"/>
          <w:lang w:val="ru-RU" w:eastAsia="ru-RU"/>
        </w:rPr>
        <w:t>актуальності</w:t>
      </w:r>
      <w:r>
        <w:rPr>
          <w:rFonts w:ascii="Times New Roman" w:hAnsi="Times New Roman" w:eastAsia="Times New Roman"/>
          <w:sz w:val="24"/>
          <w:szCs w:val="24"/>
          <w:lang w:val="ru-RU" w:eastAsia="ru-RU"/>
        </w:rPr>
        <w:t xml:space="preserve"> проблема перекладу військової лексики набуває у новинному регістрі, який поєднує вимоги оперативності, стислості та доступності з необхідністю збереження термінологічної точності та нейтральності. Це обґрунтовує потребу у системному аналізі типових труднощів перекладу та розробці ефективних стратегій їх подолання, що й визначає актуальність проведеного дослідження.</w:t>
      </w:r>
    </w:p>
    <w:p w14:paraId="58C99057">
      <w:pPr>
        <w:tabs>
          <w:tab w:val="left" w:pos="1275"/>
          <w:tab w:val="left" w:pos="10000"/>
        </w:tabs>
        <w:spacing w:before="100" w:beforeAutospacing="1" w:after="100" w:afterAutospacing="1" w:line="240" w:lineRule="auto"/>
        <w:ind w:firstLine="709"/>
        <w:jc w:val="both"/>
        <w:rPr>
          <w:rFonts w:ascii="Times New Roman" w:hAnsi="Times New Roman" w:eastAsia="Times New Roman"/>
          <w:color w:val="000000"/>
          <w:sz w:val="24"/>
          <w:szCs w:val="24"/>
          <w:lang w:val="ru-RU" w:eastAsia="ru-RU"/>
        </w:rPr>
      </w:pPr>
      <w:r>
        <w:rPr>
          <w:rFonts w:ascii="Times New Roman" w:hAnsi="Times New Roman" w:eastAsia="Times New Roman"/>
          <w:b/>
          <w:bCs/>
          <w:color w:val="000000"/>
          <w:sz w:val="24"/>
          <w:szCs w:val="24"/>
          <w:shd w:val="clear" w:color="auto" w:fill="FFFFFF"/>
          <w:lang w:val="ru-RU" w:eastAsia="ru-RU"/>
        </w:rPr>
        <w:t>Аналіз останніх досліджень і публікацій.</w:t>
      </w:r>
      <w:r>
        <w:rPr>
          <w:rFonts w:ascii="Times New Roman" w:hAnsi="Times New Roman" w:eastAsia="Times New Roman"/>
          <w:color w:val="000000"/>
          <w:sz w:val="24"/>
          <w:szCs w:val="24"/>
          <w:shd w:val="clear" w:color="auto" w:fill="FFFFFF"/>
          <w:lang w:val="ru-RU" w:eastAsia="ru-RU"/>
        </w:rPr>
        <w:t xml:space="preserve"> </w:t>
      </w:r>
      <w:r>
        <w:rPr>
          <w:rFonts w:ascii="Times New Roman" w:hAnsi="Times New Roman" w:eastAsia="Times New Roman"/>
          <w:sz w:val="24"/>
          <w:szCs w:val="24"/>
          <w:lang w:val="ru-RU" w:eastAsia="ru-RU"/>
        </w:rPr>
        <w:t xml:space="preserve">Актуалізація військової тематики в умовах воєнного стану зумовила помітне зростання наукового інтересу до проблем функціонування та перекладу військової термінології. У сучасних лінгвістичних і перекладознавчих дослідженнях наголошується на високій насиченості військових текстів спеціалізованою лексикою, зокрема термінами військово-технічного характеру, численними абревіатурами та стійкими мовними одиницями, інтерпретація яких істотно залежить від контексту. У зв’язку з цим перекладацька діяльність у цій сфері потребує не лише загальної філологічної підготовки, а й ґрунтовної фахової компетентності </w:t>
      </w:r>
      <w:r>
        <w:rPr>
          <w:rFonts w:ascii="Times New Roman" w:hAnsi="Times New Roman" w:eastAsia="Times New Roman"/>
          <w:color w:val="000000"/>
          <w:sz w:val="24"/>
          <w:szCs w:val="24"/>
          <w:lang w:val="ru-RU" w:eastAsia="ru-RU"/>
        </w:rPr>
        <w:t xml:space="preserve">(Андріянова, Бойко, Долинський). </w:t>
      </w:r>
    </w:p>
    <w:p w14:paraId="5C04F712">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color w:val="000000"/>
          <w:sz w:val="24"/>
          <w:szCs w:val="24"/>
          <w:lang w:val="ru-RU" w:eastAsia="ru-RU"/>
        </w:rPr>
        <w:t xml:space="preserve">Переклад військових термінів належить до </w:t>
      </w:r>
      <w:r>
        <w:rPr>
          <w:rFonts w:ascii="Times New Roman" w:hAnsi="Times New Roman" w:eastAsia="Times New Roman"/>
          <w:sz w:val="24"/>
          <w:szCs w:val="24"/>
          <w:lang w:val="ru-RU" w:eastAsia="ru-RU"/>
        </w:rPr>
        <w:t>центральних проблем лінгвістичного забезпечення військ – дослідницького напряму на перетині військової сфери та спектру проблем лінгвістики.</w:t>
      </w:r>
      <w:r>
        <w:rPr>
          <w:rFonts w:ascii="Times New Roman" w:hAnsi="Times New Roman" w:eastAsia="Times New Roman"/>
          <w:color w:val="FF0000"/>
          <w:sz w:val="24"/>
          <w:szCs w:val="24"/>
          <w:lang w:val="ru-RU" w:eastAsia="ru-RU"/>
        </w:rPr>
        <w:t xml:space="preserve"> </w:t>
      </w:r>
      <w:r>
        <w:rPr>
          <w:rFonts w:ascii="Times New Roman" w:hAnsi="Times New Roman" w:eastAsia="Times New Roman"/>
          <w:color w:val="000000"/>
          <w:sz w:val="24"/>
          <w:szCs w:val="24"/>
          <w:lang w:val="ru-RU" w:eastAsia="ru-RU"/>
        </w:rPr>
        <w:t>І. Струк, А. Сітко  та ін.  відзначають, що військовій термінології притаманна значна кількість скорочень (ініціальних і складових скорочень, акронімів, звуко-бу</w:t>
      </w:r>
      <w:r>
        <w:rPr>
          <w:rFonts w:ascii="Times New Roman" w:hAnsi="Times New Roman" w:eastAsia="Times New Roman"/>
          <w:sz w:val="24"/>
          <w:szCs w:val="24"/>
          <w:lang w:val="ru-RU" w:eastAsia="ru-RU"/>
        </w:rPr>
        <w:t xml:space="preserve">квених скорочень). Переклад військової термінології та лексики також активно досліджували такі науковці, як </w:t>
      </w:r>
      <w:r>
        <w:rPr>
          <w:rFonts w:ascii="Times New Roman" w:hAnsi="Times New Roman" w:eastAsia="Times New Roman"/>
          <w:color w:val="000000"/>
          <w:sz w:val="24"/>
          <w:szCs w:val="24"/>
          <w:lang w:val="ru-RU" w:eastAsia="ru-RU"/>
        </w:rPr>
        <w:t xml:space="preserve">І. Литовченко, П. Мельник, Д. Василенко, Т. Михайленко, В. Балабін, Т. Гнетко та М. Богачук. </w:t>
      </w:r>
      <w:r>
        <w:rPr>
          <w:rFonts w:ascii="Times New Roman" w:hAnsi="Times New Roman" w:eastAsia="Times New Roman"/>
          <w:sz w:val="24"/>
          <w:szCs w:val="24"/>
          <w:lang w:val="ru-RU" w:eastAsia="ru-RU"/>
        </w:rPr>
        <w:t>Їхні роботи зосереджені на аналізі специфіки військових термінів, методах перекладацьких трансформацій і труднощах, що виникають у процесі відтворення військової лексики у різних мовах. Разом з тим, зважаючи на динамічність сучасних військових конфліктів, зокрема російсько-української війни, а також значний вплив медійного, культурного та політичного контекстів, ця проблема потребує подальшого дослідження.</w:t>
      </w:r>
    </w:p>
    <w:p w14:paraId="538220B8">
      <w:pPr>
        <w:tabs>
          <w:tab w:val="left" w:pos="1275"/>
          <w:tab w:val="left" w:pos="10000"/>
        </w:tabs>
        <w:spacing w:before="100" w:beforeAutospacing="1" w:after="100" w:afterAutospacing="1" w:line="240" w:lineRule="auto"/>
        <w:ind w:firstLine="709"/>
        <w:jc w:val="both"/>
        <w:rPr>
          <w:rFonts w:ascii="Times New Roman" w:hAnsi="Times New Roman"/>
          <w:sz w:val="24"/>
          <w:szCs w:val="24"/>
          <w:lang w:val="ru-RU" w:eastAsia="ru-RU"/>
        </w:rPr>
      </w:pPr>
      <w:r>
        <w:rPr>
          <w:rFonts w:ascii="Times New Roman" w:hAnsi="Times New Roman"/>
          <w:b/>
          <w:bCs/>
          <w:sz w:val="24"/>
          <w:szCs w:val="24"/>
          <w:lang w:val="ru-RU" w:eastAsia="ru-RU"/>
        </w:rPr>
        <w:t>Метою статті</w:t>
      </w:r>
      <w:r>
        <w:rPr>
          <w:rFonts w:ascii="Times New Roman" w:hAnsi="Times New Roman"/>
          <w:sz w:val="24"/>
          <w:szCs w:val="24"/>
          <w:lang w:val="ru-RU" w:eastAsia="ru-RU"/>
        </w:rPr>
        <w:t xml:space="preserve"> є виявлення та систематизація основних труднощів перекладу військової лексики в англомовних та українських новинних текстах, а також обґрунтування ефективних перекладацьких стратегій.</w:t>
      </w:r>
    </w:p>
    <w:p w14:paraId="1C8FC010">
      <w:pPr>
        <w:tabs>
          <w:tab w:val="left" w:pos="1275"/>
          <w:tab w:val="left" w:pos="10000"/>
        </w:tabs>
        <w:spacing w:before="100" w:beforeAutospacing="1" w:after="100" w:afterAutospacing="1" w:line="240" w:lineRule="auto"/>
        <w:ind w:firstLine="709"/>
        <w:jc w:val="both"/>
        <w:rPr>
          <w:rFonts w:ascii="Times New Roman" w:hAnsi="Times New Roman"/>
          <w:sz w:val="24"/>
          <w:szCs w:val="24"/>
          <w:lang w:val="ru-RU" w:eastAsia="ru-RU"/>
        </w:rPr>
      </w:pPr>
      <w:r>
        <w:rPr>
          <w:rFonts w:ascii="Times New Roman" w:hAnsi="Times New Roman"/>
          <w:b/>
          <w:bCs/>
          <w:sz w:val="24"/>
          <w:szCs w:val="24"/>
          <w:lang w:val="ru-RU" w:eastAsia="ru-RU"/>
        </w:rPr>
        <w:t>Виклад основного матеріалу.</w:t>
      </w:r>
      <w:r>
        <w:rPr>
          <w:rFonts w:ascii="Times New Roman" w:hAnsi="Times New Roman"/>
          <w:sz w:val="24"/>
          <w:szCs w:val="24"/>
          <w:lang w:val="ru-RU" w:eastAsia="ru-RU"/>
        </w:rPr>
        <w:t xml:space="preserve"> У перекладацькій практиці, пов’язаній із військовою тематикою, визначальним є не стільки буквальне відтворення інформації, скільки дотримання регламентованої текстової організації. Для таких матеріалів принципового значення набувають композиційна впорядкованість, внутрішня логіка розміщення смислових блоків, стабільність порядку подання даних і формальна послідовність викладу. Елементи, що можуть видаватися суто технічними або допоміжними, у військовому контексті виконують функцію орієнтирів для професійного читача й тому не підлягають довільним трансформаціям </w:t>
      </w:r>
      <w:r>
        <w:rPr>
          <w:rFonts w:ascii="Times New Roman" w:hAnsi="Times New Roman"/>
          <w:color w:val="000000"/>
          <w:sz w:val="24"/>
          <w:szCs w:val="24"/>
          <w:lang w:val="ru-RU" w:eastAsia="ru-RU"/>
        </w:rPr>
        <w:t>(</w:t>
      </w:r>
      <w:r>
        <w:rPr>
          <w:rFonts w:ascii="Times New Roman" w:hAnsi="Times New Roman"/>
          <w:sz w:val="24"/>
          <w:szCs w:val="24"/>
          <w:lang w:val="ru-RU" w:eastAsia="ru-RU"/>
        </w:rPr>
        <w:t>Chandrarathna, Ariyaratne, Priyanath, 2021, pp. 12-25).</w:t>
      </w:r>
    </w:p>
    <w:p w14:paraId="114E4908">
      <w:pPr>
        <w:tabs>
          <w:tab w:val="left" w:pos="1275"/>
          <w:tab w:val="left" w:pos="10000"/>
        </w:tabs>
        <w:spacing w:before="100" w:beforeAutospacing="1" w:after="100" w:afterAutospacing="1" w:line="240" w:lineRule="auto"/>
        <w:ind w:firstLine="709"/>
        <w:jc w:val="both"/>
        <w:rPr>
          <w:rFonts w:ascii="Times New Roman" w:hAnsi="Times New Roman"/>
          <w:sz w:val="24"/>
          <w:szCs w:val="24"/>
          <w:lang w:val="ru-RU" w:eastAsia="ru-RU"/>
        </w:rPr>
      </w:pPr>
      <w:r>
        <w:rPr>
          <w:rFonts w:ascii="Times New Roman" w:hAnsi="Times New Roman" w:eastAsia="Times New Roman"/>
          <w:sz w:val="24"/>
          <w:szCs w:val="24"/>
          <w:lang w:val="ru-RU" w:eastAsia="ru-RU"/>
        </w:rPr>
        <w:t xml:space="preserve">Аналіз наукових підходів засвідчує, що військовий термін не обмежується роллю номінативної одиниці. Його функціональний спектр охоплює також дефінітивний і смислово-структурувальний компоненти, тоді як у новинних повідомленнях додатково активується прагматичний вимір. У таких текстах точність терміновживання має співвідноситися з вимогою зрозумілості, що істотно ускладнюється через інтенсивне використання скорочень, нових акронімів і запозиченої лексики. Вирішальним чинником стає колокаційна зумовленість, за якої нормативність визначається не ізольованими словами, а відтворенням усталених словесних моделей (напр., </w:t>
      </w:r>
      <w:r>
        <w:rPr>
          <w:rFonts w:ascii="Times New Roman" w:hAnsi="Times New Roman" w:eastAsia="Times New Roman"/>
          <w:i/>
          <w:iCs/>
          <w:sz w:val="24"/>
          <w:szCs w:val="24"/>
          <w:lang w:val="ru-RU" w:eastAsia="ru-RU"/>
        </w:rPr>
        <w:t>rules of engagement</w:t>
      </w:r>
      <w:r>
        <w:rPr>
          <w:rFonts w:ascii="Times New Roman" w:hAnsi="Times New Roman" w:eastAsia="Times New Roman"/>
          <w:sz w:val="24"/>
          <w:szCs w:val="24"/>
          <w:lang w:val="ru-RU" w:eastAsia="ru-RU"/>
        </w:rPr>
        <w:t xml:space="preserve">, </w:t>
      </w:r>
      <w:r>
        <w:rPr>
          <w:rFonts w:ascii="Times New Roman" w:hAnsi="Times New Roman" w:eastAsia="Times New Roman"/>
          <w:i/>
          <w:iCs/>
          <w:sz w:val="24"/>
          <w:szCs w:val="24"/>
          <w:lang w:val="ru-RU" w:eastAsia="ru-RU"/>
        </w:rPr>
        <w:t>combined arms maneuver</w:t>
      </w:r>
      <w:r>
        <w:rPr>
          <w:rFonts w:ascii="Times New Roman" w:hAnsi="Times New Roman" w:eastAsia="Times New Roman"/>
          <w:sz w:val="24"/>
          <w:szCs w:val="24"/>
          <w:lang w:val="ru-RU" w:eastAsia="ru-RU"/>
        </w:rPr>
        <w:t xml:space="preserve">, </w:t>
      </w:r>
      <w:r>
        <w:rPr>
          <w:rFonts w:ascii="Times New Roman" w:hAnsi="Times New Roman" w:eastAsia="Times New Roman"/>
          <w:i/>
          <w:iCs/>
          <w:sz w:val="24"/>
          <w:szCs w:val="24"/>
          <w:lang w:val="ru-RU" w:eastAsia="ru-RU"/>
        </w:rPr>
        <w:t>air policing mission</w:t>
      </w:r>
      <w:r>
        <w:rPr>
          <w:rFonts w:ascii="Times New Roman" w:hAnsi="Times New Roman" w:eastAsia="Times New Roman"/>
          <w:sz w:val="24"/>
          <w:szCs w:val="24"/>
          <w:lang w:val="ru-RU" w:eastAsia="ru-RU"/>
        </w:rPr>
        <w:t xml:space="preserve">) </w:t>
      </w:r>
      <w:r>
        <w:rPr>
          <w:rFonts w:ascii="Times New Roman" w:hAnsi="Times New Roman" w:eastAsia="Times New Roman"/>
          <w:color w:val="000000"/>
          <w:sz w:val="24"/>
          <w:szCs w:val="24"/>
          <w:lang w:val="ru-RU" w:eastAsia="ru-RU"/>
        </w:rPr>
        <w:t>(</w:t>
      </w:r>
      <w:r>
        <w:rPr>
          <w:rFonts w:ascii="Times New Roman" w:hAnsi="Times New Roman"/>
          <w:sz w:val="24"/>
          <w:szCs w:val="24"/>
          <w:lang w:val="ru-RU" w:eastAsia="ru-RU"/>
        </w:rPr>
        <w:t>Шевчук, Клименко, 2014)</w:t>
      </w:r>
      <w:r>
        <w:rPr>
          <w:rFonts w:ascii="Times New Roman" w:hAnsi="Times New Roman" w:eastAsia="Times New Roman"/>
          <w:color w:val="000000"/>
          <w:sz w:val="24"/>
          <w:szCs w:val="24"/>
          <w:lang w:val="ru-RU" w:eastAsia="ru-RU"/>
        </w:rPr>
        <w:t>.</w:t>
      </w:r>
    </w:p>
    <w:p w14:paraId="2D0E68EC">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Суттєві труднощі виникають і внаслідок складної стратифікації військової терміносистеми, що функціонує на перетині кількох спеціалізованих дискурсів – правового, безпекового, енергетичного, ядерного, промислового та інформаційного. У таких умовах зростає ймовірність некоректного ототожнення понять, які є семантично наближеними, але концептуально розмежованими, зокрема </w:t>
      </w:r>
      <w:r>
        <w:rPr>
          <w:rFonts w:ascii="Times New Roman" w:hAnsi="Times New Roman" w:eastAsia="Times New Roman"/>
          <w:i/>
          <w:iCs/>
          <w:sz w:val="24"/>
          <w:szCs w:val="24"/>
          <w:lang w:val="ru-RU" w:eastAsia="ru-RU"/>
        </w:rPr>
        <w:t>safety / security / safeguards</w:t>
      </w:r>
      <w:r>
        <w:rPr>
          <w:rFonts w:ascii="Times New Roman" w:hAnsi="Times New Roman" w:eastAsia="Times New Roman"/>
          <w:sz w:val="24"/>
          <w:szCs w:val="24"/>
          <w:lang w:val="ru-RU" w:eastAsia="ru-RU"/>
        </w:rPr>
        <w:t xml:space="preserve">, </w:t>
      </w:r>
      <w:r>
        <w:rPr>
          <w:rFonts w:ascii="Times New Roman" w:hAnsi="Times New Roman" w:eastAsia="Times New Roman"/>
          <w:i/>
          <w:iCs/>
          <w:sz w:val="24"/>
          <w:szCs w:val="24"/>
          <w:lang w:val="ru-RU" w:eastAsia="ru-RU"/>
        </w:rPr>
        <w:t>deterrence / compellence</w:t>
      </w:r>
      <w:r>
        <w:rPr>
          <w:rFonts w:ascii="Times New Roman" w:hAnsi="Times New Roman" w:eastAsia="Times New Roman"/>
          <w:sz w:val="24"/>
          <w:szCs w:val="24"/>
          <w:lang w:val="ru-RU" w:eastAsia="ru-RU"/>
        </w:rPr>
        <w:t xml:space="preserve">, </w:t>
      </w:r>
      <w:r>
        <w:rPr>
          <w:rFonts w:ascii="Times New Roman" w:hAnsi="Times New Roman" w:eastAsia="Times New Roman"/>
          <w:i/>
          <w:iCs/>
          <w:sz w:val="24"/>
          <w:szCs w:val="24"/>
          <w:lang w:val="ru-RU" w:eastAsia="ru-RU"/>
        </w:rPr>
        <w:t>air defense / missile defense</w:t>
      </w:r>
      <w:r>
        <w:rPr>
          <w:rFonts w:ascii="Times New Roman" w:hAnsi="Times New Roman" w:eastAsia="Times New Roman"/>
          <w:sz w:val="24"/>
          <w:szCs w:val="24"/>
          <w:lang w:val="ru-RU" w:eastAsia="ru-RU"/>
        </w:rPr>
        <w:t xml:space="preserve">, </w:t>
      </w:r>
      <w:r>
        <w:rPr>
          <w:rFonts w:ascii="Times New Roman" w:hAnsi="Times New Roman" w:eastAsia="Times New Roman"/>
          <w:i/>
          <w:iCs/>
          <w:sz w:val="24"/>
          <w:szCs w:val="24"/>
          <w:lang w:val="ru-RU" w:eastAsia="ru-RU"/>
        </w:rPr>
        <w:t>targeting / guidance</w:t>
      </w:r>
      <w:r>
        <w:rPr>
          <w:rFonts w:ascii="Times New Roman" w:hAnsi="Times New Roman" w:eastAsia="Times New Roman"/>
          <w:sz w:val="24"/>
          <w:szCs w:val="24"/>
          <w:lang w:val="ru-RU" w:eastAsia="ru-RU"/>
        </w:rPr>
        <w:t>. Подібні помилки призводять до зміни доктринального або нормативного змісту, що в новинному форматі особливо небезпечно, оскільки термін виступає інструментом публічного смислотворення.</w:t>
      </w:r>
    </w:p>
    <w:p w14:paraId="66BBBF48">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Окрему проблемну площину формує синтаксична специфіка англомовних військових текстів, для яких характерна концентрація складних номінативних конструкцій. Під час перекладу українською мовою такі структури потребують перерозподілу компонентів, семантичного розгортання або граматичної перебудови з метою збереження термінологічної єдності. Натомість пряме калькування породжує неприродні для української мови сполучення й порушує усталені колокаційні норми. Додаткові труднощі пов’язані з варіативністю передавання власних назв, абревіатур і цифрових позначень військових одиниць у публічному дискурсі, що потребує уніфікації за критеріями довідкової відповідності та читацької зрозумілості.</w:t>
      </w:r>
    </w:p>
    <w:p w14:paraId="350CDADE">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Інтенсивність воєнних процесів безпосередньо впливає на темпи трансформації спеціальної лексики. Поява нових систем озброєння, способів ведення бойових дій та форматів інформаційного впливу супроводжується швидким виникненням нових найменувань, які на початковому етапі існують у нестандартизованому вигляді – як професійні жаргонізми або результат прямого калькування. Лише з часом такі одиниці зазнають термінологічного унормування. У фазі їхнього становлення перекладач змушений балансувати між вимогою фахової коректності та потребою зрозумілості для широкого кола реципієнтів, уникаючи як надмірної спеціалізації, так і буквального відтворення іншомовної форми.</w:t>
      </w:r>
    </w:p>
    <w:p w14:paraId="68545C1C">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У новинному медіадискурсі ці завдання ускладнюються додатковими жанровими обмеженнями, зокрема контролем емоційності й оцінності викладу. Використання військового сленгу, евфемістичних або дисфемістичних замін, а також метафоризованих позначень (типу «інформаційна атака») потребує чіткого маркування та дозування відповідно до формату повідомлення й очікувань аудиторії. Узагальнення наукових підходів дозволяє виокремити ключові параметри якісного перекладу військових новин: термінологічну коректність, прагматичну відповідність інформаційному стилю, дотримання колокаційних норм та семантичну прозорість для читача. Подальший аналіз ілюструє зазначені труднощі на матеріалі англомовних повідомлень провідних медіа.</w:t>
      </w:r>
    </w:p>
    <w:p w14:paraId="381C5F9B">
      <w:pPr>
        <w:pStyle w:val="14"/>
        <w:numPr>
          <w:ilvl w:val="0"/>
          <w:numId w:val="6"/>
        </w:numPr>
        <w:tabs>
          <w:tab w:val="left" w:pos="735"/>
          <w:tab w:val="left" w:pos="1275"/>
          <w:tab w:val="left" w:pos="10000"/>
          <w:tab w:val="left" w:pos="31680"/>
        </w:tabs>
        <w:spacing w:before="100" w:beforeAutospacing="1" w:after="100" w:afterAutospacing="1" w:line="240" w:lineRule="auto"/>
        <w:jc w:val="both"/>
        <w:rPr>
          <w:rFonts w:ascii="Times New Roman" w:hAnsi="Times New Roman" w:eastAsia="Times New Roman"/>
          <w:color w:val="000000"/>
          <w:sz w:val="24"/>
          <w:szCs w:val="24"/>
          <w:lang w:val="en-US" w:eastAsia="ru-RU"/>
        </w:rPr>
      </w:pPr>
      <w:r>
        <w:rPr>
          <w:rFonts w:ascii="Times New Roman" w:hAnsi="Times New Roman" w:eastAsia="Times New Roman"/>
          <w:i/>
          <w:iCs/>
          <w:sz w:val="24"/>
          <w:szCs w:val="24"/>
          <w:lang w:val="en-US" w:eastAsia="ru-RU"/>
        </w:rPr>
        <w:t xml:space="preserve">«NATO commanders reviewed rules of engagement after several drone incidents near allied </w:t>
      </w:r>
      <w:r>
        <w:rPr>
          <w:rFonts w:ascii="Times New Roman" w:hAnsi="Times New Roman" w:eastAsia="Times New Roman"/>
          <w:i/>
          <w:iCs/>
          <w:color w:val="000000"/>
          <w:sz w:val="24"/>
          <w:szCs w:val="24"/>
          <w:lang w:val="en-US" w:eastAsia="ru-RU"/>
        </w:rPr>
        <w:t>airspace»</w:t>
      </w:r>
      <w:r>
        <w:rPr>
          <w:rFonts w:ascii="Times New Roman" w:hAnsi="Times New Roman" w:eastAsia="Times New Roman"/>
          <w:color w:val="000000"/>
          <w:sz w:val="24"/>
          <w:szCs w:val="24"/>
          <w:lang w:val="en-US" w:eastAsia="ru-RU"/>
        </w:rPr>
        <w:t xml:space="preserve"> .</w:t>
      </w:r>
    </w:p>
    <w:p w14:paraId="444B3CAE">
      <w:pPr>
        <w:tabs>
          <w:tab w:val="left" w:pos="1275"/>
          <w:tab w:val="left" w:pos="10000"/>
        </w:tabs>
        <w:spacing w:before="100" w:beforeAutospacing="1" w:after="100" w:afterAutospacing="1" w:line="240" w:lineRule="auto"/>
        <w:ind w:firstLine="709"/>
        <w:contextualSpacing/>
        <w:jc w:val="both"/>
        <w:rPr>
          <w:rFonts w:ascii="Times New Roman" w:hAnsi="Times New Roman" w:eastAsia="Times New Roman"/>
          <w:i/>
          <w:iCs/>
          <w:color w:val="000000"/>
          <w:sz w:val="24"/>
          <w:szCs w:val="24"/>
          <w:lang w:val="ru-RU" w:eastAsia="ru-RU"/>
        </w:rPr>
      </w:pPr>
      <w:r>
        <w:rPr>
          <w:rFonts w:ascii="Times New Roman" w:hAnsi="Times New Roman" w:eastAsia="Times New Roman"/>
          <w:i/>
          <w:iCs/>
          <w:color w:val="000000"/>
          <w:sz w:val="24"/>
          <w:szCs w:val="24"/>
          <w:lang w:val="ru-RU" w:eastAsia="ru-RU"/>
        </w:rPr>
        <w:t>«Командування НАТО переглянуло правила застосування зброї після кількох інцидентів із дронами поблизу повітряного простору союзників».</w:t>
      </w:r>
    </w:p>
    <w:p w14:paraId="248EB9EA">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en-US" w:eastAsia="ru-RU"/>
        </w:rPr>
      </w:pPr>
      <w:r>
        <w:rPr>
          <w:rFonts w:ascii="Times New Roman" w:hAnsi="Times New Roman" w:eastAsia="Times New Roman"/>
          <w:sz w:val="24"/>
          <w:szCs w:val="24"/>
          <w:lang w:val="ru-RU" w:eastAsia="ru-RU"/>
        </w:rPr>
        <w:t xml:space="preserve">У наведеному прикладі центральним елементом є нормативно-правовий термін </w:t>
      </w:r>
      <w:r>
        <w:rPr>
          <w:rFonts w:ascii="Times New Roman" w:hAnsi="Times New Roman" w:eastAsia="Times New Roman"/>
          <w:i/>
          <w:iCs/>
          <w:sz w:val="24"/>
          <w:szCs w:val="24"/>
          <w:lang w:val="ru-RU" w:eastAsia="ru-RU"/>
        </w:rPr>
        <w:t>rules of engagement</w:t>
      </w:r>
      <w:r>
        <w:rPr>
          <w:rFonts w:ascii="Times New Roman" w:hAnsi="Times New Roman" w:eastAsia="Times New Roman"/>
          <w:sz w:val="24"/>
          <w:szCs w:val="24"/>
          <w:lang w:val="ru-RU" w:eastAsia="ru-RU"/>
        </w:rPr>
        <w:t xml:space="preserve">, який доцільно передавати як </w:t>
      </w:r>
      <w:r>
        <w:rPr>
          <w:rFonts w:ascii="Times New Roman" w:hAnsi="Times New Roman" w:eastAsia="Times New Roman"/>
          <w:i/>
          <w:iCs/>
          <w:sz w:val="24"/>
          <w:szCs w:val="24"/>
          <w:lang w:val="ru-RU" w:eastAsia="ru-RU"/>
        </w:rPr>
        <w:t>правила застосування зброї.</w:t>
      </w:r>
      <w:r>
        <w:rPr>
          <w:rFonts w:ascii="Times New Roman" w:hAnsi="Times New Roman" w:eastAsia="Times New Roman"/>
          <w:sz w:val="24"/>
          <w:szCs w:val="24"/>
          <w:lang w:val="ru-RU" w:eastAsia="ru-RU"/>
        </w:rPr>
        <w:t xml:space="preserve"> Поширене звуження цього поняття до </w:t>
      </w:r>
      <w:r>
        <w:rPr>
          <w:rFonts w:ascii="Times New Roman" w:hAnsi="Times New Roman" w:eastAsia="Times New Roman"/>
          <w:i/>
          <w:iCs/>
          <w:sz w:val="24"/>
          <w:szCs w:val="24"/>
          <w:lang w:val="ru-RU" w:eastAsia="ru-RU"/>
        </w:rPr>
        <w:t>«правил ведення бою»</w:t>
      </w:r>
      <w:r>
        <w:rPr>
          <w:rFonts w:ascii="Times New Roman" w:hAnsi="Times New Roman" w:eastAsia="Times New Roman"/>
          <w:sz w:val="24"/>
          <w:szCs w:val="24"/>
          <w:lang w:val="ru-RU" w:eastAsia="ru-RU"/>
        </w:rPr>
        <w:t xml:space="preserve"> є методологічно помилковим, оскільки воно обмежує зміст тактичним виміром і не враховує ситуації небойового характеру, зокрема патрулювання, ідентифікаційні процедури чи попереджувальні дії. Для новинного жанру принциповим є збереження правового статусу ROE як інституційно закріпленого документа, що регламентує законність, пропорційність і допустимі рівні застосування сили. Обрана номінація дозволяє відтворити ці параметри без додаткових пояснень. Синтаксичне рішення з обставинним компонентом </w:t>
      </w:r>
      <w:r>
        <w:rPr>
          <w:rFonts w:ascii="Times New Roman" w:hAnsi="Times New Roman" w:eastAsia="Times New Roman"/>
          <w:i/>
          <w:iCs/>
          <w:sz w:val="24"/>
          <w:szCs w:val="24"/>
          <w:lang w:val="ru-RU" w:eastAsia="ru-RU"/>
        </w:rPr>
        <w:t>після кількох інцидентів</w:t>
      </w:r>
      <w:r>
        <w:rPr>
          <w:rFonts w:ascii="Times New Roman" w:hAnsi="Times New Roman" w:eastAsia="Times New Roman"/>
          <w:sz w:val="24"/>
          <w:szCs w:val="24"/>
          <w:lang w:val="ru-RU" w:eastAsia="ru-RU"/>
        </w:rPr>
        <w:t xml:space="preserve"> розмежовує часову й причинну логіку повідомлення, не перевантажуючи структуру. Колокація </w:t>
      </w:r>
      <w:r>
        <w:rPr>
          <w:rFonts w:ascii="Times New Roman" w:hAnsi="Times New Roman" w:eastAsia="Times New Roman"/>
          <w:i/>
          <w:iCs/>
          <w:sz w:val="24"/>
          <w:szCs w:val="24"/>
          <w:lang w:val="ru-RU" w:eastAsia="ru-RU"/>
        </w:rPr>
        <w:t>повітряний простір союзників</w:t>
      </w:r>
      <w:r>
        <w:rPr>
          <w:rFonts w:ascii="Times New Roman" w:hAnsi="Times New Roman" w:eastAsia="Times New Roman"/>
          <w:sz w:val="24"/>
          <w:szCs w:val="24"/>
          <w:lang w:val="ru-RU" w:eastAsia="ru-RU"/>
        </w:rPr>
        <w:t xml:space="preserve"> точніше відповідає </w:t>
      </w:r>
      <w:r>
        <w:rPr>
          <w:rFonts w:ascii="Times New Roman" w:hAnsi="Times New Roman" w:eastAsia="Times New Roman"/>
          <w:i/>
          <w:iCs/>
          <w:sz w:val="24"/>
          <w:szCs w:val="24"/>
          <w:lang w:val="ru-RU" w:eastAsia="ru-RU"/>
        </w:rPr>
        <w:t>allied airspace</w:t>
      </w:r>
      <w:r>
        <w:rPr>
          <w:rFonts w:ascii="Times New Roman" w:hAnsi="Times New Roman" w:eastAsia="Times New Roman"/>
          <w:sz w:val="24"/>
          <w:szCs w:val="24"/>
          <w:lang w:val="ru-RU" w:eastAsia="ru-RU"/>
        </w:rPr>
        <w:t xml:space="preserve">, ніж узагальнене </w:t>
      </w:r>
      <w:r>
        <w:rPr>
          <w:rFonts w:ascii="Times New Roman" w:hAnsi="Times New Roman" w:eastAsia="Times New Roman"/>
          <w:i/>
          <w:iCs/>
          <w:sz w:val="24"/>
          <w:szCs w:val="24"/>
          <w:lang w:val="ru-RU" w:eastAsia="ru-RU"/>
        </w:rPr>
        <w:t>простір НАТО</w:t>
      </w:r>
      <w:r>
        <w:rPr>
          <w:rFonts w:ascii="Times New Roman" w:hAnsi="Times New Roman" w:eastAsia="Times New Roman"/>
          <w:sz w:val="24"/>
          <w:szCs w:val="24"/>
          <w:lang w:val="ru-RU" w:eastAsia="ru-RU"/>
        </w:rPr>
        <w:t>, оскільки останнє не відображає ширшого кола партнерських держав. Загалом</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переклад</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поєднує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термінологічну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стандартизацію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нейтральною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інформаційною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подачею</w:t>
      </w:r>
      <w:r>
        <w:rPr>
          <w:rFonts w:ascii="Times New Roman" w:hAnsi="Times New Roman" w:eastAsia="Times New Roman"/>
          <w:sz w:val="24"/>
          <w:szCs w:val="24"/>
          <w:lang w:val="en-US" w:eastAsia="ru-RU"/>
        </w:rPr>
        <w:t>.</w:t>
      </w:r>
    </w:p>
    <w:p w14:paraId="145C29CC">
      <w:pPr>
        <w:pStyle w:val="14"/>
        <w:numPr>
          <w:ilvl w:val="0"/>
          <w:numId w:val="6"/>
        </w:numPr>
        <w:spacing w:before="100" w:beforeAutospacing="1" w:after="100" w:afterAutospacing="1" w:line="240" w:lineRule="auto"/>
        <w:jc w:val="both"/>
        <w:rPr>
          <w:rFonts w:ascii="Times New Roman" w:hAnsi="Times New Roman" w:eastAsia="Times New Roman"/>
          <w:sz w:val="24"/>
          <w:szCs w:val="24"/>
          <w:lang w:val="en-US" w:eastAsia="ru-RU"/>
        </w:rPr>
      </w:pPr>
      <w:r>
        <w:rPr>
          <w:rFonts w:ascii="Times New Roman" w:hAnsi="Times New Roman" w:eastAsia="Times New Roman"/>
          <w:i/>
          <w:iCs/>
          <w:sz w:val="24"/>
          <w:szCs w:val="24"/>
          <w:lang w:val="en-US" w:eastAsia="ru-RU"/>
        </w:rPr>
        <w:t xml:space="preserve">«Officials said a </w:t>
      </w:r>
      <w:r>
        <w:rPr>
          <w:rFonts w:ascii="Times New Roman" w:hAnsi="Times New Roman" w:eastAsia="Times New Roman"/>
          <w:b/>
          <w:bCs/>
          <w:i/>
          <w:iCs/>
          <w:sz w:val="24"/>
          <w:szCs w:val="24"/>
          <w:lang w:val="en-US" w:eastAsia="ru-RU"/>
        </w:rPr>
        <w:t>deconfliction line</w:t>
      </w:r>
      <w:r>
        <w:rPr>
          <w:rFonts w:ascii="Times New Roman" w:hAnsi="Times New Roman" w:eastAsia="Times New Roman"/>
          <w:i/>
          <w:iCs/>
          <w:sz w:val="24"/>
          <w:szCs w:val="24"/>
          <w:lang w:val="en-US" w:eastAsia="ru-RU"/>
        </w:rPr>
        <w:t xml:space="preserve"> was used to avoid incidents as missiles crossed near NATO borders».</w:t>
      </w:r>
    </w:p>
    <w:p w14:paraId="3090DA93">
      <w:pPr>
        <w:tabs>
          <w:tab w:val="left" w:pos="1275"/>
          <w:tab w:val="left" w:pos="10000"/>
        </w:tabs>
        <w:spacing w:before="100" w:beforeAutospacing="1" w:after="100" w:afterAutospacing="1" w:line="240" w:lineRule="auto"/>
        <w:ind w:firstLine="709"/>
        <w:jc w:val="both"/>
        <w:rPr>
          <w:rFonts w:ascii="Times New Roman" w:hAnsi="Times New Roman" w:eastAsia="Times New Roman"/>
          <w:i/>
          <w:iCs/>
          <w:sz w:val="24"/>
          <w:szCs w:val="24"/>
          <w:lang w:val="ru-RU" w:eastAsia="ru-RU"/>
        </w:rPr>
      </w:pPr>
      <w:r>
        <w:rPr>
          <w:rFonts w:ascii="Times New Roman" w:hAnsi="Times New Roman" w:eastAsia="Times New Roman"/>
          <w:i/>
          <w:iCs/>
          <w:sz w:val="24"/>
          <w:szCs w:val="24"/>
          <w:lang w:val="ru-RU" w:eastAsia="ru-RU"/>
        </w:rPr>
        <w:t xml:space="preserve">«Посадовці повідомили, що для запобігання інцидентам використовували </w:t>
      </w:r>
      <w:r>
        <w:rPr>
          <w:rFonts w:ascii="Times New Roman" w:hAnsi="Times New Roman" w:eastAsia="Times New Roman"/>
          <w:b/>
          <w:bCs/>
          <w:i/>
          <w:iCs/>
          <w:sz w:val="24"/>
          <w:szCs w:val="24"/>
          <w:lang w:val="ru-RU" w:eastAsia="ru-RU"/>
        </w:rPr>
        <w:t>лінію деконфліктування</w:t>
      </w:r>
      <w:r>
        <w:rPr>
          <w:rFonts w:ascii="Times New Roman" w:hAnsi="Times New Roman" w:eastAsia="Times New Roman"/>
          <w:i/>
          <w:iCs/>
          <w:sz w:val="24"/>
          <w:szCs w:val="24"/>
          <w:lang w:val="ru-RU" w:eastAsia="ru-RU"/>
        </w:rPr>
        <w:t>, коли ракети пролітали поблизу кордонів НАТО».</w:t>
      </w:r>
    </w:p>
    <w:p w14:paraId="28CFC5BA">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Основну перекладацьку складність тут становить словосполучення </w:t>
      </w:r>
      <w:r>
        <w:rPr>
          <w:rFonts w:ascii="Times New Roman" w:hAnsi="Times New Roman" w:eastAsia="Times New Roman"/>
          <w:i/>
          <w:iCs/>
          <w:sz w:val="24"/>
          <w:szCs w:val="24"/>
          <w:lang w:val="ru-RU" w:eastAsia="ru-RU"/>
        </w:rPr>
        <w:t>deconfliction line</w:t>
      </w:r>
      <w:r>
        <w:rPr>
          <w:rFonts w:ascii="Times New Roman" w:hAnsi="Times New Roman" w:eastAsia="Times New Roman"/>
          <w:sz w:val="24"/>
          <w:szCs w:val="24"/>
          <w:lang w:val="ru-RU" w:eastAsia="ru-RU"/>
        </w:rPr>
        <w:t xml:space="preserve">. Його відтворення як </w:t>
      </w:r>
      <w:r>
        <w:rPr>
          <w:rFonts w:ascii="Times New Roman" w:hAnsi="Times New Roman" w:eastAsia="Times New Roman"/>
          <w:i/>
          <w:iCs/>
          <w:sz w:val="24"/>
          <w:szCs w:val="24"/>
          <w:lang w:val="ru-RU" w:eastAsia="ru-RU"/>
        </w:rPr>
        <w:t xml:space="preserve">«лінія розмежування» </w:t>
      </w:r>
      <w:r>
        <w:rPr>
          <w:rFonts w:ascii="Times New Roman" w:hAnsi="Times New Roman" w:eastAsia="Times New Roman"/>
          <w:sz w:val="24"/>
          <w:szCs w:val="24"/>
          <w:lang w:val="ru-RU" w:eastAsia="ru-RU"/>
        </w:rPr>
        <w:t xml:space="preserve">переносить акцент у просторово-територіальну площину та викликає асоціації з фронтовою межею, що не відповідає змісту оригіналу. У військово-дипломатичному контексті </w:t>
      </w:r>
      <w:r>
        <w:rPr>
          <w:rFonts w:ascii="Times New Roman" w:hAnsi="Times New Roman" w:eastAsia="Times New Roman"/>
          <w:i/>
          <w:iCs/>
          <w:sz w:val="24"/>
          <w:szCs w:val="24"/>
          <w:lang w:val="ru-RU" w:eastAsia="ru-RU"/>
        </w:rPr>
        <w:t>deconfliction</w:t>
      </w:r>
      <w:r>
        <w:rPr>
          <w:rFonts w:ascii="Times New Roman" w:hAnsi="Times New Roman" w:eastAsia="Times New Roman"/>
          <w:sz w:val="24"/>
          <w:szCs w:val="24"/>
          <w:lang w:val="ru-RU" w:eastAsia="ru-RU"/>
        </w:rPr>
        <w:t xml:space="preserve"> означає процедурний механізм координації, спрямований на запобігання небезпечному зближенню або перетину траєкторій, а сама </w:t>
      </w:r>
      <w:r>
        <w:rPr>
          <w:rFonts w:ascii="Times New Roman" w:hAnsi="Times New Roman" w:eastAsia="Times New Roman"/>
          <w:i/>
          <w:iCs/>
          <w:sz w:val="24"/>
          <w:szCs w:val="24"/>
          <w:lang w:val="ru-RU" w:eastAsia="ru-RU"/>
        </w:rPr>
        <w:t>«лінія»</w:t>
      </w:r>
      <w:r>
        <w:rPr>
          <w:rFonts w:ascii="Times New Roman" w:hAnsi="Times New Roman" w:eastAsia="Times New Roman"/>
          <w:sz w:val="24"/>
          <w:szCs w:val="24"/>
          <w:lang w:val="ru-RU" w:eastAsia="ru-RU"/>
        </w:rPr>
        <w:t xml:space="preserve"> функціонує як постійний канал оперативного зв’язку з визначеним регламентом взаємодії. У новинному тексті доцільно уникати розгорнутих дефініцій, однак за першої появи терміна можлива лаконічна експлікація його функції. Синтаксичне структурування речення, у якому мета (уникнення інцидентів) передує часовій обставині, підкреслює превентивний характер дій. Альтернативний варіант </w:t>
      </w:r>
      <w:r>
        <w:rPr>
          <w:rFonts w:ascii="Times New Roman" w:hAnsi="Times New Roman" w:eastAsia="Times New Roman"/>
          <w:i/>
          <w:iCs/>
          <w:sz w:val="24"/>
          <w:szCs w:val="24"/>
          <w:lang w:val="ru-RU" w:eastAsia="ru-RU"/>
        </w:rPr>
        <w:t>канал деконфліктування</w:t>
      </w:r>
      <w:r>
        <w:rPr>
          <w:rFonts w:ascii="Times New Roman" w:hAnsi="Times New Roman" w:eastAsia="Times New Roman"/>
          <w:sz w:val="24"/>
          <w:szCs w:val="24"/>
          <w:lang w:val="ru-RU" w:eastAsia="ru-RU"/>
        </w:rPr>
        <w:t xml:space="preserve"> є прийнятним у разі акценту на комунікаційному аспекті. Колокація </w:t>
      </w:r>
      <w:r>
        <w:rPr>
          <w:rFonts w:ascii="Times New Roman" w:hAnsi="Times New Roman" w:eastAsia="Times New Roman"/>
          <w:i/>
          <w:iCs/>
          <w:sz w:val="24"/>
          <w:szCs w:val="24"/>
          <w:lang w:val="ru-RU" w:eastAsia="ru-RU"/>
        </w:rPr>
        <w:t>поблизу кордонів НАТО</w:t>
      </w:r>
      <w:r>
        <w:rPr>
          <w:rFonts w:ascii="Times New Roman" w:hAnsi="Times New Roman" w:eastAsia="Times New Roman"/>
          <w:sz w:val="24"/>
          <w:szCs w:val="24"/>
          <w:lang w:val="ru-RU" w:eastAsia="ru-RU"/>
        </w:rPr>
        <w:t xml:space="preserve"> посилює юридичний вимір повідомлення, апелюючи до принципу територіальної недоторканності без залучення оцінної лексики.</w:t>
      </w:r>
    </w:p>
    <w:p w14:paraId="1CCAF554">
      <w:pPr>
        <w:tabs>
          <w:tab w:val="left" w:pos="1275"/>
          <w:tab w:val="left" w:pos="10000"/>
        </w:tabs>
        <w:spacing w:before="100" w:beforeAutospacing="1" w:after="100" w:afterAutospacing="1" w:line="240" w:lineRule="auto"/>
        <w:ind w:firstLine="709"/>
        <w:jc w:val="both"/>
        <w:rPr>
          <w:rFonts w:ascii="Times New Roman" w:hAnsi="Times New Roman" w:eastAsia="Aptos"/>
          <w:sz w:val="24"/>
          <w:szCs w:val="24"/>
          <w:lang w:val="en-US" w:eastAsia="ru-RU"/>
        </w:rPr>
      </w:pPr>
      <w:r>
        <w:rPr>
          <w:rFonts w:ascii="Times New Roman" w:hAnsi="Times New Roman" w:eastAsia="Aptos"/>
          <w:sz w:val="24"/>
          <w:szCs w:val="24"/>
          <w:lang w:val="en-US" w:eastAsia="ru-RU"/>
        </w:rPr>
        <w:t xml:space="preserve">3) </w:t>
      </w:r>
      <w:r>
        <w:rPr>
          <w:rFonts w:ascii="Times New Roman" w:hAnsi="Times New Roman" w:eastAsia="Aptos"/>
          <w:i/>
          <w:iCs/>
          <w:sz w:val="24"/>
          <w:szCs w:val="24"/>
          <w:lang w:val="en-US" w:eastAsia="ru-RU"/>
        </w:rPr>
        <w:t>«</w:t>
      </w:r>
      <w:r>
        <w:rPr>
          <w:rFonts w:ascii="Times New Roman" w:hAnsi="Times New Roman" w:eastAsia="Aptos"/>
          <w:i/>
          <w:sz w:val="24"/>
          <w:szCs w:val="24"/>
          <w:lang w:val="en-US" w:eastAsia="ru-RU"/>
        </w:rPr>
        <w:t xml:space="preserve">Analysts warned that Russia is expanding its </w:t>
      </w:r>
      <w:r>
        <w:rPr>
          <w:rFonts w:ascii="Times New Roman" w:hAnsi="Times New Roman" w:eastAsia="Aptos"/>
          <w:b/>
          <w:i/>
          <w:sz w:val="24"/>
          <w:szCs w:val="24"/>
          <w:lang w:val="en-US" w:eastAsia="ru-RU"/>
        </w:rPr>
        <w:t>A2/AD bubble</w:t>
      </w:r>
      <w:r>
        <w:rPr>
          <w:rFonts w:ascii="Times New Roman" w:hAnsi="Times New Roman" w:eastAsia="Aptos"/>
          <w:i/>
          <w:sz w:val="24"/>
          <w:szCs w:val="24"/>
          <w:lang w:val="en-US" w:eastAsia="ru-RU"/>
        </w:rPr>
        <w:t xml:space="preserve"> over the Black Sea with new long-range </w:t>
      </w:r>
      <w:r>
        <w:rPr>
          <w:rFonts w:ascii="Times New Roman" w:hAnsi="Times New Roman" w:eastAsia="Aptos"/>
          <w:b/>
          <w:i/>
          <w:sz w:val="24"/>
          <w:szCs w:val="24"/>
          <w:lang w:val="en-US" w:eastAsia="ru-RU"/>
        </w:rPr>
        <w:t>SAM</w:t>
      </w:r>
      <w:r>
        <w:rPr>
          <w:rFonts w:ascii="Times New Roman" w:hAnsi="Times New Roman" w:eastAsia="Aptos"/>
          <w:b/>
          <w:iCs/>
          <w:sz w:val="24"/>
          <w:szCs w:val="24"/>
          <w:lang w:val="en-US" w:eastAsia="ru-RU"/>
        </w:rPr>
        <w:t>s</w:t>
      </w:r>
      <w:r>
        <w:rPr>
          <w:rFonts w:ascii="Times New Roman" w:hAnsi="Times New Roman" w:eastAsia="Aptos"/>
          <w:bCs/>
          <w:iCs/>
          <w:sz w:val="24"/>
          <w:szCs w:val="24"/>
          <w:lang w:val="en-US" w:eastAsia="ru-RU"/>
        </w:rPr>
        <w:t>».</w:t>
      </w:r>
    </w:p>
    <w:p w14:paraId="28D71DFC">
      <w:pPr>
        <w:tabs>
          <w:tab w:val="left" w:pos="1275"/>
          <w:tab w:val="left" w:pos="10000"/>
        </w:tabs>
        <w:spacing w:before="100" w:beforeAutospacing="1" w:after="100" w:afterAutospacing="1" w:line="240" w:lineRule="auto"/>
        <w:ind w:firstLine="709"/>
        <w:jc w:val="both"/>
        <w:rPr>
          <w:rFonts w:ascii="Times New Roman" w:hAnsi="Times New Roman" w:eastAsia="Aptos"/>
          <w:sz w:val="24"/>
          <w:szCs w:val="24"/>
          <w:lang w:val="en-US" w:eastAsia="ru-RU"/>
        </w:rPr>
      </w:pPr>
      <w:r>
        <w:rPr>
          <w:rFonts w:ascii="Times New Roman" w:hAnsi="Times New Roman" w:eastAsia="Aptos"/>
          <w:i/>
          <w:iCs/>
          <w:sz w:val="24"/>
          <w:szCs w:val="24"/>
          <w:lang w:val="en-US" w:eastAsia="ru-RU"/>
        </w:rPr>
        <w:t>«</w:t>
      </w:r>
      <w:r>
        <w:rPr>
          <w:rFonts w:ascii="Times New Roman" w:hAnsi="Times New Roman" w:eastAsia="Aptos"/>
          <w:i/>
          <w:sz w:val="24"/>
          <w:szCs w:val="24"/>
          <w:lang w:val="ru-RU" w:eastAsia="ru-RU"/>
        </w:rPr>
        <w:t>Аналітики</w:t>
      </w:r>
      <w:r>
        <w:rPr>
          <w:rFonts w:ascii="Times New Roman" w:hAnsi="Times New Roman" w:eastAsia="Aptos"/>
          <w:i/>
          <w:sz w:val="24"/>
          <w:szCs w:val="24"/>
          <w:lang w:val="en-US" w:eastAsia="ru-RU"/>
        </w:rPr>
        <w:t xml:space="preserve"> </w:t>
      </w:r>
      <w:r>
        <w:rPr>
          <w:rFonts w:ascii="Times New Roman" w:hAnsi="Times New Roman" w:eastAsia="Aptos"/>
          <w:i/>
          <w:sz w:val="24"/>
          <w:szCs w:val="24"/>
          <w:lang w:val="ru-RU" w:eastAsia="ru-RU"/>
        </w:rPr>
        <w:t>застерегли</w:t>
      </w:r>
      <w:r>
        <w:rPr>
          <w:rFonts w:ascii="Times New Roman" w:hAnsi="Times New Roman" w:eastAsia="Aptos"/>
          <w:i/>
          <w:sz w:val="24"/>
          <w:szCs w:val="24"/>
          <w:lang w:val="en-US" w:eastAsia="ru-RU"/>
        </w:rPr>
        <w:t xml:space="preserve">, </w:t>
      </w:r>
      <w:r>
        <w:rPr>
          <w:rFonts w:ascii="Times New Roman" w:hAnsi="Times New Roman" w:eastAsia="Aptos"/>
          <w:i/>
          <w:sz w:val="24"/>
          <w:szCs w:val="24"/>
          <w:lang w:val="ru-RU" w:eastAsia="ru-RU"/>
        </w:rPr>
        <w:t>що</w:t>
      </w:r>
      <w:r>
        <w:rPr>
          <w:rFonts w:ascii="Times New Roman" w:hAnsi="Times New Roman" w:eastAsia="Aptos"/>
          <w:i/>
          <w:sz w:val="24"/>
          <w:szCs w:val="24"/>
          <w:lang w:val="en-US" w:eastAsia="ru-RU"/>
        </w:rPr>
        <w:t xml:space="preserve"> </w:t>
      </w:r>
      <w:r>
        <w:rPr>
          <w:rFonts w:ascii="Times New Roman" w:hAnsi="Times New Roman" w:eastAsia="Aptos"/>
          <w:i/>
          <w:sz w:val="24"/>
          <w:szCs w:val="24"/>
          <w:lang w:val="ru-RU" w:eastAsia="ru-RU"/>
        </w:rPr>
        <w:t>росія</w:t>
      </w:r>
      <w:r>
        <w:rPr>
          <w:rFonts w:ascii="Times New Roman" w:hAnsi="Times New Roman" w:eastAsia="Aptos"/>
          <w:i/>
          <w:sz w:val="24"/>
          <w:szCs w:val="24"/>
          <w:lang w:val="en-US" w:eastAsia="ru-RU"/>
        </w:rPr>
        <w:t xml:space="preserve"> </w:t>
      </w:r>
      <w:r>
        <w:rPr>
          <w:rFonts w:ascii="Times New Roman" w:hAnsi="Times New Roman" w:eastAsia="Aptos"/>
          <w:i/>
          <w:sz w:val="24"/>
          <w:szCs w:val="24"/>
          <w:lang w:val="ru-RU" w:eastAsia="ru-RU"/>
        </w:rPr>
        <w:t>розширює</w:t>
      </w:r>
      <w:r>
        <w:rPr>
          <w:rFonts w:ascii="Times New Roman" w:hAnsi="Times New Roman" w:eastAsia="Aptos"/>
          <w:i/>
          <w:sz w:val="24"/>
          <w:szCs w:val="24"/>
          <w:lang w:val="en-US" w:eastAsia="ru-RU"/>
        </w:rPr>
        <w:t xml:space="preserve"> </w:t>
      </w:r>
      <w:r>
        <w:rPr>
          <w:rFonts w:ascii="Times New Roman" w:hAnsi="Times New Roman" w:eastAsia="Aptos"/>
          <w:b/>
          <w:i/>
          <w:sz w:val="24"/>
          <w:szCs w:val="24"/>
          <w:lang w:val="ru-RU" w:eastAsia="ru-RU"/>
        </w:rPr>
        <w:t>зону</w:t>
      </w:r>
      <w:r>
        <w:rPr>
          <w:rFonts w:ascii="Times New Roman" w:hAnsi="Times New Roman" w:eastAsia="Aptos"/>
          <w:b/>
          <w:i/>
          <w:sz w:val="24"/>
          <w:szCs w:val="24"/>
          <w:lang w:val="en-US" w:eastAsia="ru-RU"/>
        </w:rPr>
        <w:t xml:space="preserve"> A2/AD</w:t>
      </w:r>
      <w:r>
        <w:rPr>
          <w:rFonts w:ascii="Times New Roman" w:hAnsi="Times New Roman" w:eastAsia="Aptos"/>
          <w:i/>
          <w:sz w:val="24"/>
          <w:szCs w:val="24"/>
          <w:lang w:val="en-US" w:eastAsia="ru-RU"/>
        </w:rPr>
        <w:t xml:space="preserve"> </w:t>
      </w:r>
      <w:r>
        <w:rPr>
          <w:rFonts w:ascii="Times New Roman" w:hAnsi="Times New Roman" w:eastAsia="Aptos"/>
          <w:i/>
          <w:sz w:val="24"/>
          <w:szCs w:val="24"/>
          <w:lang w:val="ru-RU" w:eastAsia="ru-RU"/>
        </w:rPr>
        <w:t>над</w:t>
      </w:r>
      <w:r>
        <w:rPr>
          <w:rFonts w:ascii="Times New Roman" w:hAnsi="Times New Roman" w:eastAsia="Aptos"/>
          <w:i/>
          <w:sz w:val="24"/>
          <w:szCs w:val="24"/>
          <w:lang w:val="en-US" w:eastAsia="ru-RU"/>
        </w:rPr>
        <w:t xml:space="preserve"> </w:t>
      </w:r>
      <w:r>
        <w:rPr>
          <w:rFonts w:ascii="Times New Roman" w:hAnsi="Times New Roman" w:eastAsia="Aptos"/>
          <w:i/>
          <w:sz w:val="24"/>
          <w:szCs w:val="24"/>
          <w:lang w:val="ru-RU" w:eastAsia="ru-RU"/>
        </w:rPr>
        <w:t>Чорним</w:t>
      </w:r>
      <w:r>
        <w:rPr>
          <w:rFonts w:ascii="Times New Roman" w:hAnsi="Times New Roman" w:eastAsia="Aptos"/>
          <w:i/>
          <w:sz w:val="24"/>
          <w:szCs w:val="24"/>
          <w:lang w:val="en-US" w:eastAsia="ru-RU"/>
        </w:rPr>
        <w:t xml:space="preserve"> </w:t>
      </w:r>
      <w:r>
        <w:rPr>
          <w:rFonts w:ascii="Times New Roman" w:hAnsi="Times New Roman" w:eastAsia="Aptos"/>
          <w:i/>
          <w:sz w:val="24"/>
          <w:szCs w:val="24"/>
          <w:lang w:val="ru-RU" w:eastAsia="ru-RU"/>
        </w:rPr>
        <w:t>морем</w:t>
      </w:r>
      <w:r>
        <w:rPr>
          <w:rFonts w:ascii="Times New Roman" w:hAnsi="Times New Roman" w:eastAsia="Aptos"/>
          <w:i/>
          <w:sz w:val="24"/>
          <w:szCs w:val="24"/>
          <w:lang w:val="en-US" w:eastAsia="ru-RU"/>
        </w:rPr>
        <w:t xml:space="preserve">, </w:t>
      </w:r>
      <w:r>
        <w:rPr>
          <w:rFonts w:ascii="Times New Roman" w:hAnsi="Times New Roman" w:eastAsia="Aptos"/>
          <w:i/>
          <w:sz w:val="24"/>
          <w:szCs w:val="24"/>
          <w:lang w:val="ru-RU" w:eastAsia="ru-RU"/>
        </w:rPr>
        <w:t>розгортаючи</w:t>
      </w:r>
      <w:r>
        <w:rPr>
          <w:rFonts w:ascii="Times New Roman" w:hAnsi="Times New Roman" w:eastAsia="Aptos"/>
          <w:i/>
          <w:sz w:val="24"/>
          <w:szCs w:val="24"/>
          <w:lang w:val="en-US" w:eastAsia="ru-RU"/>
        </w:rPr>
        <w:t xml:space="preserve"> </w:t>
      </w:r>
      <w:r>
        <w:rPr>
          <w:rFonts w:ascii="Times New Roman" w:hAnsi="Times New Roman" w:eastAsia="Aptos"/>
          <w:i/>
          <w:sz w:val="24"/>
          <w:szCs w:val="24"/>
          <w:lang w:val="ru-RU" w:eastAsia="ru-RU"/>
        </w:rPr>
        <w:t>нові</w:t>
      </w:r>
      <w:r>
        <w:rPr>
          <w:rFonts w:ascii="Times New Roman" w:hAnsi="Times New Roman" w:eastAsia="Aptos"/>
          <w:i/>
          <w:sz w:val="24"/>
          <w:szCs w:val="24"/>
          <w:lang w:val="en-US" w:eastAsia="ru-RU"/>
        </w:rPr>
        <w:t xml:space="preserve"> </w:t>
      </w:r>
      <w:r>
        <w:rPr>
          <w:rFonts w:ascii="Times New Roman" w:hAnsi="Times New Roman" w:eastAsia="Aptos"/>
          <w:i/>
          <w:sz w:val="24"/>
          <w:szCs w:val="24"/>
          <w:lang w:val="ru-RU" w:eastAsia="ru-RU"/>
        </w:rPr>
        <w:t>дальні</w:t>
      </w:r>
      <w:r>
        <w:rPr>
          <w:rFonts w:ascii="Times New Roman" w:hAnsi="Times New Roman" w:eastAsia="Aptos"/>
          <w:i/>
          <w:sz w:val="24"/>
          <w:szCs w:val="24"/>
          <w:lang w:val="en-US" w:eastAsia="ru-RU"/>
        </w:rPr>
        <w:t xml:space="preserve"> </w:t>
      </w:r>
      <w:r>
        <w:rPr>
          <w:rFonts w:ascii="Times New Roman" w:hAnsi="Times New Roman" w:eastAsia="Aptos"/>
          <w:b/>
          <w:i/>
          <w:sz w:val="24"/>
          <w:szCs w:val="24"/>
          <w:lang w:val="ru-RU" w:eastAsia="ru-RU"/>
        </w:rPr>
        <w:t>зенітні</w:t>
      </w:r>
      <w:r>
        <w:rPr>
          <w:rFonts w:ascii="Times New Roman" w:hAnsi="Times New Roman" w:eastAsia="Aptos"/>
          <w:b/>
          <w:i/>
          <w:sz w:val="24"/>
          <w:szCs w:val="24"/>
          <w:lang w:val="en-US" w:eastAsia="ru-RU"/>
        </w:rPr>
        <w:t xml:space="preserve"> </w:t>
      </w:r>
      <w:r>
        <w:rPr>
          <w:rFonts w:ascii="Times New Roman" w:hAnsi="Times New Roman" w:eastAsia="Aptos"/>
          <w:b/>
          <w:i/>
          <w:sz w:val="24"/>
          <w:szCs w:val="24"/>
          <w:lang w:val="ru-RU" w:eastAsia="ru-RU"/>
        </w:rPr>
        <w:t>ракетні</w:t>
      </w:r>
      <w:r>
        <w:rPr>
          <w:rFonts w:ascii="Times New Roman" w:hAnsi="Times New Roman" w:eastAsia="Aptos"/>
          <w:b/>
          <w:i/>
          <w:sz w:val="24"/>
          <w:szCs w:val="24"/>
          <w:lang w:val="en-US" w:eastAsia="ru-RU"/>
        </w:rPr>
        <w:t xml:space="preserve"> </w:t>
      </w:r>
      <w:r>
        <w:rPr>
          <w:rFonts w:ascii="Times New Roman" w:hAnsi="Times New Roman" w:eastAsia="Aptos"/>
          <w:b/>
          <w:i/>
          <w:sz w:val="24"/>
          <w:szCs w:val="24"/>
          <w:lang w:val="ru-RU" w:eastAsia="ru-RU"/>
        </w:rPr>
        <w:t>комплекси</w:t>
      </w:r>
      <w:r>
        <w:rPr>
          <w:rFonts w:ascii="Times New Roman" w:hAnsi="Times New Roman" w:eastAsia="Aptos"/>
          <w:i/>
          <w:sz w:val="24"/>
          <w:szCs w:val="24"/>
          <w:lang w:val="en-US" w:eastAsia="ru-RU"/>
        </w:rPr>
        <w:t>».</w:t>
      </w:r>
      <w:r>
        <w:rPr>
          <w:rFonts w:ascii="Times New Roman" w:hAnsi="Times New Roman" w:eastAsia="Aptos"/>
          <w:sz w:val="24"/>
          <w:szCs w:val="24"/>
          <w:lang w:val="en-US" w:eastAsia="ru-RU"/>
        </w:rPr>
        <w:t xml:space="preserve"> </w:t>
      </w:r>
    </w:p>
    <w:p w14:paraId="21A85005">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Акронім</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A2/AD</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anti-access/area denial</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залишається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малозрозумілим</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для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нефахової</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аудиторії</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однак</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новинних</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текстах</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доцільно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зберігати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його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латинське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написання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оскільки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воно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забезпечує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сумісність</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із</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першоджерелами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аналітичними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матеріалами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 xml:space="preserve">Метафоризоване позначення </w:t>
      </w:r>
      <w:r>
        <w:rPr>
          <w:rFonts w:ascii="Times New Roman" w:hAnsi="Times New Roman" w:eastAsia="Times New Roman"/>
          <w:i/>
          <w:iCs/>
          <w:sz w:val="24"/>
          <w:szCs w:val="24"/>
          <w:lang w:val="ru-RU" w:eastAsia="ru-RU"/>
        </w:rPr>
        <w:t>bubble</w:t>
      </w:r>
      <w:r>
        <w:rPr>
          <w:rFonts w:ascii="Times New Roman" w:hAnsi="Times New Roman" w:eastAsia="Times New Roman"/>
          <w:sz w:val="24"/>
          <w:szCs w:val="24"/>
          <w:lang w:val="ru-RU" w:eastAsia="ru-RU"/>
        </w:rPr>
        <w:t xml:space="preserve"> («бульбашка») в інформаційному регістрі створює небажаний розмовний ефект, тому нейтральна заміна на «зону» є функціонально виправданою. За першої появи терміна бажано подати стислий коментар щодо обмеження доступу та маневру за рахунок інтегрованого використання протиповітряних систем, берегових ракет, засобів радіоелектронної боротьби й сенсорних мереж. Абревіатуру </w:t>
      </w:r>
      <w:r>
        <w:rPr>
          <w:rFonts w:ascii="Times New Roman" w:hAnsi="Times New Roman" w:eastAsia="Times New Roman"/>
          <w:i/>
          <w:iCs/>
          <w:sz w:val="24"/>
          <w:szCs w:val="24"/>
          <w:lang w:val="ru-RU" w:eastAsia="ru-RU"/>
        </w:rPr>
        <w:t>SAMs</w:t>
      </w:r>
      <w:r>
        <w:rPr>
          <w:rFonts w:ascii="Times New Roman" w:hAnsi="Times New Roman" w:eastAsia="Times New Roman"/>
          <w:sz w:val="24"/>
          <w:szCs w:val="24"/>
          <w:lang w:val="ru-RU" w:eastAsia="ru-RU"/>
        </w:rPr>
        <w:t xml:space="preserve"> доцільно перекладати як «зенітні ракетні комплекси», акцентуючи на їхньому системному характері, а не лише на ракетному компоненті. Побудова речення має чітко фіксувати причинно-наслідковий зв’язок між розгортанням далекобійних ЗРК і посиленням спроможностей </w:t>
      </w:r>
      <w:r>
        <w:rPr>
          <w:rFonts w:ascii="Times New Roman" w:hAnsi="Times New Roman" w:eastAsia="Times New Roman"/>
          <w:i/>
          <w:iCs/>
          <w:sz w:val="24"/>
          <w:szCs w:val="24"/>
          <w:lang w:val="ru-RU" w:eastAsia="ru-RU"/>
        </w:rPr>
        <w:t>A2/AD.</w:t>
      </w:r>
      <w:r>
        <w:rPr>
          <w:rFonts w:ascii="Times New Roman" w:hAnsi="Times New Roman" w:eastAsia="Times New Roman"/>
          <w:sz w:val="24"/>
          <w:szCs w:val="24"/>
          <w:lang w:val="ru-RU" w:eastAsia="ru-RU"/>
        </w:rPr>
        <w:t xml:space="preserve"> Щоб уникнути помилкової інтерпретації цієї концепції як </w:t>
      </w:r>
      <w:r>
        <w:rPr>
          <w:rFonts w:ascii="Times New Roman" w:hAnsi="Times New Roman" w:eastAsia="Times New Roman"/>
          <w:i/>
          <w:iCs/>
          <w:sz w:val="24"/>
          <w:szCs w:val="24"/>
          <w:lang w:val="ru-RU" w:eastAsia="ru-RU"/>
        </w:rPr>
        <w:t>«безпольотної зони»,</w:t>
      </w:r>
      <w:r>
        <w:rPr>
          <w:rFonts w:ascii="Times New Roman" w:hAnsi="Times New Roman" w:eastAsia="Times New Roman"/>
          <w:sz w:val="24"/>
          <w:szCs w:val="24"/>
          <w:lang w:val="ru-RU" w:eastAsia="ru-RU"/>
        </w:rPr>
        <w:t xml:space="preserve"> оптимальним є вживання формули </w:t>
      </w:r>
      <w:r>
        <w:rPr>
          <w:rFonts w:ascii="Times New Roman" w:hAnsi="Times New Roman" w:eastAsia="Times New Roman"/>
          <w:i/>
          <w:iCs/>
          <w:sz w:val="24"/>
          <w:szCs w:val="24"/>
          <w:lang w:val="ru-RU" w:eastAsia="ru-RU"/>
        </w:rPr>
        <w:t>«зона A2/AD»</w:t>
      </w:r>
      <w:r>
        <w:rPr>
          <w:rFonts w:ascii="Times New Roman" w:hAnsi="Times New Roman" w:eastAsia="Times New Roman"/>
          <w:sz w:val="24"/>
          <w:szCs w:val="24"/>
          <w:lang w:val="ru-RU" w:eastAsia="ru-RU"/>
        </w:rPr>
        <w:t>, яка позначає військову можливість, а не правовий режим. Такий підхід дозволяє поєднати термінологічну уніфікацію з комунікативною прозорістю.</w:t>
      </w:r>
    </w:p>
    <w:p w14:paraId="15D461B2">
      <w:pPr>
        <w:tabs>
          <w:tab w:val="left" w:pos="709"/>
          <w:tab w:val="left" w:pos="735"/>
          <w:tab w:val="left" w:pos="10000"/>
          <w:tab w:val="left" w:pos="31680"/>
        </w:tabs>
        <w:spacing w:before="100" w:beforeAutospacing="1" w:after="100" w:afterAutospacing="1" w:line="240" w:lineRule="auto"/>
        <w:ind w:left="720"/>
        <w:contextualSpacing/>
        <w:jc w:val="both"/>
        <w:rPr>
          <w:rFonts w:ascii="Times New Roman" w:hAnsi="Times New Roman" w:eastAsia="Times New Roman"/>
          <w:sz w:val="24"/>
          <w:szCs w:val="24"/>
          <w:lang w:val="en-US" w:eastAsia="ru-RU"/>
        </w:rPr>
      </w:pPr>
      <w:r>
        <w:rPr>
          <w:rFonts w:ascii="Times New Roman" w:hAnsi="Times New Roman" w:eastAsia="Times New Roman"/>
          <w:i/>
          <w:iCs/>
          <w:sz w:val="24"/>
          <w:szCs w:val="24"/>
          <w:lang w:val="en-US" w:eastAsia="ru-RU"/>
        </w:rPr>
        <w:t>4)</w:t>
      </w:r>
      <w:r>
        <w:rPr>
          <w:rFonts w:ascii="Times New Roman" w:hAnsi="Times New Roman" w:eastAsia="Times New Roman"/>
          <w:i/>
          <w:iCs/>
          <w:color w:val="000000"/>
          <w:sz w:val="24"/>
          <w:szCs w:val="24"/>
          <w:lang w:val="en-US" w:eastAsia="ru-RU"/>
        </w:rPr>
        <w:t xml:space="preserve">The airspace remains </w:t>
      </w:r>
      <w:r>
        <w:rPr>
          <w:rFonts w:ascii="Times New Roman" w:hAnsi="Times New Roman" w:eastAsia="Times New Roman"/>
          <w:b/>
          <w:bCs/>
          <w:i/>
          <w:iCs/>
          <w:color w:val="000000"/>
          <w:sz w:val="24"/>
          <w:szCs w:val="24"/>
          <w:lang w:val="en-US" w:eastAsia="ru-RU"/>
        </w:rPr>
        <w:t>contested</w:t>
      </w:r>
      <w:r>
        <w:rPr>
          <w:rFonts w:ascii="Times New Roman" w:hAnsi="Times New Roman" w:eastAsia="Times New Roman"/>
          <w:i/>
          <w:iCs/>
          <w:color w:val="000000"/>
          <w:sz w:val="24"/>
          <w:szCs w:val="24"/>
          <w:lang w:val="en-US" w:eastAsia="ru-RU"/>
        </w:rPr>
        <w:t xml:space="preserve">, </w:t>
      </w:r>
      <w:r>
        <w:rPr>
          <w:rFonts w:ascii="Times New Roman" w:hAnsi="Times New Roman" w:eastAsia="Times New Roman"/>
          <w:b/>
          <w:bCs/>
          <w:i/>
          <w:iCs/>
          <w:color w:val="000000"/>
          <w:sz w:val="24"/>
          <w:szCs w:val="24"/>
          <w:lang w:val="en-US" w:eastAsia="ru-RU"/>
        </w:rPr>
        <w:t>preventing either side</w:t>
      </w:r>
      <w:r>
        <w:rPr>
          <w:rFonts w:ascii="Times New Roman" w:hAnsi="Times New Roman" w:eastAsia="Times New Roman"/>
          <w:i/>
          <w:iCs/>
          <w:color w:val="000000"/>
          <w:sz w:val="24"/>
          <w:szCs w:val="24"/>
          <w:lang w:val="en-US" w:eastAsia="ru-RU"/>
        </w:rPr>
        <w:t xml:space="preserve"> from achieving </w:t>
      </w:r>
      <w:r>
        <w:rPr>
          <w:rFonts w:ascii="Times New Roman" w:hAnsi="Times New Roman" w:eastAsia="Times New Roman"/>
          <w:b/>
          <w:bCs/>
          <w:i/>
          <w:iCs/>
          <w:color w:val="000000"/>
          <w:sz w:val="24"/>
          <w:szCs w:val="24"/>
          <w:lang w:val="en-US" w:eastAsia="ru-RU"/>
        </w:rPr>
        <w:t>air superiority</w:t>
      </w:r>
      <w:r>
        <w:rPr>
          <w:rFonts w:ascii="Times New Roman" w:hAnsi="Times New Roman" w:eastAsia="Times New Roman"/>
          <w:i/>
          <w:iCs/>
          <w:color w:val="000000"/>
          <w:sz w:val="24"/>
          <w:szCs w:val="24"/>
          <w:lang w:val="en-US" w:eastAsia="ru-RU"/>
        </w:rPr>
        <w:t>»</w:t>
      </w:r>
      <w:r>
        <w:rPr>
          <w:rFonts w:ascii="Times New Roman" w:hAnsi="Times New Roman" w:eastAsia="Times New Roman"/>
          <w:color w:val="000000"/>
          <w:sz w:val="24"/>
          <w:szCs w:val="24"/>
          <w:lang w:val="en-US" w:eastAsia="ru-RU"/>
        </w:rPr>
        <w:t>.</w:t>
      </w:r>
    </w:p>
    <w:p w14:paraId="0D6C52AD">
      <w:pPr>
        <w:tabs>
          <w:tab w:val="left" w:pos="1275"/>
          <w:tab w:val="left" w:pos="10000"/>
        </w:tabs>
        <w:spacing w:before="100" w:beforeAutospacing="1" w:after="100" w:afterAutospacing="1" w:line="240" w:lineRule="auto"/>
        <w:ind w:firstLine="709"/>
        <w:jc w:val="both"/>
        <w:rPr>
          <w:rFonts w:ascii="Times New Roman" w:hAnsi="Times New Roman" w:eastAsia="Times New Roman"/>
          <w:i/>
          <w:iCs/>
          <w:sz w:val="24"/>
          <w:szCs w:val="24"/>
          <w:lang w:val="ru-RU" w:eastAsia="ru-RU"/>
        </w:rPr>
      </w:pPr>
      <w:r>
        <w:rPr>
          <w:rFonts w:ascii="Times New Roman" w:hAnsi="Times New Roman" w:eastAsia="Times New Roman"/>
          <w:i/>
          <w:iCs/>
          <w:sz w:val="24"/>
          <w:szCs w:val="24"/>
          <w:lang w:val="ru-RU" w:eastAsia="ru-RU"/>
        </w:rPr>
        <w:t xml:space="preserve">«Повітряний простір залишається </w:t>
      </w:r>
      <w:r>
        <w:rPr>
          <w:rFonts w:ascii="Times New Roman" w:hAnsi="Times New Roman" w:eastAsia="Times New Roman"/>
          <w:b/>
          <w:bCs/>
          <w:i/>
          <w:iCs/>
          <w:sz w:val="24"/>
          <w:szCs w:val="24"/>
          <w:lang w:val="ru-RU" w:eastAsia="ru-RU"/>
        </w:rPr>
        <w:t>контестованим</w:t>
      </w:r>
      <w:r>
        <w:rPr>
          <w:rFonts w:ascii="Times New Roman" w:hAnsi="Times New Roman" w:eastAsia="Times New Roman"/>
          <w:i/>
          <w:iCs/>
          <w:sz w:val="24"/>
          <w:szCs w:val="24"/>
          <w:lang w:val="ru-RU" w:eastAsia="ru-RU"/>
        </w:rPr>
        <w:t xml:space="preserve">, </w:t>
      </w:r>
      <w:r>
        <w:rPr>
          <w:rFonts w:ascii="Times New Roman" w:hAnsi="Times New Roman" w:eastAsia="Times New Roman"/>
          <w:b/>
          <w:bCs/>
          <w:i/>
          <w:iCs/>
          <w:sz w:val="24"/>
          <w:szCs w:val="24"/>
          <w:lang w:val="ru-RU" w:eastAsia="ru-RU"/>
        </w:rPr>
        <w:t>що унеможливлює</w:t>
      </w:r>
      <w:r>
        <w:rPr>
          <w:rFonts w:ascii="Times New Roman" w:hAnsi="Times New Roman" w:eastAsia="Times New Roman"/>
          <w:i/>
          <w:iCs/>
          <w:sz w:val="24"/>
          <w:szCs w:val="24"/>
          <w:lang w:val="ru-RU" w:eastAsia="ru-RU"/>
        </w:rPr>
        <w:t xml:space="preserve"> досягнення </w:t>
      </w:r>
      <w:r>
        <w:rPr>
          <w:rFonts w:ascii="Times New Roman" w:hAnsi="Times New Roman" w:eastAsia="Times New Roman"/>
          <w:b/>
          <w:bCs/>
          <w:i/>
          <w:iCs/>
          <w:sz w:val="24"/>
          <w:szCs w:val="24"/>
          <w:lang w:val="ru-RU" w:eastAsia="ru-RU"/>
        </w:rPr>
        <w:t>переваги в повітрі</w:t>
      </w:r>
      <w:r>
        <w:rPr>
          <w:rFonts w:ascii="Times New Roman" w:hAnsi="Times New Roman" w:eastAsia="Times New Roman"/>
          <w:i/>
          <w:iCs/>
          <w:sz w:val="24"/>
          <w:szCs w:val="24"/>
          <w:lang w:val="ru-RU" w:eastAsia="ru-RU"/>
        </w:rPr>
        <w:t xml:space="preserve"> будь-якою зі сторін».</w:t>
      </w:r>
    </w:p>
    <w:p w14:paraId="33D0A237">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Прикметник </w:t>
      </w:r>
      <w:r>
        <w:rPr>
          <w:rFonts w:ascii="Times New Roman" w:hAnsi="Times New Roman" w:eastAsia="Times New Roman"/>
          <w:i/>
          <w:iCs/>
          <w:sz w:val="24"/>
          <w:szCs w:val="24"/>
          <w:lang w:val="ru-RU" w:eastAsia="ru-RU"/>
        </w:rPr>
        <w:t>контестований</w:t>
      </w:r>
      <w:r>
        <w:rPr>
          <w:rFonts w:ascii="Times New Roman" w:hAnsi="Times New Roman" w:eastAsia="Times New Roman"/>
          <w:sz w:val="24"/>
          <w:szCs w:val="24"/>
          <w:lang w:val="ru-RU" w:eastAsia="ru-RU"/>
        </w:rPr>
        <w:t xml:space="preserve"> не є звичним для масового читача, однак у професійній військовій комунікації він точніше ніж «спірний» відображає ситуацію постійної активної протидії, що включає застосування сенсорів, перехоплення, засобів РЕБ і загрозу ураження. У матеріалах, орієнтованих на широку аудиторію, допустиме початкове описове уточнення (напр., «за умов постійної повітряної протидії») з подальшим уживанням базового терміна для збереження послідовності. Принципово важливо розмежовувати доктринальні рівні: </w:t>
      </w:r>
      <w:r>
        <w:rPr>
          <w:rFonts w:ascii="Times New Roman" w:hAnsi="Times New Roman" w:eastAsia="Times New Roman"/>
          <w:i/>
          <w:iCs/>
          <w:sz w:val="24"/>
          <w:szCs w:val="24"/>
          <w:lang w:val="ru-RU" w:eastAsia="ru-RU"/>
        </w:rPr>
        <w:t>air superiority</w:t>
      </w:r>
      <w:r>
        <w:rPr>
          <w:rFonts w:ascii="Times New Roman" w:hAnsi="Times New Roman" w:eastAsia="Times New Roman"/>
          <w:sz w:val="24"/>
          <w:szCs w:val="24"/>
          <w:lang w:val="ru-RU" w:eastAsia="ru-RU"/>
        </w:rPr>
        <w:t xml:space="preserve"> коректно передається як </w:t>
      </w:r>
      <w:r>
        <w:rPr>
          <w:rFonts w:ascii="Times New Roman" w:hAnsi="Times New Roman" w:eastAsia="Times New Roman"/>
          <w:i/>
          <w:iCs/>
          <w:sz w:val="24"/>
          <w:szCs w:val="24"/>
          <w:lang w:val="ru-RU" w:eastAsia="ru-RU"/>
        </w:rPr>
        <w:t>«перевага в повітрі»</w:t>
      </w:r>
      <w:r>
        <w:rPr>
          <w:rFonts w:ascii="Times New Roman" w:hAnsi="Times New Roman" w:eastAsia="Times New Roman"/>
          <w:sz w:val="24"/>
          <w:szCs w:val="24"/>
          <w:lang w:val="ru-RU" w:eastAsia="ru-RU"/>
        </w:rPr>
        <w:t xml:space="preserve">, тоді як </w:t>
      </w:r>
      <w:r>
        <w:rPr>
          <w:rFonts w:ascii="Times New Roman" w:hAnsi="Times New Roman" w:eastAsia="Times New Roman"/>
          <w:i/>
          <w:iCs/>
          <w:sz w:val="24"/>
          <w:szCs w:val="24"/>
          <w:lang w:val="ru-RU" w:eastAsia="ru-RU"/>
        </w:rPr>
        <w:t>«панування»</w:t>
      </w:r>
      <w:r>
        <w:rPr>
          <w:rFonts w:ascii="Times New Roman" w:hAnsi="Times New Roman" w:eastAsia="Times New Roman"/>
          <w:sz w:val="24"/>
          <w:szCs w:val="24"/>
          <w:lang w:val="ru-RU" w:eastAsia="ru-RU"/>
        </w:rPr>
        <w:t xml:space="preserve"> відповідає лише </w:t>
      </w:r>
      <w:r>
        <w:rPr>
          <w:rFonts w:ascii="Times New Roman" w:hAnsi="Times New Roman" w:eastAsia="Times New Roman"/>
          <w:i/>
          <w:iCs/>
          <w:sz w:val="24"/>
          <w:szCs w:val="24"/>
          <w:lang w:val="ru-RU" w:eastAsia="ru-RU"/>
        </w:rPr>
        <w:t>air supremacy</w:t>
      </w:r>
      <w:r>
        <w:rPr>
          <w:rFonts w:ascii="Times New Roman" w:hAnsi="Times New Roman" w:eastAsia="Times New Roman"/>
          <w:sz w:val="24"/>
          <w:szCs w:val="24"/>
          <w:lang w:val="ru-RU" w:eastAsia="ru-RU"/>
        </w:rPr>
        <w:t xml:space="preserve">. Синтаксична трансформація конструкції </w:t>
      </w:r>
      <w:r>
        <w:rPr>
          <w:rFonts w:ascii="Times New Roman" w:hAnsi="Times New Roman" w:eastAsia="Times New Roman"/>
          <w:i/>
          <w:iCs/>
          <w:sz w:val="24"/>
          <w:szCs w:val="24"/>
          <w:lang w:val="ru-RU" w:eastAsia="ru-RU"/>
        </w:rPr>
        <w:t>preventing either side…</w:t>
      </w:r>
      <w:r>
        <w:rPr>
          <w:rFonts w:ascii="Times New Roman" w:hAnsi="Times New Roman" w:eastAsia="Times New Roman"/>
          <w:sz w:val="24"/>
          <w:szCs w:val="24"/>
          <w:lang w:val="ru-RU" w:eastAsia="ru-RU"/>
        </w:rPr>
        <w:t xml:space="preserve"> у підрядний зворот </w:t>
      </w:r>
      <w:r>
        <w:rPr>
          <w:rFonts w:ascii="Times New Roman" w:hAnsi="Times New Roman" w:eastAsia="Times New Roman"/>
          <w:i/>
          <w:iCs/>
          <w:sz w:val="24"/>
          <w:szCs w:val="24"/>
          <w:lang w:val="ru-RU" w:eastAsia="ru-RU"/>
        </w:rPr>
        <w:t>«що унеможливлює…»</w:t>
      </w:r>
      <w:r>
        <w:rPr>
          <w:rFonts w:ascii="Times New Roman" w:hAnsi="Times New Roman" w:eastAsia="Times New Roman"/>
          <w:sz w:val="24"/>
          <w:szCs w:val="24"/>
          <w:lang w:val="ru-RU" w:eastAsia="ru-RU"/>
        </w:rPr>
        <w:t xml:space="preserve"> дозволяє уникнути надмірної номінативності та зберегти інформаційний характер викладу. У результаті переклад точно передає операційний зміст і не створює небажаних юридичних асоціацій, властивих слову «оспорюваний».</w:t>
      </w:r>
    </w:p>
    <w:p w14:paraId="7D8FD9BF">
      <w:pPr>
        <w:tabs>
          <w:tab w:val="left" w:pos="630"/>
          <w:tab w:val="left" w:pos="840"/>
          <w:tab w:val="left" w:pos="1275"/>
          <w:tab w:val="left" w:pos="10000"/>
          <w:tab w:val="left" w:pos="31680"/>
        </w:tabs>
        <w:spacing w:before="100" w:beforeAutospacing="1" w:after="100" w:afterAutospacing="1" w:line="240" w:lineRule="auto"/>
        <w:ind w:left="360"/>
        <w:contextualSpacing/>
        <w:jc w:val="both"/>
        <w:rPr>
          <w:rFonts w:ascii="Times New Roman" w:hAnsi="Times New Roman" w:eastAsia="Times New Roman"/>
          <w:sz w:val="24"/>
          <w:szCs w:val="24"/>
          <w:lang w:val="en-US" w:eastAsia="ru-RU"/>
        </w:rPr>
      </w:pPr>
      <w:r>
        <w:rPr>
          <w:rFonts w:ascii="Times New Roman" w:hAnsi="Times New Roman" w:eastAsia="Times New Roman"/>
          <w:i/>
          <w:iCs/>
          <w:sz w:val="24"/>
          <w:szCs w:val="24"/>
          <w:lang w:val="en-US" w:eastAsia="ru-RU"/>
        </w:rPr>
        <w:t xml:space="preserve">5)«Commanders emphasized </w:t>
      </w:r>
      <w:r>
        <w:rPr>
          <w:rFonts w:ascii="Times New Roman" w:hAnsi="Times New Roman" w:eastAsia="Times New Roman"/>
          <w:b/>
          <w:bCs/>
          <w:i/>
          <w:iCs/>
          <w:sz w:val="24"/>
          <w:szCs w:val="24"/>
          <w:lang w:val="en-US" w:eastAsia="ru-RU"/>
        </w:rPr>
        <w:t>combined arms maneuver</w:t>
      </w:r>
      <w:r>
        <w:rPr>
          <w:rFonts w:ascii="Times New Roman" w:hAnsi="Times New Roman" w:eastAsia="Times New Roman"/>
          <w:i/>
          <w:iCs/>
          <w:sz w:val="24"/>
          <w:szCs w:val="24"/>
          <w:lang w:val="en-US" w:eastAsia="ru-RU"/>
        </w:rPr>
        <w:t xml:space="preserve"> and </w:t>
      </w:r>
      <w:r>
        <w:rPr>
          <w:rFonts w:ascii="Times New Roman" w:hAnsi="Times New Roman" w:eastAsia="Times New Roman"/>
          <w:b/>
          <w:bCs/>
          <w:i/>
          <w:iCs/>
          <w:sz w:val="24"/>
          <w:szCs w:val="24"/>
          <w:lang w:val="en-US" w:eastAsia="ru-RU"/>
        </w:rPr>
        <w:t>breaching operations</w:t>
      </w:r>
      <w:r>
        <w:rPr>
          <w:rFonts w:ascii="Times New Roman" w:hAnsi="Times New Roman" w:eastAsia="Times New Roman"/>
          <w:i/>
          <w:iCs/>
          <w:sz w:val="24"/>
          <w:szCs w:val="24"/>
          <w:lang w:val="en-US" w:eastAsia="ru-RU"/>
        </w:rPr>
        <w:t xml:space="preserve"> to overcome dense minefields»</w:t>
      </w:r>
      <w:r>
        <w:rPr>
          <w:rFonts w:ascii="Times New Roman" w:hAnsi="Times New Roman" w:eastAsia="Times New Roman"/>
          <w:color w:val="FF0000"/>
          <w:sz w:val="24"/>
          <w:szCs w:val="24"/>
          <w:lang w:val="en-US" w:eastAsia="ru-RU"/>
        </w:rPr>
        <w:t>.</w:t>
      </w:r>
    </w:p>
    <w:p w14:paraId="357A3FA0">
      <w:pPr>
        <w:tabs>
          <w:tab w:val="left" w:pos="1275"/>
          <w:tab w:val="left" w:pos="10000"/>
        </w:tabs>
        <w:spacing w:before="100" w:beforeAutospacing="1" w:after="100" w:afterAutospacing="1" w:line="240" w:lineRule="auto"/>
        <w:ind w:firstLine="709"/>
        <w:jc w:val="both"/>
        <w:rPr>
          <w:rFonts w:ascii="Times New Roman" w:hAnsi="Times New Roman" w:eastAsia="Times New Roman"/>
          <w:i/>
          <w:iCs/>
          <w:sz w:val="24"/>
          <w:szCs w:val="24"/>
          <w:lang w:val="ru-RU" w:eastAsia="ru-RU"/>
        </w:rPr>
      </w:pPr>
      <w:r>
        <w:rPr>
          <w:rFonts w:ascii="Times New Roman" w:hAnsi="Times New Roman" w:eastAsia="Times New Roman"/>
          <w:i/>
          <w:iCs/>
          <w:sz w:val="24"/>
          <w:szCs w:val="24"/>
          <w:lang w:val="ru-RU" w:eastAsia="ru-RU"/>
        </w:rPr>
        <w:t>«Командири наголосили на і</w:t>
      </w:r>
      <w:r>
        <w:rPr>
          <w:rFonts w:ascii="Times New Roman" w:hAnsi="Times New Roman" w:eastAsia="Times New Roman"/>
          <w:b/>
          <w:bCs/>
          <w:i/>
          <w:iCs/>
          <w:sz w:val="24"/>
          <w:szCs w:val="24"/>
          <w:lang w:val="ru-RU" w:eastAsia="ru-RU"/>
        </w:rPr>
        <w:t>нтегрованому маневрі із залученням родів військ</w:t>
      </w:r>
      <w:r>
        <w:rPr>
          <w:rFonts w:ascii="Times New Roman" w:hAnsi="Times New Roman" w:eastAsia="Times New Roman"/>
          <w:i/>
          <w:iCs/>
          <w:sz w:val="24"/>
          <w:szCs w:val="24"/>
          <w:lang w:val="ru-RU" w:eastAsia="ru-RU"/>
        </w:rPr>
        <w:t xml:space="preserve"> </w:t>
      </w:r>
      <w:r>
        <w:rPr>
          <w:rFonts w:ascii="Times New Roman" w:hAnsi="Times New Roman" w:eastAsia="Times New Roman"/>
          <w:b/>
          <w:bCs/>
          <w:i/>
          <w:iCs/>
          <w:sz w:val="24"/>
          <w:szCs w:val="24"/>
          <w:lang w:val="ru-RU" w:eastAsia="ru-RU"/>
        </w:rPr>
        <w:t>та інженерно-штурмових діях</w:t>
      </w:r>
      <w:r>
        <w:rPr>
          <w:rFonts w:ascii="Times New Roman" w:hAnsi="Times New Roman" w:eastAsia="Times New Roman"/>
          <w:i/>
          <w:iCs/>
          <w:sz w:val="24"/>
          <w:szCs w:val="24"/>
          <w:lang w:val="ru-RU" w:eastAsia="ru-RU"/>
        </w:rPr>
        <w:t xml:space="preserve"> для подолання щільних мінних полів».</w:t>
      </w:r>
    </w:p>
    <w:p w14:paraId="3C60C0E8">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Термін </w:t>
      </w:r>
      <w:r>
        <w:rPr>
          <w:rFonts w:ascii="Times New Roman" w:hAnsi="Times New Roman" w:eastAsia="Times New Roman"/>
          <w:i/>
          <w:iCs/>
          <w:sz w:val="24"/>
          <w:szCs w:val="24"/>
          <w:lang w:val="ru-RU" w:eastAsia="ru-RU"/>
        </w:rPr>
        <w:t>combined arms maneuver</w:t>
      </w:r>
      <w:r>
        <w:rPr>
          <w:rFonts w:ascii="Times New Roman" w:hAnsi="Times New Roman" w:eastAsia="Times New Roman"/>
          <w:sz w:val="24"/>
          <w:szCs w:val="24"/>
          <w:lang w:val="ru-RU" w:eastAsia="ru-RU"/>
        </w:rPr>
        <w:t xml:space="preserve"> не зводиться до ідеї </w:t>
      </w:r>
      <w:r>
        <w:rPr>
          <w:rFonts w:ascii="Times New Roman" w:hAnsi="Times New Roman" w:eastAsia="Times New Roman"/>
          <w:i/>
          <w:iCs/>
          <w:sz w:val="24"/>
          <w:szCs w:val="24"/>
          <w:lang w:val="ru-RU" w:eastAsia="ru-RU"/>
        </w:rPr>
        <w:t>«змішаності»</w:t>
      </w:r>
      <w:r>
        <w:rPr>
          <w:rFonts w:ascii="Times New Roman" w:hAnsi="Times New Roman" w:eastAsia="Times New Roman"/>
          <w:sz w:val="24"/>
          <w:szCs w:val="24"/>
          <w:lang w:val="ru-RU" w:eastAsia="ru-RU"/>
        </w:rPr>
        <w:t xml:space="preserve">, а відображає доктрину скоординованого застосування піхоти, бронетехніки, артилерії, інженерних підрозділів, авіації та засобів РЕБ. Формула </w:t>
      </w:r>
      <w:r>
        <w:rPr>
          <w:rFonts w:ascii="Times New Roman" w:hAnsi="Times New Roman" w:eastAsia="Times New Roman"/>
          <w:i/>
          <w:iCs/>
          <w:sz w:val="24"/>
          <w:szCs w:val="24"/>
          <w:lang w:val="ru-RU" w:eastAsia="ru-RU"/>
        </w:rPr>
        <w:t>«інтегрований маневр із залученням родів військ»</w:t>
      </w:r>
      <w:r>
        <w:rPr>
          <w:rFonts w:ascii="Times New Roman" w:hAnsi="Times New Roman" w:eastAsia="Times New Roman"/>
          <w:sz w:val="24"/>
          <w:szCs w:val="24"/>
          <w:lang w:val="ru-RU" w:eastAsia="ru-RU"/>
        </w:rPr>
        <w:t xml:space="preserve"> дозволяє відтворити цю концепцію без стилістичної перевантаженості; залежно від формату видання можливим є також варіант </w:t>
      </w:r>
      <w:r>
        <w:rPr>
          <w:rFonts w:ascii="Times New Roman" w:hAnsi="Times New Roman" w:eastAsia="Times New Roman"/>
          <w:i/>
          <w:iCs/>
          <w:sz w:val="24"/>
          <w:szCs w:val="24"/>
          <w:lang w:val="ru-RU" w:eastAsia="ru-RU"/>
        </w:rPr>
        <w:t>«загальновійськовий маневр»</w:t>
      </w:r>
      <w:r>
        <w:rPr>
          <w:rFonts w:ascii="Times New Roman" w:hAnsi="Times New Roman" w:eastAsia="Times New Roman"/>
          <w:sz w:val="24"/>
          <w:szCs w:val="24"/>
          <w:lang w:val="ru-RU" w:eastAsia="ru-RU"/>
        </w:rPr>
        <w:t xml:space="preserve">. Сполучення </w:t>
      </w:r>
      <w:r>
        <w:rPr>
          <w:rFonts w:ascii="Times New Roman" w:hAnsi="Times New Roman" w:eastAsia="Times New Roman"/>
          <w:i/>
          <w:iCs/>
          <w:sz w:val="24"/>
          <w:szCs w:val="24"/>
          <w:lang w:val="ru-RU" w:eastAsia="ru-RU"/>
        </w:rPr>
        <w:t>breaching operations</w:t>
      </w:r>
      <w:r>
        <w:rPr>
          <w:rFonts w:ascii="Times New Roman" w:hAnsi="Times New Roman" w:eastAsia="Times New Roman"/>
          <w:sz w:val="24"/>
          <w:szCs w:val="24"/>
          <w:lang w:val="ru-RU" w:eastAsia="ru-RU"/>
        </w:rPr>
        <w:t xml:space="preserve"> позначає спеціалізовану інженерну процедуру створення проходів у мінно-вибухових загородженнях, тому уточнення </w:t>
      </w:r>
      <w:r>
        <w:rPr>
          <w:rFonts w:ascii="Times New Roman" w:hAnsi="Times New Roman" w:eastAsia="Times New Roman"/>
          <w:i/>
          <w:iCs/>
          <w:sz w:val="24"/>
          <w:szCs w:val="24"/>
          <w:lang w:val="ru-RU" w:eastAsia="ru-RU"/>
        </w:rPr>
        <w:t>«інженерно-штурмові»</w:t>
      </w:r>
      <w:r>
        <w:rPr>
          <w:rFonts w:ascii="Times New Roman" w:hAnsi="Times New Roman" w:eastAsia="Times New Roman"/>
          <w:sz w:val="24"/>
          <w:szCs w:val="24"/>
          <w:lang w:val="ru-RU" w:eastAsia="ru-RU"/>
        </w:rPr>
        <w:t xml:space="preserve"> знімає ризик змішування з ширшим поняттям оперативного прориву оборони. Вибір номінації </w:t>
      </w:r>
      <w:r>
        <w:rPr>
          <w:rFonts w:ascii="Times New Roman" w:hAnsi="Times New Roman" w:eastAsia="Times New Roman"/>
          <w:i/>
          <w:iCs/>
          <w:sz w:val="24"/>
          <w:szCs w:val="24"/>
          <w:lang w:val="ru-RU" w:eastAsia="ru-RU"/>
        </w:rPr>
        <w:t>«мінні поля»</w:t>
      </w:r>
      <w:r>
        <w:rPr>
          <w:rFonts w:ascii="Times New Roman" w:hAnsi="Times New Roman" w:eastAsia="Times New Roman"/>
          <w:sz w:val="24"/>
          <w:szCs w:val="24"/>
          <w:lang w:val="ru-RU" w:eastAsia="ru-RU"/>
        </w:rPr>
        <w:t xml:space="preserve"> є точнішим за узагальнене </w:t>
      </w:r>
      <w:r>
        <w:rPr>
          <w:rFonts w:ascii="Times New Roman" w:hAnsi="Times New Roman" w:eastAsia="Times New Roman"/>
          <w:i/>
          <w:iCs/>
          <w:sz w:val="24"/>
          <w:szCs w:val="24"/>
          <w:lang w:val="ru-RU" w:eastAsia="ru-RU"/>
        </w:rPr>
        <w:t>«заміновані території»</w:t>
      </w:r>
      <w:r>
        <w:rPr>
          <w:rFonts w:ascii="Times New Roman" w:hAnsi="Times New Roman" w:eastAsia="Times New Roman"/>
          <w:sz w:val="24"/>
          <w:szCs w:val="24"/>
          <w:lang w:val="ru-RU" w:eastAsia="ru-RU"/>
        </w:rPr>
        <w:t xml:space="preserve">, оскільки вказує на структурованість мінування. Дієслівна рамка </w:t>
      </w:r>
      <w:r>
        <w:rPr>
          <w:rFonts w:ascii="Times New Roman" w:hAnsi="Times New Roman" w:eastAsia="Times New Roman"/>
          <w:i/>
          <w:iCs/>
          <w:sz w:val="24"/>
          <w:szCs w:val="24"/>
          <w:lang w:val="ru-RU" w:eastAsia="ru-RU"/>
        </w:rPr>
        <w:t>«наголосили на… для подолання…»</w:t>
      </w:r>
      <w:r>
        <w:rPr>
          <w:rFonts w:ascii="Times New Roman" w:hAnsi="Times New Roman" w:eastAsia="Times New Roman"/>
          <w:sz w:val="24"/>
          <w:szCs w:val="24"/>
          <w:lang w:val="ru-RU" w:eastAsia="ru-RU"/>
        </w:rPr>
        <w:t xml:space="preserve"> чітко зберігає причинно-цільову логіку. Таким чином переклад фіксує не лише лексичну відповідність, а й взаємозалежність маневру та інженерних дій, що є ключовою для розуміння операційного задуму.</w:t>
      </w:r>
    </w:p>
    <w:p w14:paraId="3AD4DDB9">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Попередній аналіз був зосереджений на симетрії та нормалізації англомовної військової термінології в українському новинному дискурсі. Втім, адекватне відтворення картини можливе лише за умови зворотного руху – від української до англійської мови. Значна кількість українських реалій, правових режимів і організаційно-штатних структур або не має прямих англомовних відповідників, або ж стикається з феноменом хибної еквівалентності. Саме переклад у напрямку</w:t>
      </w:r>
      <w:r>
        <w:rPr>
          <w:rFonts w:ascii="Times New Roman" w:hAnsi="Times New Roman"/>
          <w:sz w:val="24"/>
          <w:szCs w:val="24"/>
          <w:lang w:val="ru-RU" w:eastAsia="ru-RU"/>
        </w:rPr>
        <w:t xml:space="preserve"> з української мови на англійську </w:t>
      </w:r>
      <w:r>
        <w:rPr>
          <w:rFonts w:ascii="Times New Roman" w:hAnsi="Times New Roman" w:eastAsia="Times New Roman"/>
          <w:sz w:val="24"/>
          <w:szCs w:val="24"/>
          <w:lang w:val="ru-RU" w:eastAsia="ru-RU"/>
        </w:rPr>
        <w:t>дозволяє виявити ризики втрати доктринального чи юридичного статусу під час англомовної інтерпретації, обґрунтовано обрати між калькуванням, використанням усталених стандартів НАТО/ЄС/ООН або описовою трансформацією, а також уніфікувати транслітерацію, абревіатури й інституційні назви з огляду на очікування міжнародної авдиторії. Такий двовекторний підхід мінімізує асиметрії терміносистем і забезпечує довідкову узгодженість між українськими джерелами та англомовним інформаційним простором.</w:t>
      </w:r>
    </w:p>
    <w:p w14:paraId="08D88CE9">
      <w:pPr>
        <w:tabs>
          <w:tab w:val="left" w:pos="840"/>
          <w:tab w:val="left" w:pos="1275"/>
          <w:tab w:val="left" w:pos="10000"/>
          <w:tab w:val="left" w:pos="31680"/>
        </w:tabs>
        <w:spacing w:before="100" w:beforeAutospacing="1" w:after="100" w:afterAutospacing="1" w:line="240" w:lineRule="auto"/>
        <w:ind w:left="360"/>
        <w:contextualSpacing/>
        <w:jc w:val="both"/>
        <w:rPr>
          <w:rFonts w:ascii="Times New Roman" w:hAnsi="Times New Roman" w:eastAsia="Times New Roman"/>
          <w:i/>
          <w:iCs/>
          <w:sz w:val="24"/>
          <w:szCs w:val="24"/>
          <w:lang w:val="ru-RU" w:eastAsia="ru-RU"/>
        </w:rPr>
      </w:pPr>
      <w:r>
        <w:rPr>
          <w:rFonts w:ascii="Times New Roman" w:hAnsi="Times New Roman" w:eastAsia="Times New Roman"/>
          <w:i/>
          <w:iCs/>
          <w:sz w:val="24"/>
          <w:szCs w:val="24"/>
          <w:lang w:val="ru-RU" w:eastAsia="ru-RU"/>
        </w:rPr>
        <w:t xml:space="preserve">6)«…здійснюються заходи з </w:t>
      </w:r>
      <w:r>
        <w:rPr>
          <w:rFonts w:ascii="Times New Roman" w:hAnsi="Times New Roman" w:eastAsia="Times New Roman"/>
          <w:b/>
          <w:bCs/>
          <w:i/>
          <w:iCs/>
          <w:sz w:val="24"/>
          <w:szCs w:val="24"/>
          <w:lang w:val="ru-RU" w:eastAsia="ru-RU"/>
        </w:rPr>
        <w:t>відсічі і стримування</w:t>
      </w:r>
      <w:r>
        <w:rPr>
          <w:rFonts w:ascii="Times New Roman" w:hAnsi="Times New Roman" w:eastAsia="Times New Roman"/>
          <w:i/>
          <w:iCs/>
          <w:sz w:val="24"/>
          <w:szCs w:val="24"/>
          <w:lang w:val="ru-RU" w:eastAsia="ru-RU"/>
        </w:rPr>
        <w:t xml:space="preserve"> збройної агресії проти України…»</w:t>
      </w:r>
      <w:r>
        <w:rPr>
          <w:rFonts w:ascii="Times New Roman" w:hAnsi="Times New Roman" w:eastAsia="Times New Roman"/>
          <w:color w:val="FF0000"/>
          <w:sz w:val="24"/>
          <w:szCs w:val="24"/>
          <w:lang w:val="ru-RU" w:eastAsia="ru-RU"/>
        </w:rPr>
        <w:t>.</w:t>
      </w:r>
    </w:p>
    <w:p w14:paraId="367D1A47">
      <w:pPr>
        <w:tabs>
          <w:tab w:val="left" w:pos="840"/>
          <w:tab w:val="left" w:pos="1275"/>
          <w:tab w:val="left" w:pos="10000"/>
          <w:tab w:val="left" w:pos="31680"/>
        </w:tabs>
        <w:spacing w:before="100" w:beforeAutospacing="1" w:after="100" w:afterAutospacing="1" w:line="240" w:lineRule="auto"/>
        <w:ind w:firstLine="709"/>
        <w:jc w:val="both"/>
        <w:rPr>
          <w:rFonts w:ascii="Times New Roman" w:hAnsi="Times New Roman" w:eastAsia="Times New Roman"/>
          <w:i/>
          <w:iCs/>
          <w:sz w:val="24"/>
          <w:szCs w:val="24"/>
          <w:lang w:val="en-US" w:eastAsia="ru-RU"/>
        </w:rPr>
      </w:pPr>
      <w:r>
        <w:rPr>
          <w:rFonts w:ascii="Times New Roman" w:hAnsi="Times New Roman" w:eastAsia="Times New Roman"/>
          <w:i/>
          <w:iCs/>
          <w:sz w:val="24"/>
          <w:szCs w:val="24"/>
          <w:lang w:val="en-US" w:eastAsia="ru-RU"/>
        </w:rPr>
        <w:t xml:space="preserve">«…measures </w:t>
      </w:r>
      <w:r>
        <w:rPr>
          <w:rFonts w:ascii="Times New Roman" w:hAnsi="Times New Roman" w:eastAsia="Times New Roman"/>
          <w:b/>
          <w:bCs/>
          <w:i/>
          <w:iCs/>
          <w:sz w:val="24"/>
          <w:szCs w:val="24"/>
          <w:lang w:val="en-US" w:eastAsia="ru-RU"/>
        </w:rPr>
        <w:t>to repel and deter</w:t>
      </w:r>
      <w:r>
        <w:rPr>
          <w:rFonts w:ascii="Times New Roman" w:hAnsi="Times New Roman" w:eastAsia="Times New Roman"/>
          <w:i/>
          <w:iCs/>
          <w:sz w:val="24"/>
          <w:szCs w:val="24"/>
          <w:lang w:val="en-US" w:eastAsia="ru-RU"/>
        </w:rPr>
        <w:t xml:space="preserve"> armed aggression against Ukraine are being implemented…»</w:t>
      </w:r>
    </w:p>
    <w:p w14:paraId="0CD81191">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Сполучення </w:t>
      </w:r>
      <w:r>
        <w:rPr>
          <w:rFonts w:ascii="Times New Roman" w:hAnsi="Times New Roman" w:eastAsia="Times New Roman"/>
          <w:i/>
          <w:iCs/>
          <w:sz w:val="24"/>
          <w:szCs w:val="24"/>
          <w:lang w:val="ru-RU" w:eastAsia="ru-RU"/>
        </w:rPr>
        <w:t>«відсіч і стримування»</w:t>
      </w:r>
      <w:r>
        <w:rPr>
          <w:rFonts w:ascii="Times New Roman" w:hAnsi="Times New Roman" w:eastAsia="Times New Roman"/>
          <w:sz w:val="24"/>
          <w:szCs w:val="24"/>
          <w:lang w:val="ru-RU" w:eastAsia="ru-RU"/>
        </w:rPr>
        <w:t xml:space="preserve"> функціонує в національному праві як кодифікована формула, що позначає режим дій держави у відповідь на акт агресії. Лексема </w:t>
      </w:r>
      <w:r>
        <w:rPr>
          <w:rFonts w:ascii="Times New Roman" w:hAnsi="Times New Roman" w:eastAsia="Times New Roman"/>
          <w:i/>
          <w:iCs/>
          <w:sz w:val="24"/>
          <w:szCs w:val="24"/>
          <w:lang w:val="ru-RU" w:eastAsia="ru-RU"/>
        </w:rPr>
        <w:t>repulsion</w:t>
      </w:r>
      <w:r>
        <w:rPr>
          <w:rFonts w:ascii="Times New Roman" w:hAnsi="Times New Roman" w:eastAsia="Times New Roman"/>
          <w:sz w:val="24"/>
          <w:szCs w:val="24"/>
          <w:lang w:val="ru-RU" w:eastAsia="ru-RU"/>
        </w:rPr>
        <w:t xml:space="preserve"> у буквальному перекладі не відповідає сучасному англомовному юридичному регістру й має архаїчний відтінок, натомість дієслівна конструкція </w:t>
      </w:r>
      <w:r>
        <w:rPr>
          <w:rFonts w:ascii="Times New Roman" w:hAnsi="Times New Roman" w:eastAsia="Times New Roman"/>
          <w:i/>
          <w:iCs/>
          <w:sz w:val="24"/>
          <w:szCs w:val="24"/>
          <w:lang w:val="ru-RU" w:eastAsia="ru-RU"/>
        </w:rPr>
        <w:t>repel and deter</w:t>
      </w:r>
      <w:r>
        <w:rPr>
          <w:rFonts w:ascii="Times New Roman" w:hAnsi="Times New Roman" w:eastAsia="Times New Roman"/>
          <w:sz w:val="24"/>
          <w:szCs w:val="24"/>
          <w:lang w:val="ru-RU" w:eastAsia="ru-RU"/>
        </w:rPr>
        <w:t xml:space="preserve"> органічно вбудовується в усталені нормативні моделі типу </w:t>
      </w:r>
      <w:r>
        <w:rPr>
          <w:rFonts w:ascii="Times New Roman" w:hAnsi="Times New Roman" w:eastAsia="Times New Roman"/>
          <w:i/>
          <w:iCs/>
          <w:sz w:val="24"/>
          <w:szCs w:val="24"/>
          <w:lang w:val="ru-RU" w:eastAsia="ru-RU"/>
        </w:rPr>
        <w:t>measures to…</w:t>
      </w:r>
      <w:r>
        <w:rPr>
          <w:rFonts w:ascii="Times New Roman" w:hAnsi="Times New Roman" w:eastAsia="Times New Roman"/>
          <w:sz w:val="24"/>
          <w:szCs w:val="24"/>
          <w:lang w:val="ru-RU" w:eastAsia="ru-RU"/>
        </w:rPr>
        <w:t xml:space="preserve">. Критично важливим є розмежування </w:t>
      </w:r>
      <w:r>
        <w:rPr>
          <w:rFonts w:ascii="Times New Roman" w:hAnsi="Times New Roman" w:eastAsia="Times New Roman"/>
          <w:i/>
          <w:iCs/>
          <w:sz w:val="24"/>
          <w:szCs w:val="24"/>
          <w:lang w:val="ru-RU" w:eastAsia="ru-RU"/>
        </w:rPr>
        <w:t>deterrence</w:t>
      </w:r>
      <w:r>
        <w:rPr>
          <w:rFonts w:ascii="Times New Roman" w:hAnsi="Times New Roman" w:eastAsia="Times New Roman"/>
          <w:sz w:val="24"/>
          <w:szCs w:val="24"/>
          <w:lang w:val="ru-RU" w:eastAsia="ru-RU"/>
        </w:rPr>
        <w:t xml:space="preserve"> як стратегічної парадигми та </w:t>
      </w:r>
      <w:r>
        <w:rPr>
          <w:rFonts w:ascii="Times New Roman" w:hAnsi="Times New Roman" w:eastAsia="Times New Roman"/>
          <w:i/>
          <w:iCs/>
          <w:sz w:val="24"/>
          <w:szCs w:val="24"/>
          <w:lang w:val="ru-RU" w:eastAsia="ru-RU"/>
        </w:rPr>
        <w:t>containment</w:t>
      </w:r>
      <w:r>
        <w:rPr>
          <w:rFonts w:ascii="Times New Roman" w:hAnsi="Times New Roman" w:eastAsia="Times New Roman"/>
          <w:sz w:val="24"/>
          <w:szCs w:val="24"/>
          <w:lang w:val="ru-RU" w:eastAsia="ru-RU"/>
        </w:rPr>
        <w:t xml:space="preserve">, що описує обмеження впливу або експансії й у цьому контексті є неприйнятним. Альтернатива </w:t>
      </w:r>
      <w:r>
        <w:rPr>
          <w:rFonts w:ascii="Times New Roman" w:hAnsi="Times New Roman" w:eastAsia="Times New Roman"/>
          <w:i/>
          <w:iCs/>
          <w:sz w:val="24"/>
          <w:szCs w:val="24"/>
          <w:lang w:val="ru-RU" w:eastAsia="ru-RU"/>
        </w:rPr>
        <w:t>defend and deter</w:t>
      </w:r>
      <w:r>
        <w:rPr>
          <w:rFonts w:ascii="Times New Roman" w:hAnsi="Times New Roman" w:eastAsia="Times New Roman"/>
          <w:sz w:val="24"/>
          <w:szCs w:val="24"/>
          <w:lang w:val="ru-RU" w:eastAsia="ru-RU"/>
        </w:rPr>
        <w:t xml:space="preserve"> надмірно узагальнює зміст </w:t>
      </w:r>
      <w:r>
        <w:rPr>
          <w:rFonts w:ascii="Times New Roman" w:hAnsi="Times New Roman" w:eastAsia="Times New Roman"/>
          <w:i/>
          <w:iCs/>
          <w:sz w:val="24"/>
          <w:szCs w:val="24"/>
          <w:lang w:val="ru-RU" w:eastAsia="ru-RU"/>
        </w:rPr>
        <w:t>«відсічі»</w:t>
      </w:r>
      <w:r>
        <w:rPr>
          <w:rFonts w:ascii="Times New Roman" w:hAnsi="Times New Roman" w:eastAsia="Times New Roman"/>
          <w:sz w:val="24"/>
          <w:szCs w:val="24"/>
          <w:lang w:val="ru-RU" w:eastAsia="ru-RU"/>
        </w:rPr>
        <w:t xml:space="preserve">, послаблюючи акцент на активному правомірному збройному відбитті. Оптимальним рішенням є модуляція номінативної юридичної пари у функційно-дієслівну конструкцію, яка зберігає повний правовий обсяг поняття. Для новинного формату достатньо компактного формулювання; у нормативних документах можлива додаткова прикладка на кшталт </w:t>
      </w:r>
      <w:r>
        <w:rPr>
          <w:rFonts w:ascii="Times New Roman" w:hAnsi="Times New Roman" w:eastAsia="Times New Roman"/>
          <w:i/>
          <w:iCs/>
          <w:sz w:val="24"/>
          <w:szCs w:val="24"/>
          <w:lang w:val="ru-RU" w:eastAsia="ru-RU"/>
        </w:rPr>
        <w:t>under the legal regime of…</w:t>
      </w:r>
      <w:r>
        <w:rPr>
          <w:rFonts w:ascii="Times New Roman" w:hAnsi="Times New Roman" w:eastAsia="Times New Roman"/>
          <w:sz w:val="24"/>
          <w:szCs w:val="24"/>
          <w:lang w:val="ru-RU" w:eastAsia="ru-RU"/>
        </w:rPr>
        <w:t>. Колокаційно формула узгоджується з англомовними комюніке США та Н</w:t>
      </w:r>
      <w:r>
        <w:rPr>
          <w:rFonts w:ascii="Times New Roman" w:hAnsi="Times New Roman" w:eastAsia="Times New Roman"/>
          <w:color w:val="000000"/>
          <w:sz w:val="24"/>
          <w:szCs w:val="24"/>
          <w:lang w:val="ru-RU" w:eastAsia="ru-RU"/>
        </w:rPr>
        <w:t>АТО, забезпечуючи міжсистемну сумісність без вдавання до маловживаних кальок.</w:t>
      </w:r>
    </w:p>
    <w:p w14:paraId="715D752D">
      <w:pPr>
        <w:tabs>
          <w:tab w:val="left" w:pos="840"/>
          <w:tab w:val="left" w:pos="1275"/>
          <w:tab w:val="left" w:pos="10000"/>
          <w:tab w:val="left" w:pos="31680"/>
        </w:tabs>
        <w:spacing w:before="100" w:beforeAutospacing="1" w:after="100" w:afterAutospacing="1" w:line="240" w:lineRule="auto"/>
        <w:ind w:left="360"/>
        <w:contextualSpacing/>
        <w:jc w:val="both"/>
        <w:rPr>
          <w:rFonts w:ascii="Times New Roman" w:hAnsi="Times New Roman" w:eastAsia="Times New Roman"/>
          <w:sz w:val="24"/>
          <w:szCs w:val="24"/>
          <w:lang w:val="ru-RU" w:eastAsia="ru-RU"/>
        </w:rPr>
      </w:pPr>
      <w:r>
        <w:rPr>
          <w:rFonts w:ascii="Times New Roman" w:hAnsi="Times New Roman" w:eastAsia="Times New Roman"/>
          <w:i/>
          <w:iCs/>
          <w:sz w:val="24"/>
          <w:szCs w:val="24"/>
          <w:lang w:val="ru-RU" w:eastAsia="ru-RU"/>
        </w:rPr>
        <w:t xml:space="preserve">7)«Підрозділи Сил оборони ведуть </w:t>
      </w:r>
      <w:r>
        <w:rPr>
          <w:rFonts w:ascii="Times New Roman" w:hAnsi="Times New Roman" w:eastAsia="Times New Roman"/>
          <w:b/>
          <w:bCs/>
          <w:i/>
          <w:iCs/>
          <w:sz w:val="24"/>
          <w:szCs w:val="24"/>
          <w:lang w:val="ru-RU" w:eastAsia="ru-RU"/>
        </w:rPr>
        <w:t>контрбатарейну боротьбу</w:t>
      </w:r>
      <w:r>
        <w:rPr>
          <w:rFonts w:ascii="Times New Roman" w:hAnsi="Times New Roman" w:eastAsia="Times New Roman"/>
          <w:i/>
          <w:iCs/>
          <w:sz w:val="24"/>
          <w:szCs w:val="24"/>
          <w:lang w:val="ru-RU" w:eastAsia="ru-RU"/>
        </w:rPr>
        <w:t xml:space="preserve"> на лівобережжі»</w:t>
      </w:r>
      <w:r>
        <w:rPr>
          <w:rFonts w:ascii="Times New Roman" w:hAnsi="Times New Roman" w:eastAsia="Times New Roman"/>
          <w:sz w:val="24"/>
          <w:szCs w:val="24"/>
          <w:lang w:val="ru-RU" w:eastAsia="ru-RU"/>
        </w:rPr>
        <w:t>.</w:t>
      </w:r>
    </w:p>
    <w:p w14:paraId="6288672D">
      <w:pPr>
        <w:tabs>
          <w:tab w:val="left" w:pos="840"/>
          <w:tab w:val="left" w:pos="1275"/>
          <w:tab w:val="left" w:pos="10000"/>
          <w:tab w:val="left" w:pos="31680"/>
        </w:tabs>
        <w:spacing w:before="100" w:beforeAutospacing="1" w:after="100" w:afterAutospacing="1" w:line="240" w:lineRule="auto"/>
        <w:ind w:firstLine="709"/>
        <w:contextualSpacing/>
        <w:jc w:val="both"/>
        <w:rPr>
          <w:rFonts w:ascii="Times New Roman" w:hAnsi="Times New Roman" w:eastAsia="Times New Roman"/>
          <w:sz w:val="24"/>
          <w:szCs w:val="24"/>
          <w:lang w:val="en-US" w:eastAsia="ru-RU"/>
        </w:rPr>
      </w:pPr>
      <w:r>
        <w:rPr>
          <w:rFonts w:ascii="Times New Roman" w:hAnsi="Times New Roman" w:eastAsia="Times New Roman"/>
          <w:i/>
          <w:iCs/>
          <w:sz w:val="24"/>
          <w:szCs w:val="24"/>
          <w:lang w:val="en-US" w:eastAsia="ru-RU"/>
        </w:rPr>
        <w:t xml:space="preserve">“Defense Forces units are conducting </w:t>
      </w:r>
      <w:r>
        <w:rPr>
          <w:rFonts w:ascii="Times New Roman" w:hAnsi="Times New Roman" w:eastAsia="Times New Roman"/>
          <w:b/>
          <w:bCs/>
          <w:i/>
          <w:iCs/>
          <w:sz w:val="24"/>
          <w:szCs w:val="24"/>
          <w:lang w:val="en-US" w:eastAsia="ru-RU"/>
        </w:rPr>
        <w:t>counter-battery operations</w:t>
      </w:r>
      <w:r>
        <w:rPr>
          <w:rFonts w:ascii="Times New Roman" w:hAnsi="Times New Roman" w:eastAsia="Times New Roman"/>
          <w:i/>
          <w:iCs/>
          <w:sz w:val="24"/>
          <w:szCs w:val="24"/>
          <w:lang w:val="en-US" w:eastAsia="ru-RU"/>
        </w:rPr>
        <w:t xml:space="preserve"> on the left bank”.</w:t>
      </w:r>
    </w:p>
    <w:p w14:paraId="541F34F1">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Поняття </w:t>
      </w:r>
      <w:r>
        <w:rPr>
          <w:rFonts w:ascii="Times New Roman" w:hAnsi="Times New Roman" w:eastAsia="Times New Roman"/>
          <w:i/>
          <w:iCs/>
          <w:sz w:val="24"/>
          <w:szCs w:val="24"/>
          <w:lang w:val="ru-RU" w:eastAsia="ru-RU"/>
        </w:rPr>
        <w:t>«контрбатарейна боротьба»</w:t>
      </w:r>
      <w:r>
        <w:rPr>
          <w:rFonts w:ascii="Times New Roman" w:hAnsi="Times New Roman" w:eastAsia="Times New Roman"/>
          <w:sz w:val="24"/>
          <w:szCs w:val="24"/>
          <w:lang w:val="ru-RU" w:eastAsia="ru-RU"/>
        </w:rPr>
        <w:t xml:space="preserve"> охоплює повний сенсорно-вогневий цикл — від виявлення й локалізації до придушення або ураження ворожої артилерії. Вужче </w:t>
      </w:r>
      <w:r>
        <w:rPr>
          <w:rFonts w:ascii="Times New Roman" w:hAnsi="Times New Roman" w:eastAsia="Times New Roman"/>
          <w:i/>
          <w:iCs/>
          <w:sz w:val="24"/>
          <w:szCs w:val="24"/>
          <w:lang w:val="ru-RU" w:eastAsia="ru-RU"/>
        </w:rPr>
        <w:t>counter-battery fire</w:t>
      </w:r>
      <w:r>
        <w:rPr>
          <w:rFonts w:ascii="Times New Roman" w:hAnsi="Times New Roman" w:eastAsia="Times New Roman"/>
          <w:sz w:val="24"/>
          <w:szCs w:val="24"/>
          <w:lang w:val="ru-RU" w:eastAsia="ru-RU"/>
        </w:rPr>
        <w:t xml:space="preserve"> відтворює лише фінальну фазу, тому для новинного регістру доцільніше використовувати </w:t>
      </w:r>
      <w:r>
        <w:rPr>
          <w:rFonts w:ascii="Times New Roman" w:hAnsi="Times New Roman" w:eastAsia="Times New Roman"/>
          <w:i/>
          <w:iCs/>
          <w:sz w:val="24"/>
          <w:szCs w:val="24"/>
          <w:lang w:val="ru-RU" w:eastAsia="ru-RU"/>
        </w:rPr>
        <w:t>counter-battery operations</w:t>
      </w:r>
      <w:r>
        <w:rPr>
          <w:rFonts w:ascii="Times New Roman" w:hAnsi="Times New Roman" w:eastAsia="Times New Roman"/>
          <w:sz w:val="24"/>
          <w:szCs w:val="24"/>
          <w:lang w:val="ru-RU" w:eastAsia="ru-RU"/>
        </w:rPr>
        <w:t xml:space="preserve">, тоді як у доктринальних текстах можливе ширше </w:t>
      </w:r>
      <w:r>
        <w:rPr>
          <w:rFonts w:ascii="Times New Roman" w:hAnsi="Times New Roman" w:eastAsia="Times New Roman"/>
          <w:i/>
          <w:iCs/>
          <w:sz w:val="24"/>
          <w:szCs w:val="24"/>
          <w:lang w:val="ru-RU" w:eastAsia="ru-RU"/>
        </w:rPr>
        <w:t>counter-battery warfare</w:t>
      </w:r>
      <w:r>
        <w:rPr>
          <w:rFonts w:ascii="Times New Roman" w:hAnsi="Times New Roman" w:eastAsia="Times New Roman"/>
          <w:sz w:val="24"/>
          <w:szCs w:val="24"/>
          <w:lang w:val="ru-RU" w:eastAsia="ru-RU"/>
        </w:rPr>
        <w:t xml:space="preserve">. Ненормативними є кальки типу </w:t>
      </w:r>
      <w:r>
        <w:rPr>
          <w:rFonts w:ascii="Times New Roman" w:hAnsi="Times New Roman" w:eastAsia="Times New Roman"/>
          <w:i/>
          <w:iCs/>
          <w:sz w:val="24"/>
          <w:szCs w:val="24"/>
          <w:lang w:val="ru-RU" w:eastAsia="ru-RU"/>
        </w:rPr>
        <w:t>counter-artillery fight</w:t>
      </w:r>
      <w:r>
        <w:rPr>
          <w:rFonts w:ascii="Times New Roman" w:hAnsi="Times New Roman" w:eastAsia="Times New Roman"/>
          <w:sz w:val="24"/>
          <w:szCs w:val="24"/>
          <w:lang w:val="ru-RU" w:eastAsia="ru-RU"/>
        </w:rPr>
        <w:t xml:space="preserve"> або метафоризовані </w:t>
      </w:r>
      <w:r>
        <w:rPr>
          <w:rFonts w:ascii="Times New Roman" w:hAnsi="Times New Roman" w:eastAsia="Times New Roman"/>
          <w:i/>
          <w:iCs/>
          <w:sz w:val="24"/>
          <w:szCs w:val="24"/>
          <w:lang w:val="ru-RU" w:eastAsia="ru-RU"/>
        </w:rPr>
        <w:t>duel</w:t>
      </w:r>
      <w:r>
        <w:rPr>
          <w:rFonts w:ascii="Times New Roman" w:hAnsi="Times New Roman" w:eastAsia="Times New Roman"/>
          <w:sz w:val="24"/>
          <w:szCs w:val="24"/>
          <w:lang w:val="ru-RU" w:eastAsia="ru-RU"/>
        </w:rPr>
        <w:t>, які описують лише окремі тактичні ситуації. У перекладі реалізовано конкретизацію обсягу поняття, стандартизацію колокації та транспозицію іменної структури в дієслівну форму (</w:t>
      </w:r>
      <w:r>
        <w:rPr>
          <w:rFonts w:ascii="Times New Roman" w:hAnsi="Times New Roman" w:eastAsia="Times New Roman"/>
          <w:i/>
          <w:iCs/>
          <w:sz w:val="24"/>
          <w:szCs w:val="24"/>
          <w:lang w:val="ru-RU" w:eastAsia="ru-RU"/>
        </w:rPr>
        <w:t>are conducting</w:t>
      </w:r>
      <w:r>
        <w:rPr>
          <w:rFonts w:ascii="Times New Roman" w:hAnsi="Times New Roman" w:eastAsia="Times New Roman"/>
          <w:sz w:val="24"/>
          <w:szCs w:val="24"/>
          <w:lang w:val="ru-RU" w:eastAsia="ru-RU"/>
        </w:rPr>
        <w:t xml:space="preserve">), що посилює операційний характер повідомлення. Географічний референт </w:t>
      </w:r>
      <w:r>
        <w:rPr>
          <w:rFonts w:ascii="Times New Roman" w:hAnsi="Times New Roman" w:eastAsia="Times New Roman"/>
          <w:i/>
          <w:iCs/>
          <w:sz w:val="24"/>
          <w:szCs w:val="24"/>
          <w:lang w:val="ru-RU" w:eastAsia="ru-RU"/>
        </w:rPr>
        <w:t>left bank</w:t>
      </w:r>
      <w:r>
        <w:rPr>
          <w:rFonts w:ascii="Times New Roman" w:hAnsi="Times New Roman" w:eastAsia="Times New Roman"/>
          <w:sz w:val="24"/>
          <w:szCs w:val="24"/>
          <w:lang w:val="ru-RU" w:eastAsia="ru-RU"/>
        </w:rPr>
        <w:t xml:space="preserve"> збережено як усталений міжнародний геотерм, без калькування на зразок </w:t>
      </w:r>
      <w:r>
        <w:rPr>
          <w:rFonts w:ascii="Times New Roman" w:hAnsi="Times New Roman" w:eastAsia="Times New Roman"/>
          <w:i/>
          <w:iCs/>
          <w:sz w:val="24"/>
          <w:szCs w:val="24"/>
          <w:lang w:val="ru-RU" w:eastAsia="ru-RU"/>
        </w:rPr>
        <w:t>left shore</w:t>
      </w:r>
      <w:r>
        <w:rPr>
          <w:rFonts w:ascii="Times New Roman" w:hAnsi="Times New Roman" w:eastAsia="Times New Roman"/>
          <w:sz w:val="24"/>
          <w:szCs w:val="24"/>
          <w:lang w:val="ru-RU" w:eastAsia="ru-RU"/>
        </w:rPr>
        <w:t>, що підтримує прозорість для іноземного читача.</w:t>
      </w:r>
    </w:p>
    <w:p w14:paraId="51D60F8D">
      <w:pPr>
        <w:tabs>
          <w:tab w:val="left" w:pos="1275"/>
          <w:tab w:val="left" w:pos="10000"/>
        </w:tabs>
        <w:spacing w:before="100" w:beforeAutospacing="1" w:after="100" w:afterAutospacing="1" w:line="240" w:lineRule="auto"/>
        <w:ind w:left="360"/>
        <w:contextualSpacing/>
        <w:jc w:val="both"/>
        <w:rPr>
          <w:rFonts w:ascii="Times New Roman" w:hAnsi="Times New Roman" w:eastAsia="Times New Roman"/>
          <w:sz w:val="24"/>
          <w:szCs w:val="24"/>
          <w:lang w:val="ru-RU" w:eastAsia="ru-RU"/>
        </w:rPr>
      </w:pPr>
      <w:r>
        <w:rPr>
          <w:rFonts w:ascii="Times New Roman" w:hAnsi="Times New Roman" w:eastAsia="Times New Roman"/>
          <w:i/>
          <w:iCs/>
          <w:sz w:val="24"/>
          <w:szCs w:val="24"/>
          <w:lang w:val="ru-RU" w:eastAsia="ru-RU"/>
        </w:rPr>
        <w:t xml:space="preserve">8)«Артилеристи відпрацювали </w:t>
      </w:r>
      <w:r>
        <w:rPr>
          <w:rFonts w:ascii="Times New Roman" w:hAnsi="Times New Roman" w:eastAsia="Times New Roman"/>
          <w:b/>
          <w:bCs/>
          <w:i/>
          <w:iCs/>
          <w:sz w:val="24"/>
          <w:szCs w:val="24"/>
          <w:lang w:val="ru-RU" w:eastAsia="ru-RU"/>
        </w:rPr>
        <w:t>вогневий вал</w:t>
      </w:r>
      <w:r>
        <w:rPr>
          <w:rFonts w:ascii="Times New Roman" w:hAnsi="Times New Roman" w:eastAsia="Times New Roman"/>
          <w:i/>
          <w:iCs/>
          <w:sz w:val="24"/>
          <w:szCs w:val="24"/>
          <w:lang w:val="ru-RU" w:eastAsia="ru-RU"/>
        </w:rPr>
        <w:t xml:space="preserve"> на </w:t>
      </w:r>
      <w:r>
        <w:rPr>
          <w:rFonts w:ascii="Times New Roman" w:hAnsi="Times New Roman" w:eastAsia="Times New Roman"/>
          <w:b/>
          <w:bCs/>
          <w:i/>
          <w:iCs/>
          <w:sz w:val="24"/>
          <w:szCs w:val="24"/>
          <w:lang w:val="ru-RU" w:eastAsia="ru-RU"/>
        </w:rPr>
        <w:t>наступальній ділянці</w:t>
      </w:r>
      <w:r>
        <w:rPr>
          <w:rFonts w:ascii="Times New Roman" w:hAnsi="Times New Roman" w:eastAsia="Times New Roman"/>
          <w:i/>
          <w:iCs/>
          <w:sz w:val="24"/>
          <w:szCs w:val="24"/>
          <w:lang w:val="ru-RU" w:eastAsia="ru-RU"/>
        </w:rPr>
        <w:t>».</w:t>
      </w:r>
    </w:p>
    <w:p w14:paraId="399D29B1">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en-US" w:eastAsia="ru-RU"/>
        </w:rPr>
      </w:pPr>
      <w:r>
        <w:rPr>
          <w:rFonts w:ascii="Times New Roman" w:hAnsi="Times New Roman" w:eastAsia="Times New Roman"/>
          <w:i/>
          <w:iCs/>
          <w:sz w:val="24"/>
          <w:szCs w:val="24"/>
          <w:lang w:val="en-US" w:eastAsia="ru-RU"/>
        </w:rPr>
        <w:t xml:space="preserve">«Artillery units practiced a </w:t>
      </w:r>
      <w:r>
        <w:rPr>
          <w:rFonts w:ascii="Times New Roman" w:hAnsi="Times New Roman" w:eastAsia="Times New Roman"/>
          <w:b/>
          <w:bCs/>
          <w:i/>
          <w:iCs/>
          <w:sz w:val="24"/>
          <w:szCs w:val="24"/>
          <w:lang w:val="en-US" w:eastAsia="ru-RU"/>
        </w:rPr>
        <w:t>creeping barrage</w:t>
      </w:r>
      <w:r>
        <w:rPr>
          <w:rFonts w:ascii="Times New Roman" w:hAnsi="Times New Roman" w:eastAsia="Times New Roman"/>
          <w:i/>
          <w:iCs/>
          <w:sz w:val="24"/>
          <w:szCs w:val="24"/>
          <w:lang w:val="en-US" w:eastAsia="ru-RU"/>
        </w:rPr>
        <w:t xml:space="preserve"> on the </w:t>
      </w:r>
      <w:r>
        <w:rPr>
          <w:rFonts w:ascii="Times New Roman" w:hAnsi="Times New Roman" w:eastAsia="Times New Roman"/>
          <w:b/>
          <w:bCs/>
          <w:i/>
          <w:iCs/>
          <w:sz w:val="24"/>
          <w:szCs w:val="24"/>
          <w:lang w:val="en-US" w:eastAsia="ru-RU"/>
        </w:rPr>
        <w:t>designated assault sector</w:t>
      </w:r>
      <w:r>
        <w:rPr>
          <w:rFonts w:ascii="Times New Roman" w:hAnsi="Times New Roman" w:eastAsia="Times New Roman"/>
          <w:i/>
          <w:iCs/>
          <w:sz w:val="24"/>
          <w:szCs w:val="24"/>
          <w:lang w:val="en-US" w:eastAsia="ru-RU"/>
        </w:rPr>
        <w:t>».</w:t>
      </w:r>
    </w:p>
    <w:p w14:paraId="576CE187">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en-US" w:eastAsia="ru-RU"/>
        </w:rPr>
      </w:pPr>
      <w:r>
        <w:rPr>
          <w:rFonts w:ascii="Times New Roman" w:hAnsi="Times New Roman" w:eastAsia="Times New Roman"/>
          <w:sz w:val="24"/>
          <w:szCs w:val="24"/>
          <w:lang w:val="ru-RU" w:eastAsia="ru-RU"/>
        </w:rPr>
        <w:t>Термін</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w:t>
      </w:r>
      <w:r>
        <w:rPr>
          <w:rFonts w:ascii="Times New Roman" w:hAnsi="Times New Roman" w:eastAsia="Times New Roman"/>
          <w:i/>
          <w:iCs/>
          <w:sz w:val="24"/>
          <w:szCs w:val="24"/>
          <w:lang w:val="ru-RU" w:eastAsia="ru-RU"/>
        </w:rPr>
        <w:t>вогневий</w:t>
      </w:r>
      <w:r>
        <w:rPr>
          <w:rFonts w:ascii="Times New Roman" w:hAnsi="Times New Roman" w:eastAsia="Times New Roman"/>
          <w:i/>
          <w:iCs/>
          <w:sz w:val="24"/>
          <w:szCs w:val="24"/>
          <w:lang w:val="en-US" w:eastAsia="ru-RU"/>
        </w:rPr>
        <w:t xml:space="preserve"> </w:t>
      </w:r>
      <w:r>
        <w:rPr>
          <w:rFonts w:ascii="Times New Roman" w:hAnsi="Times New Roman" w:eastAsia="Times New Roman"/>
          <w:i/>
          <w:iCs/>
          <w:sz w:val="24"/>
          <w:szCs w:val="24"/>
          <w:lang w:val="ru-RU" w:eastAsia="ru-RU"/>
        </w:rPr>
        <w:t>вал</w:t>
      </w:r>
      <w:r>
        <w:rPr>
          <w:rFonts w:ascii="Times New Roman" w:hAnsi="Times New Roman" w:eastAsia="Times New Roman"/>
          <w:i/>
          <w:iCs/>
          <w:sz w:val="24"/>
          <w:szCs w:val="24"/>
          <w:lang w:val="en-US" w:eastAsia="ru-RU"/>
        </w:rPr>
        <w:t>»</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доктринально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закріпленою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артилерійською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процедурою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послідовного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рухомого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вогню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перед</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своїми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підрозділами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метою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прикриття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наступу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англомовній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традиції</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йому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відповідають</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creeping barrage</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залежно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від</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способу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застосування</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rolling barrage</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Калька</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fire curtain</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неприйнятною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оскільки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зміщує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значення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бік</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образної</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метафори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руйнує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доктринальну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прив</w:t>
      </w:r>
      <w:r>
        <w:rPr>
          <w:rFonts w:ascii="Times New Roman" w:hAnsi="Times New Roman" w:eastAsia="Times New Roman"/>
          <w:sz w:val="24"/>
          <w:szCs w:val="24"/>
          <w:lang w:val="en-US" w:eastAsia="ru-RU"/>
        </w:rPr>
        <w:t>’</w:t>
      </w:r>
      <w:r>
        <w:rPr>
          <w:rFonts w:ascii="Times New Roman" w:hAnsi="Times New Roman" w:eastAsia="Times New Roman"/>
          <w:sz w:val="24"/>
          <w:szCs w:val="24"/>
          <w:lang w:val="ru-RU" w:eastAsia="ru-RU"/>
        </w:rPr>
        <w:t>язку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Обраний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еквівалент</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зберігає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історико</w:t>
      </w:r>
      <w:r>
        <w:rPr>
          <w:rFonts w:ascii="Times New Roman" w:hAnsi="Times New Roman" w:eastAsia="Times New Roman"/>
          <w:sz w:val="24"/>
          <w:szCs w:val="24"/>
          <w:lang w:val="en-US" w:eastAsia="ru-RU"/>
        </w:rPr>
        <w:t>-</w:t>
      </w:r>
      <w:r>
        <w:rPr>
          <w:rFonts w:ascii="Times New Roman" w:hAnsi="Times New Roman" w:eastAsia="Times New Roman"/>
          <w:sz w:val="24"/>
          <w:szCs w:val="24"/>
          <w:lang w:val="ru-RU" w:eastAsia="ru-RU"/>
        </w:rPr>
        <w:t>термінологічну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впізнаваність</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зрозумілим</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для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військових</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читачів</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Додаткова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модуляція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через</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означення</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designated assault sector</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відтворює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функційний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контекст</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тоді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як</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дієслово</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practiced</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чітко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сигналізує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про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навчальний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бойовий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характер</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дій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Важливо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також</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змішувати</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creeping barrage</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узагальненим</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barrage fire</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вал</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лише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одним</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із</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можливих</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режимів</w:t>
      </w:r>
      <w:r>
        <w:rPr>
          <w:rFonts w:ascii="Times New Roman" w:hAnsi="Times New Roman" w:eastAsia="Times New Roman"/>
          <w:sz w:val="24"/>
          <w:szCs w:val="24"/>
          <w:lang w:val="en-US" w:eastAsia="ru-RU"/>
        </w:rPr>
        <w:t>.</w:t>
      </w:r>
    </w:p>
    <w:p w14:paraId="796ACF29">
      <w:pPr>
        <w:tabs>
          <w:tab w:val="left" w:pos="735"/>
          <w:tab w:val="left" w:pos="1275"/>
          <w:tab w:val="left" w:pos="10000"/>
          <w:tab w:val="left" w:pos="31680"/>
        </w:tabs>
        <w:spacing w:before="100" w:beforeAutospacing="1" w:after="100" w:afterAutospacing="1" w:line="240" w:lineRule="auto"/>
        <w:ind w:left="360"/>
        <w:contextualSpacing/>
        <w:jc w:val="both"/>
        <w:rPr>
          <w:rFonts w:ascii="Times New Roman" w:hAnsi="Times New Roman" w:eastAsia="Times New Roman"/>
          <w:sz w:val="24"/>
          <w:szCs w:val="24"/>
          <w:lang w:val="ru-RU" w:eastAsia="ru-RU"/>
        </w:rPr>
      </w:pPr>
      <w:r>
        <w:rPr>
          <w:rFonts w:ascii="Times New Roman" w:hAnsi="Times New Roman" w:eastAsia="Times New Roman"/>
          <w:i/>
          <w:iCs/>
          <w:sz w:val="24"/>
          <w:szCs w:val="24"/>
          <w:lang w:val="ru-RU" w:eastAsia="ru-RU"/>
        </w:rPr>
        <w:t>9)«</w:t>
      </w:r>
      <w:r>
        <w:rPr>
          <w:rFonts w:ascii="Times New Roman" w:hAnsi="Times New Roman" w:eastAsia="Times New Roman"/>
          <w:b/>
          <w:bCs/>
          <w:i/>
          <w:iCs/>
          <w:sz w:val="24"/>
          <w:szCs w:val="24"/>
          <w:lang w:val="ru-RU" w:eastAsia="ru-RU"/>
        </w:rPr>
        <w:t>Бойове злагодження</w:t>
      </w:r>
      <w:r>
        <w:rPr>
          <w:rFonts w:ascii="Times New Roman" w:hAnsi="Times New Roman" w:eastAsia="Times New Roman"/>
          <w:i/>
          <w:iCs/>
          <w:sz w:val="24"/>
          <w:szCs w:val="24"/>
          <w:lang w:val="ru-RU" w:eastAsia="ru-RU"/>
        </w:rPr>
        <w:t xml:space="preserve"> бригади тривало у кілька етапів із залученням інструкторів НАТО»</w:t>
      </w:r>
      <w:r>
        <w:rPr>
          <w:rFonts w:ascii="Times New Roman" w:hAnsi="Times New Roman" w:eastAsia="Times New Roman"/>
          <w:sz w:val="24"/>
          <w:szCs w:val="24"/>
          <w:lang w:val="ru-RU" w:eastAsia="ru-RU"/>
        </w:rPr>
        <w:t>.</w:t>
      </w:r>
    </w:p>
    <w:p w14:paraId="675ADE03">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en-US" w:eastAsia="ru-RU"/>
        </w:rPr>
      </w:pPr>
      <w:r>
        <w:rPr>
          <w:rFonts w:ascii="Times New Roman" w:hAnsi="Times New Roman" w:eastAsia="Times New Roman"/>
          <w:i/>
          <w:iCs/>
          <w:sz w:val="24"/>
          <w:szCs w:val="24"/>
          <w:lang w:val="en-US" w:eastAsia="ru-RU"/>
        </w:rPr>
        <w:t xml:space="preserve">«The brigade’s </w:t>
      </w:r>
      <w:r>
        <w:rPr>
          <w:rFonts w:ascii="Times New Roman" w:hAnsi="Times New Roman" w:eastAsia="Times New Roman"/>
          <w:b/>
          <w:bCs/>
          <w:i/>
          <w:iCs/>
          <w:sz w:val="24"/>
          <w:szCs w:val="24"/>
          <w:lang w:val="en-US" w:eastAsia="ru-RU"/>
        </w:rPr>
        <w:t>collective training</w:t>
      </w:r>
      <w:r>
        <w:rPr>
          <w:rFonts w:ascii="Times New Roman" w:hAnsi="Times New Roman" w:eastAsia="Times New Roman"/>
          <w:i/>
          <w:iCs/>
          <w:sz w:val="24"/>
          <w:szCs w:val="24"/>
          <w:lang w:val="en-US" w:eastAsia="ru-RU"/>
        </w:rPr>
        <w:t xml:space="preserve"> </w:t>
      </w:r>
      <w:r>
        <w:rPr>
          <w:rFonts w:ascii="Times New Roman" w:hAnsi="Times New Roman" w:eastAsia="Times New Roman"/>
          <w:b/>
          <w:bCs/>
          <w:i/>
          <w:iCs/>
          <w:sz w:val="24"/>
          <w:szCs w:val="24"/>
          <w:lang w:val="en-US" w:eastAsia="ru-RU"/>
        </w:rPr>
        <w:t>(combat coordination)</w:t>
      </w:r>
      <w:r>
        <w:rPr>
          <w:rFonts w:ascii="Times New Roman" w:hAnsi="Times New Roman" w:eastAsia="Times New Roman"/>
          <w:i/>
          <w:iCs/>
          <w:sz w:val="24"/>
          <w:szCs w:val="24"/>
          <w:lang w:val="en-US" w:eastAsia="ru-RU"/>
        </w:rPr>
        <w:t xml:space="preserve"> proceeded in phases with NATO instructors».</w:t>
      </w:r>
    </w:p>
    <w:p w14:paraId="2CD0F5AF">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en-US" w:eastAsia="ru-RU"/>
        </w:rPr>
      </w:pPr>
      <w:r>
        <w:rPr>
          <w:rFonts w:ascii="Times New Roman" w:hAnsi="Times New Roman" w:eastAsia="Times New Roman"/>
          <w:sz w:val="24"/>
          <w:szCs w:val="24"/>
          <w:lang w:val="ru-RU" w:eastAsia="ru-RU"/>
        </w:rPr>
        <w:t>Українське</w:t>
      </w:r>
      <w:r>
        <w:rPr>
          <w:rFonts w:ascii="Times New Roman" w:hAnsi="Times New Roman" w:eastAsia="Times New Roman"/>
          <w:i/>
          <w:iCs/>
          <w:sz w:val="24"/>
          <w:szCs w:val="24"/>
          <w:lang w:val="en-US" w:eastAsia="ru-RU"/>
        </w:rPr>
        <w:t xml:space="preserve"> «</w:t>
      </w:r>
      <w:r>
        <w:rPr>
          <w:rFonts w:ascii="Times New Roman" w:hAnsi="Times New Roman" w:eastAsia="Times New Roman"/>
          <w:i/>
          <w:iCs/>
          <w:sz w:val="24"/>
          <w:szCs w:val="24"/>
          <w:lang w:val="ru-RU" w:eastAsia="ru-RU"/>
        </w:rPr>
        <w:t>бойове</w:t>
      </w:r>
      <w:r>
        <w:rPr>
          <w:rFonts w:ascii="Times New Roman" w:hAnsi="Times New Roman" w:eastAsia="Times New Roman"/>
          <w:i/>
          <w:iCs/>
          <w:sz w:val="24"/>
          <w:szCs w:val="24"/>
          <w:lang w:val="en-US" w:eastAsia="ru-RU"/>
        </w:rPr>
        <w:t xml:space="preserve"> </w:t>
      </w:r>
      <w:r>
        <w:rPr>
          <w:rFonts w:ascii="Times New Roman" w:hAnsi="Times New Roman" w:eastAsia="Times New Roman"/>
          <w:i/>
          <w:iCs/>
          <w:sz w:val="24"/>
          <w:szCs w:val="24"/>
          <w:lang w:val="ru-RU" w:eastAsia="ru-RU"/>
        </w:rPr>
        <w:t>злагодження</w:t>
      </w:r>
      <w:r>
        <w:rPr>
          <w:rFonts w:ascii="Times New Roman" w:hAnsi="Times New Roman" w:eastAsia="Times New Roman"/>
          <w:i/>
          <w:iCs/>
          <w:sz w:val="24"/>
          <w:szCs w:val="24"/>
          <w:lang w:val="en-US" w:eastAsia="ru-RU"/>
        </w:rPr>
        <w:t>»</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має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стислого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однослівного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відповідника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англійській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мові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позначає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поетапне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узгодження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дій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підрозділів</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служб</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рівня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бригади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або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вище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стандартах</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НАТО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найближчим</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функційним</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еквівалентом</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є</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collective training</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який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першій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згадці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доцільно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супроводити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пояснювальною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прикладкою</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(combat coordination)</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Варіанти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кшталт</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unit cohesion training</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або</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integration training</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відтворюють</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лише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окремі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аспекти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нівелюють</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доктринальний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компонент</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бойової</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готовності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перекладі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поєднано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описову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експлікацію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стандартизацією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під</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натівський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регістр</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застосовано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транспозицію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генітивної</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конструкції</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the brigade’s</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Колокація</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proceeded in phases</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стилістично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природнішою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для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навчальної</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хронології</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ніж</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буквальна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калька</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was in several stages</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Для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наступних</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згадок</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достатньо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вживати</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collective training</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без</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додаткових</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пояснень</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водночас</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чітко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розрізняючи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його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від</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individual training</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та</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mission rehearsal</w:t>
      </w:r>
      <w:r>
        <w:rPr>
          <w:rFonts w:ascii="Times New Roman" w:hAnsi="Times New Roman" w:eastAsia="Times New Roman"/>
          <w:sz w:val="24"/>
          <w:szCs w:val="24"/>
          <w:lang w:val="en-US" w:eastAsia="ru-RU"/>
        </w:rPr>
        <w:t>.</w:t>
      </w:r>
    </w:p>
    <w:p w14:paraId="18A92E5F">
      <w:pPr>
        <w:tabs>
          <w:tab w:val="left" w:pos="840"/>
          <w:tab w:val="left" w:pos="1275"/>
          <w:tab w:val="left" w:pos="10000"/>
          <w:tab w:val="left" w:pos="31680"/>
        </w:tabs>
        <w:spacing w:before="100" w:beforeAutospacing="1" w:after="100" w:afterAutospacing="1" w:line="240" w:lineRule="auto"/>
        <w:ind w:left="360"/>
        <w:contextualSpacing/>
        <w:jc w:val="both"/>
        <w:rPr>
          <w:rFonts w:ascii="Times New Roman" w:hAnsi="Times New Roman" w:eastAsia="Times New Roman"/>
          <w:sz w:val="24"/>
          <w:szCs w:val="24"/>
          <w:lang w:val="ru-RU" w:eastAsia="ru-RU"/>
        </w:rPr>
      </w:pPr>
      <w:r>
        <w:rPr>
          <w:rFonts w:ascii="Times New Roman" w:hAnsi="Times New Roman" w:eastAsia="Times New Roman"/>
          <w:i/>
          <w:iCs/>
          <w:sz w:val="24"/>
          <w:szCs w:val="24"/>
          <w:lang w:val="ru-RU" w:eastAsia="ru-RU"/>
        </w:rPr>
        <w:t xml:space="preserve">10)«Підвищення </w:t>
      </w:r>
      <w:r>
        <w:rPr>
          <w:rFonts w:ascii="Times New Roman" w:hAnsi="Times New Roman" w:eastAsia="Times New Roman"/>
          <w:b/>
          <w:bCs/>
          <w:i/>
          <w:iCs/>
          <w:sz w:val="24"/>
          <w:szCs w:val="24"/>
          <w:lang w:val="ru-RU" w:eastAsia="ru-RU"/>
        </w:rPr>
        <w:t>інтероперабельності</w:t>
      </w:r>
      <w:r>
        <w:rPr>
          <w:rFonts w:ascii="Times New Roman" w:hAnsi="Times New Roman" w:eastAsia="Times New Roman"/>
          <w:i/>
          <w:iCs/>
          <w:sz w:val="24"/>
          <w:szCs w:val="24"/>
          <w:lang w:val="ru-RU" w:eastAsia="ru-RU"/>
        </w:rPr>
        <w:t xml:space="preserve"> з силами НАТО є пріоритетом на 2025 рік»</w:t>
      </w:r>
      <w:r>
        <w:rPr>
          <w:rFonts w:ascii="Times New Roman" w:hAnsi="Times New Roman" w:eastAsia="Times New Roman"/>
          <w:sz w:val="24"/>
          <w:szCs w:val="24"/>
          <w:lang w:val="ru-RU" w:eastAsia="ru-RU"/>
        </w:rPr>
        <w:t>.</w:t>
      </w:r>
    </w:p>
    <w:p w14:paraId="79133ECD">
      <w:pPr>
        <w:tabs>
          <w:tab w:val="left" w:pos="840"/>
          <w:tab w:val="left" w:pos="1275"/>
          <w:tab w:val="left" w:pos="10000"/>
          <w:tab w:val="left" w:pos="31680"/>
        </w:tabs>
        <w:spacing w:before="100" w:beforeAutospacing="1" w:after="100" w:afterAutospacing="1" w:line="240" w:lineRule="auto"/>
        <w:ind w:firstLine="709"/>
        <w:contextualSpacing/>
        <w:jc w:val="both"/>
        <w:rPr>
          <w:rFonts w:ascii="Times New Roman" w:hAnsi="Times New Roman" w:eastAsia="Times New Roman"/>
          <w:sz w:val="24"/>
          <w:szCs w:val="24"/>
          <w:lang w:val="en-US" w:eastAsia="ru-RU"/>
        </w:rPr>
      </w:pPr>
      <w:r>
        <w:rPr>
          <w:rFonts w:ascii="Times New Roman" w:hAnsi="Times New Roman" w:eastAsia="Times New Roman"/>
          <w:i/>
          <w:iCs/>
          <w:sz w:val="24"/>
          <w:szCs w:val="24"/>
          <w:lang w:val="en-US" w:eastAsia="ru-RU"/>
        </w:rPr>
        <w:t>«Enhancing interoperability with NATO forces is a priority for 2025».</w:t>
      </w:r>
    </w:p>
    <w:p w14:paraId="0A44BD1A">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i/>
          <w:iCs/>
          <w:sz w:val="24"/>
          <w:szCs w:val="24"/>
          <w:lang w:val="en-US" w:eastAsia="ru-RU"/>
        </w:rPr>
        <w:t>«</w:t>
      </w:r>
      <w:r>
        <w:rPr>
          <w:rFonts w:ascii="Times New Roman" w:hAnsi="Times New Roman" w:eastAsia="Times New Roman"/>
          <w:i/>
          <w:iCs/>
          <w:sz w:val="24"/>
          <w:szCs w:val="24"/>
          <w:lang w:val="ru-RU" w:eastAsia="ru-RU"/>
        </w:rPr>
        <w:t>Інтероперабельність</w:t>
      </w:r>
      <w:r>
        <w:rPr>
          <w:rFonts w:ascii="Times New Roman" w:hAnsi="Times New Roman" w:eastAsia="Times New Roman"/>
          <w:i/>
          <w:iCs/>
          <w:sz w:val="24"/>
          <w:szCs w:val="24"/>
          <w:lang w:val="en-US" w:eastAsia="ru-RU"/>
        </w:rPr>
        <w:t>»</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багатовимірним</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поняттям</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що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охоплює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доктринальний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процедурний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технічний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семантичний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рівні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 xml:space="preserve">Його заміна на </w:t>
      </w:r>
      <w:r>
        <w:rPr>
          <w:rFonts w:ascii="Times New Roman" w:hAnsi="Times New Roman" w:eastAsia="Times New Roman"/>
          <w:i/>
          <w:iCs/>
          <w:sz w:val="24"/>
          <w:szCs w:val="24"/>
          <w:lang w:val="ru-RU" w:eastAsia="ru-RU"/>
        </w:rPr>
        <w:t>compatibility</w:t>
      </w:r>
      <w:r>
        <w:rPr>
          <w:rFonts w:ascii="Times New Roman" w:hAnsi="Times New Roman" w:eastAsia="Times New Roman"/>
          <w:sz w:val="24"/>
          <w:szCs w:val="24"/>
          <w:lang w:val="ru-RU" w:eastAsia="ru-RU"/>
        </w:rPr>
        <w:t xml:space="preserve"> (технічна сумісність) або </w:t>
      </w:r>
      <w:r>
        <w:rPr>
          <w:rFonts w:ascii="Times New Roman" w:hAnsi="Times New Roman" w:eastAsia="Times New Roman"/>
          <w:i/>
          <w:iCs/>
          <w:sz w:val="24"/>
          <w:szCs w:val="24"/>
          <w:lang w:val="ru-RU" w:eastAsia="ru-RU"/>
        </w:rPr>
        <w:t>standardization</w:t>
      </w:r>
      <w:r>
        <w:rPr>
          <w:rFonts w:ascii="Times New Roman" w:hAnsi="Times New Roman" w:eastAsia="Times New Roman"/>
          <w:sz w:val="24"/>
          <w:szCs w:val="24"/>
          <w:lang w:val="ru-RU" w:eastAsia="ru-RU"/>
        </w:rPr>
        <w:t xml:space="preserve"> (процес, а не результат) призводить до зміщення змісту. У документах НАТО та ЄС усталено використовується саме </w:t>
      </w:r>
      <w:r>
        <w:rPr>
          <w:rFonts w:ascii="Times New Roman" w:hAnsi="Times New Roman" w:eastAsia="Times New Roman"/>
          <w:b/>
          <w:bCs/>
          <w:i/>
          <w:iCs/>
          <w:sz w:val="24"/>
          <w:szCs w:val="24"/>
          <w:lang w:val="ru-RU" w:eastAsia="ru-RU"/>
        </w:rPr>
        <w:t>interoperability</w:t>
      </w:r>
      <w:r>
        <w:rPr>
          <w:rFonts w:ascii="Times New Roman" w:hAnsi="Times New Roman" w:eastAsia="Times New Roman"/>
          <w:sz w:val="24"/>
          <w:szCs w:val="24"/>
          <w:lang w:val="ru-RU" w:eastAsia="ru-RU"/>
        </w:rPr>
        <w:t xml:space="preserve">, тому буквальне відтворення є цілком виправданим. За потреби в аналітичних матеріалах можливе деталізування через компоненти на кшталт </w:t>
      </w:r>
      <w:r>
        <w:rPr>
          <w:rFonts w:ascii="Times New Roman" w:hAnsi="Times New Roman" w:eastAsia="Times New Roman"/>
          <w:i/>
          <w:iCs/>
          <w:sz w:val="24"/>
          <w:szCs w:val="24"/>
          <w:lang w:val="ru-RU" w:eastAsia="ru-RU"/>
        </w:rPr>
        <w:t>TTPs, C2 interoperability, data standards</w:t>
      </w:r>
      <w:r>
        <w:rPr>
          <w:rFonts w:ascii="Times New Roman" w:hAnsi="Times New Roman" w:eastAsia="Times New Roman"/>
          <w:sz w:val="24"/>
          <w:szCs w:val="24"/>
          <w:lang w:val="ru-RU" w:eastAsia="ru-RU"/>
        </w:rPr>
        <w:t>. Герундійна конструкція (</w:t>
      </w:r>
      <w:r>
        <w:rPr>
          <w:rFonts w:ascii="Times New Roman" w:hAnsi="Times New Roman" w:eastAsia="Times New Roman"/>
          <w:i/>
          <w:iCs/>
          <w:sz w:val="24"/>
          <w:szCs w:val="24"/>
          <w:lang w:val="ru-RU" w:eastAsia="ru-RU"/>
        </w:rPr>
        <w:t>enhancing… is a priority</w:t>
      </w:r>
      <w:r>
        <w:rPr>
          <w:rFonts w:ascii="Times New Roman" w:hAnsi="Times New Roman" w:eastAsia="Times New Roman"/>
          <w:sz w:val="24"/>
          <w:szCs w:val="24"/>
          <w:lang w:val="ru-RU" w:eastAsia="ru-RU"/>
        </w:rPr>
        <w:t>) відповідає офіційному стилю стратегічних заяв.</w:t>
      </w:r>
    </w:p>
    <w:p w14:paraId="45D75880">
      <w:pPr>
        <w:tabs>
          <w:tab w:val="left" w:pos="840"/>
          <w:tab w:val="left" w:pos="31680"/>
        </w:tabs>
        <w:spacing w:before="100" w:beforeAutospacing="1" w:after="100" w:afterAutospacing="1" w:line="240" w:lineRule="auto"/>
        <w:ind w:left="360"/>
        <w:jc w:val="both"/>
        <w:rPr>
          <w:rFonts w:ascii="Times New Roman" w:hAnsi="Times New Roman" w:eastAsia="Times New Roman"/>
          <w:sz w:val="24"/>
          <w:szCs w:val="24"/>
          <w:lang w:val="ru-RU" w:eastAsia="ru-RU"/>
        </w:rPr>
      </w:pPr>
      <w:r>
        <w:rPr>
          <w:rFonts w:ascii="Times New Roman" w:hAnsi="Times New Roman" w:eastAsia="Times New Roman"/>
          <w:i/>
          <w:iCs/>
          <w:sz w:val="24"/>
          <w:szCs w:val="24"/>
          <w:lang w:val="ru-RU" w:eastAsia="ru-RU"/>
        </w:rPr>
        <w:t xml:space="preserve">11)Противник задіяв </w:t>
      </w:r>
      <w:r>
        <w:rPr>
          <w:rFonts w:ascii="Times New Roman" w:hAnsi="Times New Roman" w:eastAsia="Times New Roman"/>
          <w:b/>
          <w:bCs/>
          <w:i/>
          <w:iCs/>
          <w:sz w:val="24"/>
          <w:szCs w:val="24"/>
          <w:lang w:val="ru-RU" w:eastAsia="ru-RU"/>
        </w:rPr>
        <w:t>зведені загони</w:t>
      </w:r>
      <w:r>
        <w:rPr>
          <w:rFonts w:ascii="Times New Roman" w:hAnsi="Times New Roman" w:eastAsia="Times New Roman"/>
          <w:i/>
          <w:iCs/>
          <w:sz w:val="24"/>
          <w:szCs w:val="24"/>
          <w:lang w:val="ru-RU" w:eastAsia="ru-RU"/>
        </w:rPr>
        <w:t xml:space="preserve"> штурмовиків у смузі </w:t>
      </w:r>
      <w:r>
        <w:rPr>
          <w:rFonts w:ascii="Times New Roman" w:hAnsi="Times New Roman" w:eastAsia="Times New Roman"/>
          <w:b/>
          <w:bCs/>
          <w:i/>
          <w:iCs/>
          <w:sz w:val="24"/>
          <w:szCs w:val="24"/>
          <w:lang w:val="ru-RU" w:eastAsia="ru-RU"/>
        </w:rPr>
        <w:t>ОСУВ</w:t>
      </w:r>
      <w:r>
        <w:rPr>
          <w:rFonts w:ascii="Times New Roman" w:hAnsi="Times New Roman" w:eastAsia="Times New Roman"/>
          <w:i/>
          <w:iCs/>
          <w:sz w:val="24"/>
          <w:szCs w:val="24"/>
          <w:lang w:val="ru-RU" w:eastAsia="ru-RU"/>
        </w:rPr>
        <w:t xml:space="preserve"> “Таврія”».</w:t>
      </w:r>
    </w:p>
    <w:p w14:paraId="13264BE3">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en-US" w:eastAsia="ru-RU"/>
        </w:rPr>
      </w:pPr>
      <w:r>
        <w:rPr>
          <w:rFonts w:ascii="Times New Roman" w:hAnsi="Times New Roman" w:eastAsia="Times New Roman"/>
          <w:i/>
          <w:iCs/>
          <w:sz w:val="24"/>
          <w:szCs w:val="24"/>
          <w:lang w:val="en-US" w:eastAsia="ru-RU"/>
        </w:rPr>
        <w:t xml:space="preserve">«The enemy employed composite assault detachments within the ‘Tavria’ </w:t>
      </w:r>
      <w:r>
        <w:rPr>
          <w:rFonts w:ascii="Times New Roman" w:hAnsi="Times New Roman" w:eastAsia="Times New Roman"/>
          <w:b/>
          <w:bCs/>
          <w:i/>
          <w:iCs/>
          <w:sz w:val="24"/>
          <w:szCs w:val="24"/>
          <w:lang w:val="en-US" w:eastAsia="ru-RU"/>
        </w:rPr>
        <w:t>Operational-Strategic Group (OSG)</w:t>
      </w:r>
      <w:r>
        <w:rPr>
          <w:rFonts w:ascii="Times New Roman" w:hAnsi="Times New Roman" w:eastAsia="Times New Roman"/>
          <w:i/>
          <w:iCs/>
          <w:sz w:val="24"/>
          <w:szCs w:val="24"/>
          <w:lang w:val="en-US" w:eastAsia="ru-RU"/>
        </w:rPr>
        <w:t>».</w:t>
      </w:r>
    </w:p>
    <w:p w14:paraId="332F4AFF">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en-US" w:eastAsia="ru-RU"/>
        </w:rPr>
      </w:pPr>
      <w:r>
        <w:rPr>
          <w:rFonts w:ascii="Times New Roman" w:hAnsi="Times New Roman" w:eastAsia="Times New Roman"/>
          <w:i/>
          <w:iCs/>
          <w:color w:val="000000"/>
          <w:sz w:val="24"/>
          <w:szCs w:val="24"/>
          <w:lang w:val="en-US" w:eastAsia="ru-RU"/>
        </w:rPr>
        <w:t>«</w:t>
      </w:r>
      <w:r>
        <w:rPr>
          <w:rFonts w:ascii="Times New Roman" w:hAnsi="Times New Roman" w:eastAsia="Times New Roman"/>
          <w:i/>
          <w:iCs/>
          <w:color w:val="000000"/>
          <w:sz w:val="24"/>
          <w:szCs w:val="24"/>
          <w:lang w:val="ru-RU" w:eastAsia="ru-RU"/>
        </w:rPr>
        <w:t>Зведений</w:t>
      </w:r>
      <w:r>
        <w:rPr>
          <w:rFonts w:ascii="Times New Roman" w:hAnsi="Times New Roman" w:eastAsia="Times New Roman"/>
          <w:i/>
          <w:iCs/>
          <w:color w:val="000000"/>
          <w:sz w:val="24"/>
          <w:szCs w:val="24"/>
          <w:lang w:val="en-US" w:eastAsia="ru-RU"/>
        </w:rPr>
        <w:t xml:space="preserve"> </w:t>
      </w:r>
      <w:r>
        <w:rPr>
          <w:rFonts w:ascii="Times New Roman" w:hAnsi="Times New Roman" w:eastAsia="Times New Roman"/>
          <w:i/>
          <w:iCs/>
          <w:color w:val="000000"/>
          <w:sz w:val="24"/>
          <w:szCs w:val="24"/>
          <w:lang w:val="ru-RU" w:eastAsia="ru-RU"/>
        </w:rPr>
        <w:t>загін</w:t>
      </w:r>
      <w:r>
        <w:rPr>
          <w:rFonts w:ascii="Times New Roman" w:hAnsi="Times New Roman" w:eastAsia="Times New Roman"/>
          <w:i/>
          <w:iCs/>
          <w:color w:val="000000"/>
          <w:sz w:val="24"/>
          <w:szCs w:val="24"/>
          <w:lang w:val="en-US" w:eastAsia="ru-RU"/>
        </w:rPr>
        <w:t>»</w:t>
      </w:r>
      <w:r>
        <w:rPr>
          <w:rFonts w:ascii="Times New Roman" w:hAnsi="Times New Roman" w:eastAsia="Times New Roman"/>
          <w:color w:val="000000"/>
          <w:sz w:val="24"/>
          <w:szCs w:val="24"/>
          <w:lang w:val="en-US" w:eastAsia="ru-RU"/>
        </w:rPr>
        <w:t xml:space="preserve"> </w:t>
      </w:r>
      <w:r>
        <w:rPr>
          <w:rFonts w:ascii="Times New Roman" w:hAnsi="Times New Roman" w:eastAsia="Times New Roman"/>
          <w:color w:val="000000"/>
          <w:sz w:val="24"/>
          <w:szCs w:val="24"/>
          <w:lang w:val="ru-RU" w:eastAsia="ru-RU"/>
        </w:rPr>
        <w:t>позначає</w:t>
      </w:r>
      <w:r>
        <w:rPr>
          <w:rFonts w:ascii="Times New Roman" w:hAnsi="Times New Roman" w:eastAsia="Times New Roman"/>
          <w:color w:val="000000"/>
          <w:sz w:val="24"/>
          <w:szCs w:val="24"/>
          <w:lang w:val="en-US" w:eastAsia="ru-RU"/>
        </w:rPr>
        <w:t xml:space="preserve"> </w:t>
      </w:r>
      <w:r>
        <w:rPr>
          <w:rFonts w:ascii="Times New Roman" w:hAnsi="Times New Roman" w:eastAsia="Times New Roman"/>
          <w:color w:val="000000"/>
          <w:sz w:val="24"/>
          <w:szCs w:val="24"/>
          <w:lang w:val="ru-RU" w:eastAsia="ru-RU"/>
        </w:rPr>
        <w:t>тимчасове</w:t>
      </w:r>
      <w:r>
        <w:rPr>
          <w:rFonts w:ascii="Times New Roman" w:hAnsi="Times New Roman" w:eastAsia="Times New Roman"/>
          <w:color w:val="000000"/>
          <w:sz w:val="24"/>
          <w:szCs w:val="24"/>
          <w:lang w:val="en-US" w:eastAsia="ru-RU"/>
        </w:rPr>
        <w:t xml:space="preserve"> </w:t>
      </w:r>
      <w:r>
        <w:rPr>
          <w:rFonts w:ascii="Times New Roman" w:hAnsi="Times New Roman" w:eastAsia="Times New Roman"/>
          <w:color w:val="000000"/>
          <w:sz w:val="24"/>
          <w:szCs w:val="24"/>
          <w:lang w:val="ru-RU" w:eastAsia="ru-RU"/>
        </w:rPr>
        <w:t>формування</w:t>
      </w:r>
      <w:r>
        <w:rPr>
          <w:rFonts w:ascii="Times New Roman" w:hAnsi="Times New Roman" w:eastAsia="Times New Roman"/>
          <w:color w:val="000000"/>
          <w:sz w:val="24"/>
          <w:szCs w:val="24"/>
          <w:lang w:val="en-US" w:eastAsia="ru-RU"/>
        </w:rPr>
        <w:t xml:space="preserve"> </w:t>
      </w:r>
      <w:r>
        <w:rPr>
          <w:rFonts w:ascii="Times New Roman" w:hAnsi="Times New Roman" w:eastAsia="Times New Roman"/>
          <w:color w:val="000000"/>
          <w:sz w:val="24"/>
          <w:szCs w:val="24"/>
          <w:lang w:val="ru-RU" w:eastAsia="ru-RU"/>
        </w:rPr>
        <w:t>під</w:t>
      </w:r>
      <w:r>
        <w:rPr>
          <w:rFonts w:ascii="Times New Roman" w:hAnsi="Times New Roman" w:eastAsia="Times New Roman"/>
          <w:color w:val="000000"/>
          <w:sz w:val="24"/>
          <w:szCs w:val="24"/>
          <w:lang w:val="en-US" w:eastAsia="ru-RU"/>
        </w:rPr>
        <w:t xml:space="preserve"> </w:t>
      </w:r>
      <w:r>
        <w:rPr>
          <w:rFonts w:ascii="Times New Roman" w:hAnsi="Times New Roman" w:eastAsia="Times New Roman"/>
          <w:color w:val="000000"/>
          <w:sz w:val="24"/>
          <w:szCs w:val="24"/>
          <w:lang w:val="ru-RU" w:eastAsia="ru-RU"/>
        </w:rPr>
        <w:t>конкретне</w:t>
      </w:r>
      <w:r>
        <w:rPr>
          <w:rFonts w:ascii="Times New Roman" w:hAnsi="Times New Roman" w:eastAsia="Times New Roman"/>
          <w:color w:val="000000"/>
          <w:sz w:val="24"/>
          <w:szCs w:val="24"/>
          <w:lang w:val="en-US" w:eastAsia="ru-RU"/>
        </w:rPr>
        <w:t xml:space="preserve"> </w:t>
      </w:r>
      <w:r>
        <w:rPr>
          <w:rFonts w:ascii="Times New Roman" w:hAnsi="Times New Roman" w:eastAsia="Times New Roman"/>
          <w:color w:val="000000"/>
          <w:sz w:val="24"/>
          <w:szCs w:val="24"/>
          <w:lang w:val="ru-RU" w:eastAsia="ru-RU"/>
        </w:rPr>
        <w:t>завдання</w:t>
      </w:r>
      <w:r>
        <w:rPr>
          <w:rFonts w:ascii="Times New Roman" w:hAnsi="Times New Roman" w:eastAsia="Times New Roman"/>
          <w:color w:val="000000"/>
          <w:sz w:val="24"/>
          <w:szCs w:val="24"/>
          <w:lang w:val="en-US" w:eastAsia="ru-RU"/>
        </w:rPr>
        <w:t xml:space="preserve">, </w:t>
      </w:r>
      <w:r>
        <w:rPr>
          <w:rFonts w:ascii="Times New Roman" w:hAnsi="Times New Roman" w:eastAsia="Times New Roman"/>
          <w:color w:val="000000"/>
          <w:sz w:val="24"/>
          <w:szCs w:val="24"/>
          <w:lang w:val="ru-RU" w:eastAsia="ru-RU"/>
        </w:rPr>
        <w:t>що</w:t>
      </w:r>
      <w:r>
        <w:rPr>
          <w:rFonts w:ascii="Times New Roman" w:hAnsi="Times New Roman" w:eastAsia="Times New Roman"/>
          <w:color w:val="000000"/>
          <w:sz w:val="24"/>
          <w:szCs w:val="24"/>
          <w:lang w:val="en-US" w:eastAsia="ru-RU"/>
        </w:rPr>
        <w:t xml:space="preserve"> </w:t>
      </w:r>
      <w:r>
        <w:rPr>
          <w:rFonts w:ascii="Times New Roman" w:hAnsi="Times New Roman" w:eastAsia="Times New Roman"/>
          <w:color w:val="000000"/>
          <w:sz w:val="24"/>
          <w:szCs w:val="24"/>
          <w:lang w:val="ru-RU" w:eastAsia="ru-RU"/>
        </w:rPr>
        <w:t>найточніше</w:t>
      </w:r>
      <w:r>
        <w:rPr>
          <w:rFonts w:ascii="Times New Roman" w:hAnsi="Times New Roman" w:eastAsia="Times New Roman"/>
          <w:color w:val="000000"/>
          <w:sz w:val="24"/>
          <w:szCs w:val="24"/>
          <w:lang w:val="en-US" w:eastAsia="ru-RU"/>
        </w:rPr>
        <w:t xml:space="preserve"> </w:t>
      </w:r>
      <w:r>
        <w:rPr>
          <w:rFonts w:ascii="Times New Roman" w:hAnsi="Times New Roman" w:eastAsia="Times New Roman"/>
          <w:color w:val="000000"/>
          <w:sz w:val="24"/>
          <w:szCs w:val="24"/>
          <w:lang w:val="ru-RU" w:eastAsia="ru-RU"/>
        </w:rPr>
        <w:t>передається</w:t>
      </w:r>
      <w:r>
        <w:rPr>
          <w:rFonts w:ascii="Times New Roman" w:hAnsi="Times New Roman" w:eastAsia="Times New Roman"/>
          <w:color w:val="000000"/>
          <w:sz w:val="24"/>
          <w:szCs w:val="24"/>
          <w:lang w:val="en-US" w:eastAsia="ru-RU"/>
        </w:rPr>
        <w:t xml:space="preserve"> </w:t>
      </w:r>
      <w:r>
        <w:rPr>
          <w:rFonts w:ascii="Times New Roman" w:hAnsi="Times New Roman" w:eastAsia="Times New Roman"/>
          <w:color w:val="000000"/>
          <w:sz w:val="24"/>
          <w:szCs w:val="24"/>
          <w:lang w:val="ru-RU" w:eastAsia="ru-RU"/>
        </w:rPr>
        <w:t>як</w:t>
      </w:r>
      <w:r>
        <w:rPr>
          <w:rFonts w:ascii="Times New Roman" w:hAnsi="Times New Roman" w:eastAsia="Times New Roman"/>
          <w:color w:val="000000"/>
          <w:sz w:val="24"/>
          <w:szCs w:val="24"/>
          <w:lang w:val="en-US" w:eastAsia="ru-RU"/>
        </w:rPr>
        <w:t xml:space="preserve"> </w:t>
      </w:r>
      <w:r>
        <w:rPr>
          <w:rFonts w:ascii="Times New Roman" w:hAnsi="Times New Roman" w:eastAsia="Times New Roman"/>
          <w:b/>
          <w:bCs/>
          <w:i/>
          <w:iCs/>
          <w:color w:val="000000"/>
          <w:sz w:val="24"/>
          <w:szCs w:val="24"/>
          <w:lang w:val="en-US" w:eastAsia="ru-RU"/>
        </w:rPr>
        <w:t>composite detachment</w:t>
      </w:r>
      <w:r>
        <w:rPr>
          <w:rFonts w:ascii="Times New Roman" w:hAnsi="Times New Roman" w:eastAsia="Times New Roman"/>
          <w:color w:val="000000"/>
          <w:sz w:val="24"/>
          <w:szCs w:val="24"/>
          <w:lang w:val="en-US" w:eastAsia="ru-RU"/>
        </w:rPr>
        <w:t xml:space="preserve"> </w:t>
      </w:r>
      <w:r>
        <w:rPr>
          <w:rFonts w:ascii="Times New Roman" w:hAnsi="Times New Roman" w:eastAsia="Times New Roman"/>
          <w:color w:val="000000"/>
          <w:sz w:val="24"/>
          <w:szCs w:val="24"/>
          <w:lang w:val="ru-RU" w:eastAsia="ru-RU"/>
        </w:rPr>
        <w:t>або</w:t>
      </w:r>
      <w:r>
        <w:rPr>
          <w:rFonts w:ascii="Times New Roman" w:hAnsi="Times New Roman" w:eastAsia="Times New Roman"/>
          <w:color w:val="000000"/>
          <w:sz w:val="24"/>
          <w:szCs w:val="24"/>
          <w:lang w:val="en-US" w:eastAsia="ru-RU"/>
        </w:rPr>
        <w:t xml:space="preserve">, </w:t>
      </w:r>
      <w:r>
        <w:rPr>
          <w:rFonts w:ascii="Times New Roman" w:hAnsi="Times New Roman" w:eastAsia="Times New Roman"/>
          <w:color w:val="000000"/>
          <w:sz w:val="24"/>
          <w:szCs w:val="24"/>
          <w:lang w:val="ru-RU" w:eastAsia="ru-RU"/>
        </w:rPr>
        <w:t>у</w:t>
      </w:r>
      <w:r>
        <w:rPr>
          <w:rFonts w:ascii="Times New Roman" w:hAnsi="Times New Roman" w:eastAsia="Times New Roman"/>
          <w:color w:val="000000"/>
          <w:sz w:val="24"/>
          <w:szCs w:val="24"/>
          <w:lang w:val="en-US" w:eastAsia="ru-RU"/>
        </w:rPr>
        <w:t xml:space="preserve"> </w:t>
      </w:r>
      <w:r>
        <w:rPr>
          <w:rFonts w:ascii="Times New Roman" w:hAnsi="Times New Roman" w:eastAsia="Times New Roman"/>
          <w:color w:val="000000"/>
          <w:sz w:val="24"/>
          <w:szCs w:val="24"/>
          <w:lang w:val="ru-RU" w:eastAsia="ru-RU"/>
        </w:rPr>
        <w:t>штабному</w:t>
      </w:r>
      <w:r>
        <w:rPr>
          <w:rFonts w:ascii="Times New Roman" w:hAnsi="Times New Roman" w:eastAsia="Times New Roman"/>
          <w:color w:val="000000"/>
          <w:sz w:val="24"/>
          <w:szCs w:val="24"/>
          <w:lang w:val="en-US" w:eastAsia="ru-RU"/>
        </w:rPr>
        <w:t xml:space="preserve"> </w:t>
      </w:r>
      <w:r>
        <w:rPr>
          <w:rFonts w:ascii="Times New Roman" w:hAnsi="Times New Roman" w:eastAsia="Times New Roman"/>
          <w:color w:val="000000"/>
          <w:sz w:val="24"/>
          <w:szCs w:val="24"/>
          <w:lang w:val="ru-RU" w:eastAsia="ru-RU"/>
        </w:rPr>
        <w:t>вжитку</w:t>
      </w:r>
      <w:r>
        <w:rPr>
          <w:rFonts w:ascii="Times New Roman" w:hAnsi="Times New Roman" w:eastAsia="Times New Roman"/>
          <w:color w:val="000000"/>
          <w:sz w:val="24"/>
          <w:szCs w:val="24"/>
          <w:lang w:val="en-US" w:eastAsia="ru-RU"/>
        </w:rPr>
        <w:t xml:space="preserve">, </w:t>
      </w:r>
      <w:r>
        <w:rPr>
          <w:rFonts w:ascii="Times New Roman" w:hAnsi="Times New Roman" w:eastAsia="Times New Roman"/>
          <w:i/>
          <w:iCs/>
          <w:color w:val="000000"/>
          <w:sz w:val="24"/>
          <w:szCs w:val="24"/>
          <w:lang w:val="en-US" w:eastAsia="ru-RU"/>
        </w:rPr>
        <w:t>ad hoc task detachment</w:t>
      </w:r>
      <w:r>
        <w:rPr>
          <w:rFonts w:ascii="Times New Roman" w:hAnsi="Times New Roman" w:eastAsia="Times New Roman"/>
          <w:color w:val="000000"/>
          <w:sz w:val="24"/>
          <w:szCs w:val="24"/>
          <w:lang w:val="en-US" w:eastAsia="ru-RU"/>
        </w:rPr>
        <w:t xml:space="preserve">. </w:t>
      </w:r>
      <w:r>
        <w:rPr>
          <w:rFonts w:ascii="Times New Roman" w:hAnsi="Times New Roman" w:eastAsia="Times New Roman"/>
          <w:sz w:val="24"/>
          <w:szCs w:val="24"/>
          <w:lang w:val="ru-RU" w:eastAsia="ru-RU"/>
        </w:rPr>
        <w:t>Калька</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reduced detachment</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семантично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хибною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тоді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як</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combined detachment</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створює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небажану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асоціацію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combined arms</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Додавання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слова</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assault</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відтворює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тактичну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роль</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підрозділу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Українська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організаційна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реалія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ОСУВ</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має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прямого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аналога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тому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оптимальним</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є</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Operational-Strategic Group</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із</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розгортанням</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абревіатури</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(OSG)</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першій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згадці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подальшим</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використанням</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скорочення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Застосовані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трансформації</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включають</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часткове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калькування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експлікацію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стандартизацію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власної</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назви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дієслово</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employed</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стилістично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точнішим</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нейтральне</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used</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військовому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регістрі</w:t>
      </w:r>
      <w:r>
        <w:rPr>
          <w:rFonts w:ascii="Times New Roman" w:hAnsi="Times New Roman" w:eastAsia="Times New Roman"/>
          <w:sz w:val="24"/>
          <w:szCs w:val="24"/>
          <w:lang w:val="en-US" w:eastAsia="ru-RU"/>
        </w:rPr>
        <w:t>.</w:t>
      </w:r>
    </w:p>
    <w:p w14:paraId="74869A32">
      <w:pPr>
        <w:tabs>
          <w:tab w:val="left" w:pos="630"/>
          <w:tab w:val="left" w:pos="840"/>
          <w:tab w:val="left" w:pos="31680"/>
        </w:tabs>
        <w:spacing w:before="100" w:beforeAutospacing="1" w:after="100" w:afterAutospacing="1" w:line="240" w:lineRule="auto"/>
        <w:ind w:left="360"/>
        <w:jc w:val="both"/>
        <w:rPr>
          <w:rFonts w:ascii="Times New Roman" w:hAnsi="Times New Roman" w:eastAsia="Times New Roman"/>
          <w:sz w:val="24"/>
          <w:szCs w:val="24"/>
          <w:lang w:val="ru-RU" w:eastAsia="ru-RU"/>
        </w:rPr>
      </w:pPr>
      <w:r>
        <w:rPr>
          <w:rFonts w:ascii="Times New Roman" w:hAnsi="Times New Roman" w:eastAsia="Times New Roman"/>
          <w:i/>
          <w:iCs/>
          <w:sz w:val="24"/>
          <w:szCs w:val="24"/>
          <w:lang w:val="ru-RU" w:eastAsia="ru-RU"/>
        </w:rPr>
        <w:t xml:space="preserve">12)У столиці діють </w:t>
      </w:r>
      <w:r>
        <w:rPr>
          <w:rFonts w:ascii="Times New Roman" w:hAnsi="Times New Roman" w:eastAsia="Times New Roman"/>
          <w:b/>
          <w:bCs/>
          <w:i/>
          <w:iCs/>
          <w:sz w:val="24"/>
          <w:szCs w:val="24"/>
          <w:lang w:val="ru-RU" w:eastAsia="ru-RU"/>
        </w:rPr>
        <w:t>мобільні вогневі групи ППО</w:t>
      </w:r>
      <w:r>
        <w:rPr>
          <w:rFonts w:ascii="Times New Roman" w:hAnsi="Times New Roman" w:eastAsia="Times New Roman"/>
          <w:i/>
          <w:iCs/>
          <w:sz w:val="24"/>
          <w:szCs w:val="24"/>
          <w:lang w:val="ru-RU" w:eastAsia="ru-RU"/>
        </w:rPr>
        <w:t xml:space="preserve"> для боротьби з БпЛА»</w:t>
      </w:r>
      <w:r>
        <w:rPr>
          <w:rFonts w:ascii="Times New Roman" w:hAnsi="Times New Roman" w:eastAsia="Times New Roman"/>
          <w:sz w:val="24"/>
          <w:szCs w:val="24"/>
          <w:lang w:val="ru-RU" w:eastAsia="ru-RU"/>
        </w:rPr>
        <w:t>.</w:t>
      </w:r>
    </w:p>
    <w:p w14:paraId="267B75AB">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en-US" w:eastAsia="ru-RU"/>
        </w:rPr>
      </w:pPr>
      <w:r>
        <w:rPr>
          <w:rFonts w:ascii="Times New Roman" w:hAnsi="Times New Roman" w:eastAsia="Times New Roman"/>
          <w:i/>
          <w:iCs/>
          <w:sz w:val="24"/>
          <w:szCs w:val="24"/>
          <w:lang w:val="en-US" w:eastAsia="ru-RU"/>
        </w:rPr>
        <w:t xml:space="preserve">«In the capital, </w:t>
      </w:r>
      <w:r>
        <w:rPr>
          <w:rFonts w:ascii="Times New Roman" w:hAnsi="Times New Roman" w:eastAsia="Times New Roman"/>
          <w:b/>
          <w:bCs/>
          <w:i/>
          <w:iCs/>
          <w:sz w:val="24"/>
          <w:szCs w:val="24"/>
          <w:lang w:val="en-US" w:eastAsia="ru-RU"/>
        </w:rPr>
        <w:t>mobile air-defense teams</w:t>
      </w:r>
      <w:r>
        <w:rPr>
          <w:rFonts w:ascii="Times New Roman" w:hAnsi="Times New Roman" w:eastAsia="Times New Roman"/>
          <w:i/>
          <w:iCs/>
          <w:sz w:val="24"/>
          <w:szCs w:val="24"/>
          <w:lang w:val="en-US" w:eastAsia="ru-RU"/>
        </w:rPr>
        <w:t xml:space="preserve"> operate to counter UAVs».</w:t>
      </w:r>
    </w:p>
    <w:p w14:paraId="6C227228">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i/>
          <w:iCs/>
          <w:sz w:val="24"/>
          <w:szCs w:val="24"/>
          <w:lang w:val="en-US" w:eastAsia="ru-RU"/>
        </w:rPr>
        <w:t>«</w:t>
      </w:r>
      <w:r>
        <w:rPr>
          <w:rFonts w:ascii="Times New Roman" w:hAnsi="Times New Roman" w:eastAsia="Times New Roman"/>
          <w:i/>
          <w:iCs/>
          <w:sz w:val="24"/>
          <w:szCs w:val="24"/>
          <w:lang w:val="ru-RU" w:eastAsia="ru-RU"/>
        </w:rPr>
        <w:t>Мобільні</w:t>
      </w:r>
      <w:r>
        <w:rPr>
          <w:rFonts w:ascii="Times New Roman" w:hAnsi="Times New Roman" w:eastAsia="Times New Roman"/>
          <w:i/>
          <w:iCs/>
          <w:sz w:val="24"/>
          <w:szCs w:val="24"/>
          <w:lang w:val="en-US" w:eastAsia="ru-RU"/>
        </w:rPr>
        <w:t xml:space="preserve"> </w:t>
      </w:r>
      <w:r>
        <w:rPr>
          <w:rFonts w:ascii="Times New Roman" w:hAnsi="Times New Roman" w:eastAsia="Times New Roman"/>
          <w:i/>
          <w:iCs/>
          <w:sz w:val="24"/>
          <w:szCs w:val="24"/>
          <w:lang w:val="ru-RU" w:eastAsia="ru-RU"/>
        </w:rPr>
        <w:t>вогневі</w:t>
      </w:r>
      <w:r>
        <w:rPr>
          <w:rFonts w:ascii="Times New Roman" w:hAnsi="Times New Roman" w:eastAsia="Times New Roman"/>
          <w:i/>
          <w:iCs/>
          <w:sz w:val="24"/>
          <w:szCs w:val="24"/>
          <w:lang w:val="en-US" w:eastAsia="ru-RU"/>
        </w:rPr>
        <w:t xml:space="preserve"> </w:t>
      </w:r>
      <w:r>
        <w:rPr>
          <w:rFonts w:ascii="Times New Roman" w:hAnsi="Times New Roman" w:eastAsia="Times New Roman"/>
          <w:i/>
          <w:iCs/>
          <w:sz w:val="24"/>
          <w:szCs w:val="24"/>
          <w:lang w:val="ru-RU" w:eastAsia="ru-RU"/>
        </w:rPr>
        <w:t>групи</w:t>
      </w:r>
      <w:r>
        <w:rPr>
          <w:rFonts w:ascii="Times New Roman" w:hAnsi="Times New Roman" w:eastAsia="Times New Roman"/>
          <w:i/>
          <w:iCs/>
          <w:sz w:val="24"/>
          <w:szCs w:val="24"/>
          <w:lang w:val="en-US" w:eastAsia="ru-RU"/>
        </w:rPr>
        <w:t xml:space="preserve"> </w:t>
      </w:r>
      <w:r>
        <w:rPr>
          <w:rFonts w:ascii="Times New Roman" w:hAnsi="Times New Roman" w:eastAsia="Times New Roman"/>
          <w:i/>
          <w:iCs/>
          <w:sz w:val="24"/>
          <w:szCs w:val="24"/>
          <w:lang w:val="ru-RU" w:eastAsia="ru-RU"/>
        </w:rPr>
        <w:t>ППО</w:t>
      </w:r>
      <w:r>
        <w:rPr>
          <w:rFonts w:ascii="Times New Roman" w:hAnsi="Times New Roman" w:eastAsia="Times New Roman"/>
          <w:i/>
          <w:iCs/>
          <w:sz w:val="24"/>
          <w:szCs w:val="24"/>
          <w:lang w:val="en-US" w:eastAsia="ru-RU"/>
        </w:rPr>
        <w:t>»</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становлять</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організаційну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форму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швидкого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реагування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що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може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включати</w:t>
      </w:r>
      <w:r>
        <w:rPr>
          <w:rFonts w:ascii="Times New Roman" w:hAnsi="Times New Roman" w:eastAsia="Times New Roman"/>
          <w:sz w:val="24"/>
          <w:szCs w:val="24"/>
          <w:lang w:val="en-US" w:eastAsia="ru-RU"/>
        </w:rPr>
        <w:t xml:space="preserve"> MANPADS, </w:t>
      </w:r>
      <w:r>
        <w:rPr>
          <w:rFonts w:ascii="Times New Roman" w:hAnsi="Times New Roman" w:eastAsia="Times New Roman"/>
          <w:sz w:val="24"/>
          <w:szCs w:val="24"/>
          <w:lang w:val="ru-RU" w:eastAsia="ru-RU"/>
        </w:rPr>
        <w:t>стрілецьке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озброєння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легкі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ЗАУ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або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засоби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РЕБ</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 xml:space="preserve">Буквальна калька </w:t>
      </w:r>
      <w:r>
        <w:rPr>
          <w:rFonts w:ascii="Times New Roman" w:hAnsi="Times New Roman" w:eastAsia="Times New Roman"/>
          <w:i/>
          <w:iCs/>
          <w:sz w:val="24"/>
          <w:szCs w:val="24"/>
          <w:lang w:val="ru-RU" w:eastAsia="ru-RU"/>
        </w:rPr>
        <w:t>firing groups</w:t>
      </w:r>
      <w:r>
        <w:rPr>
          <w:rFonts w:ascii="Times New Roman" w:hAnsi="Times New Roman" w:eastAsia="Times New Roman"/>
          <w:sz w:val="24"/>
          <w:szCs w:val="24"/>
          <w:lang w:val="ru-RU" w:eastAsia="ru-RU"/>
        </w:rPr>
        <w:t xml:space="preserve"> надмірно звужує значення до вогневого елементу й звучить технічно неприродньо. Натомість </w:t>
      </w:r>
      <w:r>
        <w:rPr>
          <w:rFonts w:ascii="Times New Roman" w:hAnsi="Times New Roman" w:eastAsia="Times New Roman"/>
          <w:i/>
          <w:iCs/>
          <w:sz w:val="24"/>
          <w:szCs w:val="24"/>
          <w:lang w:val="ru-RU" w:eastAsia="ru-RU"/>
        </w:rPr>
        <w:t>mobile air-defense teams</w:t>
      </w:r>
      <w:r>
        <w:rPr>
          <w:rFonts w:ascii="Times New Roman" w:hAnsi="Times New Roman" w:eastAsia="Times New Roman"/>
          <w:sz w:val="24"/>
          <w:szCs w:val="24"/>
          <w:lang w:val="ru-RU" w:eastAsia="ru-RU"/>
        </w:rPr>
        <w:t xml:space="preserve"> відображає функцію підрозділу загалом. Термін </w:t>
      </w:r>
      <w:r>
        <w:rPr>
          <w:rFonts w:ascii="Times New Roman" w:hAnsi="Times New Roman" w:eastAsia="Times New Roman"/>
          <w:i/>
          <w:iCs/>
          <w:sz w:val="24"/>
          <w:szCs w:val="24"/>
          <w:lang w:val="ru-RU" w:eastAsia="ru-RU"/>
        </w:rPr>
        <w:t>air defense</w:t>
      </w:r>
      <w:r>
        <w:rPr>
          <w:rFonts w:ascii="Times New Roman" w:hAnsi="Times New Roman" w:eastAsia="Times New Roman"/>
          <w:sz w:val="24"/>
          <w:szCs w:val="24"/>
          <w:lang w:val="ru-RU" w:eastAsia="ru-RU"/>
        </w:rPr>
        <w:t xml:space="preserve"> є сучаснішим за історизоване </w:t>
      </w:r>
      <w:r>
        <w:rPr>
          <w:rFonts w:ascii="Times New Roman" w:hAnsi="Times New Roman" w:eastAsia="Times New Roman"/>
          <w:i/>
          <w:iCs/>
          <w:sz w:val="24"/>
          <w:szCs w:val="24"/>
          <w:lang w:val="ru-RU" w:eastAsia="ru-RU"/>
        </w:rPr>
        <w:t>anti-aircraft defense</w:t>
      </w:r>
      <w:r>
        <w:rPr>
          <w:rFonts w:ascii="Times New Roman" w:hAnsi="Times New Roman" w:eastAsia="Times New Roman"/>
          <w:sz w:val="24"/>
          <w:szCs w:val="24"/>
          <w:lang w:val="ru-RU" w:eastAsia="ru-RU"/>
        </w:rPr>
        <w:t xml:space="preserve"> і ширшим за вузьке </w:t>
      </w:r>
      <w:r>
        <w:rPr>
          <w:rFonts w:ascii="Times New Roman" w:hAnsi="Times New Roman" w:eastAsia="Times New Roman"/>
          <w:i/>
          <w:iCs/>
          <w:sz w:val="24"/>
          <w:szCs w:val="24"/>
          <w:lang w:val="ru-RU" w:eastAsia="ru-RU"/>
        </w:rPr>
        <w:t>anti-drone</w:t>
      </w:r>
      <w:r>
        <w:rPr>
          <w:rFonts w:ascii="Times New Roman" w:hAnsi="Times New Roman" w:eastAsia="Times New Roman"/>
          <w:sz w:val="24"/>
          <w:szCs w:val="24"/>
          <w:lang w:val="ru-RU" w:eastAsia="ru-RU"/>
        </w:rPr>
        <w:t xml:space="preserve">. Конструкція </w:t>
      </w:r>
      <w:r>
        <w:rPr>
          <w:rFonts w:ascii="Times New Roman" w:hAnsi="Times New Roman" w:eastAsia="Times New Roman"/>
          <w:i/>
          <w:iCs/>
          <w:sz w:val="24"/>
          <w:szCs w:val="24"/>
          <w:lang w:val="ru-RU" w:eastAsia="ru-RU"/>
        </w:rPr>
        <w:t>to counter UAVs</w:t>
      </w:r>
      <w:r>
        <w:rPr>
          <w:rFonts w:ascii="Times New Roman" w:hAnsi="Times New Roman" w:eastAsia="Times New Roman"/>
          <w:sz w:val="24"/>
          <w:szCs w:val="24"/>
          <w:lang w:val="ru-RU" w:eastAsia="ru-RU"/>
        </w:rPr>
        <w:t xml:space="preserve"> узгоджується з нейтральною лексикою </w:t>
      </w:r>
      <w:r>
        <w:rPr>
          <w:rFonts w:ascii="Times New Roman" w:hAnsi="Times New Roman" w:eastAsia="Times New Roman"/>
          <w:i/>
          <w:iCs/>
          <w:sz w:val="24"/>
          <w:szCs w:val="24"/>
          <w:lang w:val="ru-RU" w:eastAsia="ru-RU"/>
        </w:rPr>
        <w:t>counter-UAS</w:t>
      </w:r>
      <w:r>
        <w:rPr>
          <w:rFonts w:ascii="Times New Roman" w:hAnsi="Times New Roman" w:eastAsia="Times New Roman"/>
          <w:sz w:val="24"/>
          <w:szCs w:val="24"/>
          <w:lang w:val="ru-RU" w:eastAsia="ru-RU"/>
        </w:rPr>
        <w:t xml:space="preserve">, не вдаючись до публіцистичних замін. Дієслово </w:t>
      </w:r>
      <w:r>
        <w:rPr>
          <w:rFonts w:ascii="Times New Roman" w:hAnsi="Times New Roman" w:eastAsia="Times New Roman"/>
          <w:i/>
          <w:iCs/>
          <w:sz w:val="24"/>
          <w:szCs w:val="24"/>
          <w:lang w:val="ru-RU" w:eastAsia="ru-RU"/>
        </w:rPr>
        <w:t>operate</w:t>
      </w:r>
      <w:r>
        <w:rPr>
          <w:rFonts w:ascii="Times New Roman" w:hAnsi="Times New Roman" w:eastAsia="Times New Roman"/>
          <w:sz w:val="24"/>
          <w:szCs w:val="24"/>
          <w:lang w:val="ru-RU" w:eastAsia="ru-RU"/>
        </w:rPr>
        <w:t xml:space="preserve"> забезпечує природний синтаксис новинного повідомлення.</w:t>
      </w:r>
    </w:p>
    <w:p w14:paraId="0F3BA2D5">
      <w:pPr>
        <w:tabs>
          <w:tab w:val="left" w:pos="840"/>
          <w:tab w:val="left" w:pos="31680"/>
        </w:tabs>
        <w:spacing w:before="100" w:beforeAutospacing="1" w:after="100" w:afterAutospacing="1" w:line="240" w:lineRule="auto"/>
        <w:ind w:left="360"/>
        <w:jc w:val="both"/>
        <w:rPr>
          <w:rFonts w:ascii="Times New Roman" w:hAnsi="Times New Roman" w:eastAsia="Times New Roman"/>
          <w:sz w:val="24"/>
          <w:szCs w:val="24"/>
          <w:lang w:val="ru-RU" w:eastAsia="ru-RU"/>
        </w:rPr>
      </w:pPr>
      <w:r>
        <w:rPr>
          <w:rFonts w:ascii="Times New Roman" w:hAnsi="Times New Roman" w:eastAsia="Times New Roman"/>
          <w:i/>
          <w:iCs/>
          <w:sz w:val="24"/>
          <w:szCs w:val="24"/>
          <w:lang w:val="ru-RU" w:eastAsia="ru-RU"/>
        </w:rPr>
        <w:t xml:space="preserve">13)Противник застосував </w:t>
      </w:r>
      <w:r>
        <w:rPr>
          <w:rFonts w:ascii="Times New Roman" w:hAnsi="Times New Roman" w:eastAsia="Times New Roman"/>
          <w:b/>
          <w:bCs/>
          <w:i/>
          <w:iCs/>
          <w:sz w:val="24"/>
          <w:szCs w:val="24"/>
          <w:lang w:val="ru-RU" w:eastAsia="ru-RU"/>
        </w:rPr>
        <w:t>барражуючі</w:t>
      </w:r>
      <w:r>
        <w:rPr>
          <w:rFonts w:ascii="Times New Roman" w:hAnsi="Times New Roman" w:eastAsia="Times New Roman"/>
          <w:i/>
          <w:iCs/>
          <w:sz w:val="24"/>
          <w:szCs w:val="24"/>
          <w:lang w:val="ru-RU" w:eastAsia="ru-RU"/>
        </w:rPr>
        <w:t xml:space="preserve"> боєприпаси по інфраструктурі прифронтових міст».</w:t>
      </w:r>
    </w:p>
    <w:p w14:paraId="6F44565E">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en-US" w:eastAsia="ru-RU"/>
        </w:rPr>
      </w:pPr>
      <w:r>
        <w:rPr>
          <w:rFonts w:ascii="Times New Roman" w:hAnsi="Times New Roman" w:eastAsia="Times New Roman"/>
          <w:i/>
          <w:iCs/>
          <w:sz w:val="24"/>
          <w:szCs w:val="24"/>
          <w:lang w:val="en-US" w:eastAsia="ru-RU"/>
        </w:rPr>
        <w:t xml:space="preserve">«The enemy employed </w:t>
      </w:r>
      <w:r>
        <w:rPr>
          <w:rFonts w:ascii="Times New Roman" w:hAnsi="Times New Roman" w:eastAsia="Times New Roman"/>
          <w:b/>
          <w:bCs/>
          <w:i/>
          <w:iCs/>
          <w:sz w:val="24"/>
          <w:szCs w:val="24"/>
          <w:lang w:val="en-US" w:eastAsia="ru-RU"/>
        </w:rPr>
        <w:t>loitering munitions</w:t>
      </w:r>
      <w:r>
        <w:rPr>
          <w:rFonts w:ascii="Times New Roman" w:hAnsi="Times New Roman" w:eastAsia="Times New Roman"/>
          <w:i/>
          <w:iCs/>
          <w:sz w:val="24"/>
          <w:szCs w:val="24"/>
          <w:lang w:val="en-US" w:eastAsia="ru-RU"/>
        </w:rPr>
        <w:t xml:space="preserve"> against infrastructure in frontline towns».</w:t>
      </w:r>
    </w:p>
    <w:p w14:paraId="4A163F7D">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en-US" w:eastAsia="ru-RU"/>
        </w:rPr>
      </w:pPr>
      <w:r>
        <w:rPr>
          <w:rFonts w:ascii="Times New Roman" w:hAnsi="Times New Roman" w:eastAsia="Times New Roman"/>
          <w:sz w:val="24"/>
          <w:szCs w:val="24"/>
          <w:lang w:val="ru-RU" w:eastAsia="ru-RU"/>
        </w:rPr>
        <w:t>Лексема</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w:t>
      </w:r>
      <w:r>
        <w:rPr>
          <w:rFonts w:ascii="Times New Roman" w:hAnsi="Times New Roman" w:eastAsia="Times New Roman"/>
          <w:i/>
          <w:iCs/>
          <w:sz w:val="24"/>
          <w:szCs w:val="24"/>
          <w:lang w:val="ru-RU" w:eastAsia="ru-RU"/>
        </w:rPr>
        <w:t>барражуючі</w:t>
      </w:r>
      <w:r>
        <w:rPr>
          <w:rFonts w:ascii="Times New Roman" w:hAnsi="Times New Roman" w:eastAsia="Times New Roman"/>
          <w:i/>
          <w:iCs/>
          <w:sz w:val="24"/>
          <w:szCs w:val="24"/>
          <w:lang w:val="en-US" w:eastAsia="ru-RU"/>
        </w:rPr>
        <w:t>»</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типовим</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фальшивим</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другом</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перекладається</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як</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barrage munitions</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Стандартизований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англомовний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відповідник</w:t>
      </w:r>
      <w:r>
        <w:rPr>
          <w:rFonts w:ascii="Times New Roman" w:hAnsi="Times New Roman" w:eastAsia="Times New Roman"/>
          <w:sz w:val="24"/>
          <w:szCs w:val="24"/>
          <w:lang w:val="en-US" w:eastAsia="ru-RU"/>
        </w:rPr>
        <w:t xml:space="preserve"> – </w:t>
      </w:r>
      <w:r>
        <w:rPr>
          <w:rFonts w:ascii="Times New Roman" w:hAnsi="Times New Roman" w:eastAsia="Times New Roman"/>
          <w:i/>
          <w:iCs/>
          <w:sz w:val="24"/>
          <w:szCs w:val="24"/>
          <w:lang w:val="en-US" w:eastAsia="ru-RU"/>
        </w:rPr>
        <w:t>loitering munitions</w:t>
      </w:r>
      <w:r>
        <w:rPr>
          <w:rFonts w:ascii="Times New Roman" w:hAnsi="Times New Roman" w:eastAsia="Times New Roman"/>
          <w:sz w:val="24"/>
          <w:szCs w:val="24"/>
          <w:lang w:val="en-US" w:eastAsia="ru-RU"/>
        </w:rPr>
        <w:t xml:space="preserve"> (LM), </w:t>
      </w:r>
      <w:r>
        <w:rPr>
          <w:rFonts w:ascii="Times New Roman" w:hAnsi="Times New Roman" w:eastAsia="Times New Roman"/>
          <w:sz w:val="24"/>
          <w:szCs w:val="24"/>
          <w:lang w:val="ru-RU" w:eastAsia="ru-RU"/>
        </w:rPr>
        <w:t>тоді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як</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one-way attack UAVs</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або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публіцистичні</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suicide/kamikaze drones</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мають</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інший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стильовий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статус</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Обраний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варіант</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поєднує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термінологічну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точність</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стилістичною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нейтральністю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Важливо</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розрізняти</w:t>
      </w:r>
      <w:r>
        <w:rPr>
          <w:rFonts w:ascii="Times New Roman" w:hAnsi="Times New Roman" w:eastAsia="Times New Roman"/>
          <w:sz w:val="24"/>
          <w:szCs w:val="24"/>
          <w:lang w:val="en-US" w:eastAsia="ru-RU"/>
        </w:rPr>
        <w:t xml:space="preserve"> LM </w:t>
      </w:r>
      <w:r>
        <w:rPr>
          <w:rFonts w:ascii="Times New Roman" w:hAnsi="Times New Roman" w:eastAsia="Times New Roman"/>
          <w:sz w:val="24"/>
          <w:szCs w:val="24"/>
          <w:lang w:val="ru-RU" w:eastAsia="ru-RU"/>
        </w:rPr>
        <w:t>як</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боєприпас</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із</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вбудованою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бойовою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частиною</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та</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attack UAVs</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як</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багаторазові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платформи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оскільки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їх</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підміна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створює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технічну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похибку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Колокація</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employed… against</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відповідає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військовому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регістру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frontline towns</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забезпечує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новинну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компактність</w:t>
      </w:r>
      <w:r>
        <w:rPr>
          <w:rFonts w:ascii="Times New Roman" w:hAnsi="Times New Roman" w:eastAsia="Times New Roman"/>
          <w:sz w:val="24"/>
          <w:szCs w:val="24"/>
          <w:lang w:val="en-US" w:eastAsia="ru-RU"/>
        </w:rPr>
        <w:t>.</w:t>
      </w:r>
    </w:p>
    <w:p w14:paraId="633087C7">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14) </w:t>
      </w:r>
      <w:r>
        <w:rPr>
          <w:rFonts w:ascii="Times New Roman" w:hAnsi="Times New Roman" w:eastAsia="Times New Roman"/>
          <w:i/>
          <w:iCs/>
          <w:sz w:val="24"/>
          <w:szCs w:val="24"/>
          <w:lang w:val="ru-RU" w:eastAsia="ru-RU"/>
        </w:rPr>
        <w:t xml:space="preserve">«Підрозділи </w:t>
      </w:r>
      <w:r>
        <w:rPr>
          <w:rFonts w:ascii="Times New Roman" w:hAnsi="Times New Roman" w:eastAsia="Times New Roman"/>
          <w:b/>
          <w:bCs/>
          <w:i/>
          <w:iCs/>
          <w:sz w:val="24"/>
          <w:szCs w:val="24"/>
          <w:lang w:val="ru-RU" w:eastAsia="ru-RU"/>
        </w:rPr>
        <w:t>РЕБ</w:t>
      </w:r>
      <w:r>
        <w:rPr>
          <w:rFonts w:ascii="Times New Roman" w:hAnsi="Times New Roman" w:eastAsia="Times New Roman"/>
          <w:i/>
          <w:iCs/>
          <w:sz w:val="24"/>
          <w:szCs w:val="24"/>
          <w:lang w:val="ru-RU" w:eastAsia="ru-RU"/>
        </w:rPr>
        <w:t xml:space="preserve"> здійснюють радіоелектронне придушення каналів управління БПЛА противника»</w:t>
      </w:r>
      <w:r>
        <w:rPr>
          <w:rFonts w:ascii="Times New Roman" w:hAnsi="Times New Roman" w:eastAsia="Times New Roman"/>
          <w:sz w:val="24"/>
          <w:szCs w:val="24"/>
          <w:lang w:val="ru-RU" w:eastAsia="ru-RU"/>
        </w:rPr>
        <w:t>.</w:t>
      </w:r>
    </w:p>
    <w:p w14:paraId="3CDD6AAE">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en-US" w:eastAsia="ru-RU"/>
        </w:rPr>
      </w:pPr>
      <w:r>
        <w:rPr>
          <w:rFonts w:ascii="Times New Roman" w:hAnsi="Times New Roman" w:eastAsia="Times New Roman"/>
          <w:b/>
          <w:bCs/>
          <w:i/>
          <w:iCs/>
          <w:sz w:val="24"/>
          <w:szCs w:val="24"/>
          <w:lang w:val="en-US" w:eastAsia="ru-RU"/>
        </w:rPr>
        <w:t>«Electronic warfare (EW)</w:t>
      </w:r>
      <w:r>
        <w:rPr>
          <w:rFonts w:ascii="Times New Roman" w:hAnsi="Times New Roman" w:eastAsia="Times New Roman"/>
          <w:i/>
          <w:iCs/>
          <w:sz w:val="24"/>
          <w:szCs w:val="24"/>
          <w:lang w:val="en-US" w:eastAsia="ru-RU"/>
        </w:rPr>
        <w:t xml:space="preserve"> units are jamming enemy UAV control links».</w:t>
      </w:r>
    </w:p>
    <w:p w14:paraId="71806672">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Українське </w:t>
      </w:r>
      <w:r>
        <w:rPr>
          <w:rFonts w:ascii="Times New Roman" w:hAnsi="Times New Roman" w:eastAsia="Times New Roman"/>
          <w:i/>
          <w:iCs/>
          <w:sz w:val="24"/>
          <w:szCs w:val="24"/>
          <w:lang w:val="ru-RU" w:eastAsia="ru-RU"/>
        </w:rPr>
        <w:t>«РЕБ»</w:t>
      </w:r>
      <w:r>
        <w:rPr>
          <w:rFonts w:ascii="Times New Roman" w:hAnsi="Times New Roman" w:eastAsia="Times New Roman"/>
          <w:sz w:val="24"/>
          <w:szCs w:val="24"/>
          <w:lang w:val="ru-RU" w:eastAsia="ru-RU"/>
        </w:rPr>
        <w:t xml:space="preserve"> охоплює триєдину модель </w:t>
      </w:r>
      <w:r>
        <w:rPr>
          <w:rFonts w:ascii="Times New Roman" w:hAnsi="Times New Roman" w:eastAsia="Times New Roman"/>
          <w:i/>
          <w:iCs/>
          <w:sz w:val="24"/>
          <w:szCs w:val="24"/>
          <w:lang w:val="ru-RU" w:eastAsia="ru-RU"/>
        </w:rPr>
        <w:t>НАТО – ES, EA та EP</w:t>
      </w:r>
      <w:r>
        <w:rPr>
          <w:rFonts w:ascii="Times New Roman" w:hAnsi="Times New Roman" w:eastAsia="Times New Roman"/>
          <w:sz w:val="24"/>
          <w:szCs w:val="24"/>
          <w:lang w:val="ru-RU" w:eastAsia="ru-RU"/>
        </w:rPr>
        <w:t xml:space="preserve">. У більшості бойових зведень «радіоелектронне придушення» відповідає компоненту </w:t>
      </w:r>
      <w:r>
        <w:rPr>
          <w:rFonts w:ascii="Times New Roman" w:hAnsi="Times New Roman" w:eastAsia="Times New Roman"/>
          <w:i/>
          <w:iCs/>
          <w:sz w:val="24"/>
          <w:szCs w:val="24"/>
          <w:lang w:val="ru-RU" w:eastAsia="ru-RU"/>
        </w:rPr>
        <w:t>EA</w:t>
      </w:r>
      <w:r>
        <w:rPr>
          <w:rFonts w:ascii="Times New Roman" w:hAnsi="Times New Roman" w:eastAsia="Times New Roman"/>
          <w:sz w:val="24"/>
          <w:szCs w:val="24"/>
          <w:lang w:val="ru-RU" w:eastAsia="ru-RU"/>
        </w:rPr>
        <w:t xml:space="preserve"> й у новинному стилі природно передається дієсловом </w:t>
      </w:r>
      <w:r>
        <w:rPr>
          <w:rFonts w:ascii="Times New Roman" w:hAnsi="Times New Roman" w:eastAsia="Times New Roman"/>
          <w:i/>
          <w:iCs/>
          <w:sz w:val="24"/>
          <w:szCs w:val="24"/>
          <w:lang w:val="ru-RU" w:eastAsia="ru-RU"/>
        </w:rPr>
        <w:t>jamming</w:t>
      </w:r>
      <w:r>
        <w:rPr>
          <w:rFonts w:ascii="Times New Roman" w:hAnsi="Times New Roman" w:eastAsia="Times New Roman"/>
          <w:sz w:val="24"/>
          <w:szCs w:val="24"/>
          <w:lang w:val="ru-RU" w:eastAsia="ru-RU"/>
        </w:rPr>
        <w:t xml:space="preserve">. Калька </w:t>
      </w:r>
      <w:r>
        <w:rPr>
          <w:rFonts w:ascii="Times New Roman" w:hAnsi="Times New Roman" w:eastAsia="Times New Roman"/>
          <w:i/>
          <w:iCs/>
          <w:sz w:val="24"/>
          <w:szCs w:val="24"/>
          <w:lang w:val="ru-RU" w:eastAsia="ru-RU"/>
        </w:rPr>
        <w:t>radio-electronic suppression</w:t>
      </w:r>
      <w:r>
        <w:rPr>
          <w:rFonts w:ascii="Times New Roman" w:hAnsi="Times New Roman" w:eastAsia="Times New Roman"/>
          <w:sz w:val="24"/>
          <w:szCs w:val="24"/>
          <w:lang w:val="ru-RU" w:eastAsia="ru-RU"/>
        </w:rPr>
        <w:t xml:space="preserve"> є неприродньою, тоді як </w:t>
      </w:r>
      <w:r>
        <w:rPr>
          <w:rFonts w:ascii="Times New Roman" w:hAnsi="Times New Roman" w:eastAsia="Times New Roman"/>
          <w:i/>
          <w:iCs/>
          <w:sz w:val="24"/>
          <w:szCs w:val="24"/>
          <w:lang w:val="ru-RU" w:eastAsia="ru-RU"/>
        </w:rPr>
        <w:t>interference</w:t>
      </w:r>
      <w:r>
        <w:rPr>
          <w:rFonts w:ascii="Times New Roman" w:hAnsi="Times New Roman" w:eastAsia="Times New Roman"/>
          <w:sz w:val="24"/>
          <w:szCs w:val="24"/>
          <w:lang w:val="ru-RU" w:eastAsia="ru-RU"/>
        </w:rPr>
        <w:t xml:space="preserve"> надто загальне. У технічній аналітиці можливе розрізнення </w:t>
      </w:r>
      <w:r>
        <w:rPr>
          <w:rFonts w:ascii="Times New Roman" w:hAnsi="Times New Roman" w:eastAsia="Times New Roman"/>
          <w:i/>
          <w:iCs/>
          <w:sz w:val="24"/>
          <w:szCs w:val="24"/>
          <w:lang w:val="ru-RU" w:eastAsia="ru-RU"/>
        </w:rPr>
        <w:t>denial / degradation / disruption</w:t>
      </w:r>
      <w:r>
        <w:rPr>
          <w:rFonts w:ascii="Times New Roman" w:hAnsi="Times New Roman" w:eastAsia="Times New Roman"/>
          <w:sz w:val="24"/>
          <w:szCs w:val="24"/>
          <w:lang w:val="ru-RU" w:eastAsia="ru-RU"/>
        </w:rPr>
        <w:t xml:space="preserve">, однак для медіатекстів </w:t>
      </w:r>
      <w:r>
        <w:rPr>
          <w:rFonts w:ascii="Times New Roman" w:hAnsi="Times New Roman" w:eastAsia="Times New Roman"/>
          <w:i/>
          <w:iCs/>
          <w:sz w:val="24"/>
          <w:szCs w:val="24"/>
          <w:lang w:val="ru-RU" w:eastAsia="ru-RU"/>
        </w:rPr>
        <w:t>jamming</w:t>
      </w:r>
      <w:r>
        <w:rPr>
          <w:rFonts w:ascii="Times New Roman" w:hAnsi="Times New Roman" w:eastAsia="Times New Roman"/>
          <w:sz w:val="24"/>
          <w:szCs w:val="24"/>
          <w:lang w:val="ru-RU" w:eastAsia="ru-RU"/>
        </w:rPr>
        <w:t xml:space="preserve"> забезпечує оптимальний баланс між точністю й читабельністю.</w:t>
      </w:r>
    </w:p>
    <w:p w14:paraId="170333C1">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15) </w:t>
      </w:r>
      <w:r>
        <w:rPr>
          <w:rFonts w:ascii="Times New Roman" w:hAnsi="Times New Roman" w:eastAsia="Times New Roman"/>
          <w:i/>
          <w:iCs/>
          <w:sz w:val="24"/>
          <w:szCs w:val="24"/>
          <w:lang w:val="ru-RU" w:eastAsia="ru-RU"/>
        </w:rPr>
        <w:t xml:space="preserve">«На більшості напрямків </w:t>
      </w:r>
      <w:r>
        <w:rPr>
          <w:rFonts w:ascii="Times New Roman" w:hAnsi="Times New Roman" w:eastAsia="Times New Roman"/>
          <w:b/>
          <w:bCs/>
          <w:i/>
          <w:iCs/>
          <w:sz w:val="24"/>
          <w:szCs w:val="24"/>
          <w:lang w:val="ru-RU" w:eastAsia="ru-RU"/>
        </w:rPr>
        <w:t>лінія зіткнення</w:t>
      </w:r>
      <w:r>
        <w:rPr>
          <w:rFonts w:ascii="Times New Roman" w:hAnsi="Times New Roman" w:eastAsia="Times New Roman"/>
          <w:i/>
          <w:iCs/>
          <w:sz w:val="24"/>
          <w:szCs w:val="24"/>
          <w:lang w:val="ru-RU" w:eastAsia="ru-RU"/>
        </w:rPr>
        <w:t xml:space="preserve"> без істотних змін»</w:t>
      </w:r>
      <w:r>
        <w:rPr>
          <w:rFonts w:ascii="Times New Roman" w:hAnsi="Times New Roman" w:eastAsia="Times New Roman"/>
          <w:sz w:val="24"/>
          <w:szCs w:val="24"/>
          <w:lang w:val="ru-RU" w:eastAsia="ru-RU"/>
        </w:rPr>
        <w:t>.</w:t>
      </w:r>
    </w:p>
    <w:p w14:paraId="46591498">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en-US" w:eastAsia="ru-RU"/>
        </w:rPr>
      </w:pPr>
      <w:r>
        <w:rPr>
          <w:rFonts w:ascii="Times New Roman" w:hAnsi="Times New Roman" w:eastAsia="Times New Roman"/>
          <w:i/>
          <w:iCs/>
          <w:sz w:val="24"/>
          <w:szCs w:val="24"/>
          <w:lang w:val="en-US" w:eastAsia="ru-RU"/>
        </w:rPr>
        <w:t xml:space="preserve">«On most axes, the </w:t>
      </w:r>
      <w:r>
        <w:rPr>
          <w:rFonts w:ascii="Times New Roman" w:hAnsi="Times New Roman" w:eastAsia="Times New Roman"/>
          <w:b/>
          <w:bCs/>
          <w:i/>
          <w:iCs/>
          <w:sz w:val="24"/>
          <w:szCs w:val="24"/>
          <w:lang w:val="en-US" w:eastAsia="ru-RU"/>
        </w:rPr>
        <w:t>line of contact</w:t>
      </w:r>
      <w:r>
        <w:rPr>
          <w:rFonts w:ascii="Times New Roman" w:hAnsi="Times New Roman" w:eastAsia="Times New Roman"/>
          <w:i/>
          <w:iCs/>
          <w:sz w:val="24"/>
          <w:szCs w:val="24"/>
          <w:lang w:val="en-US" w:eastAsia="ru-RU"/>
        </w:rPr>
        <w:t xml:space="preserve"> remains largely unchanged».</w:t>
      </w:r>
    </w:p>
    <w:p w14:paraId="648AC15C">
      <w:pPr>
        <w:tabs>
          <w:tab w:val="left" w:pos="1275"/>
          <w:tab w:val="left" w:pos="10000"/>
        </w:tabs>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Термін</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w:t>
      </w:r>
      <w:r>
        <w:rPr>
          <w:rFonts w:ascii="Times New Roman" w:hAnsi="Times New Roman" w:eastAsia="Times New Roman"/>
          <w:i/>
          <w:iCs/>
          <w:sz w:val="24"/>
          <w:szCs w:val="24"/>
          <w:lang w:val="ru-RU" w:eastAsia="ru-RU"/>
        </w:rPr>
        <w:t>лінія</w:t>
      </w:r>
      <w:r>
        <w:rPr>
          <w:rFonts w:ascii="Times New Roman" w:hAnsi="Times New Roman" w:eastAsia="Times New Roman"/>
          <w:i/>
          <w:iCs/>
          <w:sz w:val="24"/>
          <w:szCs w:val="24"/>
          <w:lang w:val="en-US" w:eastAsia="ru-RU"/>
        </w:rPr>
        <w:t xml:space="preserve"> </w:t>
      </w:r>
      <w:r>
        <w:rPr>
          <w:rFonts w:ascii="Times New Roman" w:hAnsi="Times New Roman" w:eastAsia="Times New Roman"/>
          <w:i/>
          <w:iCs/>
          <w:sz w:val="24"/>
          <w:szCs w:val="24"/>
          <w:lang w:val="ru-RU" w:eastAsia="ru-RU"/>
        </w:rPr>
        <w:t>зіткнення</w:t>
      </w:r>
      <w:r>
        <w:rPr>
          <w:rFonts w:ascii="Times New Roman" w:hAnsi="Times New Roman" w:eastAsia="Times New Roman"/>
          <w:i/>
          <w:iCs/>
          <w:sz w:val="24"/>
          <w:szCs w:val="24"/>
          <w:lang w:val="en-US" w:eastAsia="ru-RU"/>
        </w:rPr>
        <w:t>»</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вітчизняному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військовому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та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моніторинговому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дискурсі</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зокрема</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ОБСЄ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має</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усталений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англомовний</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відповідник</w:t>
      </w:r>
      <w:r>
        <w:rPr>
          <w:rFonts w:ascii="Times New Roman" w:hAnsi="Times New Roman" w:eastAsia="Times New Roman"/>
          <w:sz w:val="24"/>
          <w:szCs w:val="24"/>
          <w:lang w:val="en-US" w:eastAsia="ru-RU"/>
        </w:rPr>
        <w:t xml:space="preserve"> </w:t>
      </w:r>
      <w:r>
        <w:rPr>
          <w:rFonts w:ascii="Times New Roman" w:hAnsi="Times New Roman" w:eastAsia="Times New Roman"/>
          <w:i/>
          <w:iCs/>
          <w:sz w:val="24"/>
          <w:szCs w:val="24"/>
          <w:lang w:val="en-US" w:eastAsia="ru-RU"/>
        </w:rPr>
        <w:t>line of contact (LoC)</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 xml:space="preserve">Підміна на </w:t>
      </w:r>
      <w:r>
        <w:rPr>
          <w:rFonts w:ascii="Times New Roman" w:hAnsi="Times New Roman" w:eastAsia="Times New Roman"/>
          <w:i/>
          <w:iCs/>
          <w:sz w:val="24"/>
          <w:szCs w:val="24"/>
          <w:lang w:val="ru-RU" w:eastAsia="ru-RU"/>
        </w:rPr>
        <w:t>front line</w:t>
      </w:r>
      <w:r>
        <w:rPr>
          <w:rFonts w:ascii="Times New Roman" w:hAnsi="Times New Roman" w:eastAsia="Times New Roman"/>
          <w:sz w:val="24"/>
          <w:szCs w:val="24"/>
          <w:lang w:val="ru-RU" w:eastAsia="ru-RU"/>
        </w:rPr>
        <w:t xml:space="preserve"> звужує значення до активної передової та може некоректно описувати стабілізовані ділянки. Українські «напрямки» коректно передаються як </w:t>
      </w:r>
      <w:r>
        <w:rPr>
          <w:rFonts w:ascii="Times New Roman" w:hAnsi="Times New Roman" w:eastAsia="Times New Roman"/>
          <w:i/>
          <w:iCs/>
          <w:sz w:val="24"/>
          <w:szCs w:val="24"/>
          <w:lang w:val="ru-RU" w:eastAsia="ru-RU"/>
        </w:rPr>
        <w:t>axes</w:t>
      </w:r>
      <w:r>
        <w:rPr>
          <w:rFonts w:ascii="Times New Roman" w:hAnsi="Times New Roman" w:eastAsia="Times New Roman"/>
          <w:sz w:val="24"/>
          <w:szCs w:val="24"/>
          <w:lang w:val="ru-RU" w:eastAsia="ru-RU"/>
        </w:rPr>
        <w:t xml:space="preserve"> (of effort/advance), а не кальковане </w:t>
      </w:r>
      <w:r>
        <w:rPr>
          <w:rFonts w:ascii="Times New Roman" w:hAnsi="Times New Roman" w:eastAsia="Times New Roman"/>
          <w:i/>
          <w:iCs/>
          <w:sz w:val="24"/>
          <w:szCs w:val="24"/>
          <w:lang w:val="ru-RU" w:eastAsia="ru-RU"/>
        </w:rPr>
        <w:t>directions</w:t>
      </w:r>
      <w:r>
        <w:rPr>
          <w:rFonts w:ascii="Times New Roman" w:hAnsi="Times New Roman" w:eastAsia="Times New Roman"/>
          <w:sz w:val="24"/>
          <w:szCs w:val="24"/>
          <w:lang w:val="ru-RU" w:eastAsia="ru-RU"/>
        </w:rPr>
        <w:t>. Використання помірних інтенсифікаторів (</w:t>
      </w:r>
      <w:r>
        <w:rPr>
          <w:rFonts w:ascii="Times New Roman" w:hAnsi="Times New Roman" w:eastAsia="Times New Roman"/>
          <w:i/>
          <w:iCs/>
          <w:sz w:val="24"/>
          <w:szCs w:val="24"/>
          <w:lang w:val="ru-RU" w:eastAsia="ru-RU"/>
        </w:rPr>
        <w:t>largely/mostly unchanged</w:t>
      </w:r>
      <w:r>
        <w:rPr>
          <w:rFonts w:ascii="Times New Roman" w:hAnsi="Times New Roman" w:eastAsia="Times New Roman"/>
          <w:sz w:val="24"/>
          <w:szCs w:val="24"/>
          <w:lang w:val="ru-RU" w:eastAsia="ru-RU"/>
        </w:rPr>
        <w:t>) дозволяє зберегти нейтральний, описовий характер повідомлення без категоричних оцінок.</w:t>
      </w:r>
    </w:p>
    <w:p w14:paraId="4D4D7F27">
      <w:pPr>
        <w:tabs>
          <w:tab w:val="left" w:pos="1275"/>
          <w:tab w:val="left" w:pos="10000"/>
        </w:tabs>
        <w:spacing w:before="100" w:beforeAutospacing="1" w:after="100" w:afterAutospacing="1" w:line="240" w:lineRule="auto"/>
        <w:ind w:firstLine="709"/>
        <w:jc w:val="both"/>
        <w:rPr>
          <w:rFonts w:ascii="Times New Roman" w:hAnsi="Times New Roman" w:eastAsia="Aptos"/>
          <w:sz w:val="24"/>
          <w:szCs w:val="24"/>
          <w:lang w:val="ru-RU" w:eastAsia="ru-RU"/>
        </w:rPr>
      </w:pPr>
      <w:r>
        <w:rPr>
          <w:rFonts w:ascii="Times New Roman" w:hAnsi="Times New Roman"/>
          <w:b/>
          <w:bCs/>
          <w:sz w:val="24"/>
          <w:szCs w:val="24"/>
          <w:shd w:val="clear" w:color="auto" w:fill="FFFFFF"/>
          <w:lang w:val="ru-RU" w:eastAsia="ru-RU"/>
        </w:rPr>
        <w:t>Висновки  дослідження тa  перспективи подальших наукових розвідок.</w:t>
      </w:r>
      <w:r>
        <w:rPr>
          <w:rFonts w:ascii="Times New Roman" w:hAnsi="Times New Roman"/>
          <w:sz w:val="24"/>
          <w:szCs w:val="24"/>
          <w:shd w:val="clear" w:color="auto" w:fill="FFFFFF"/>
          <w:lang w:val="ru-RU" w:eastAsia="ru-RU"/>
        </w:rPr>
        <w:t xml:space="preserve"> </w:t>
      </w:r>
      <w:r>
        <w:rPr>
          <w:rFonts w:ascii="Times New Roman" w:hAnsi="Times New Roman"/>
          <w:sz w:val="24"/>
          <w:szCs w:val="24"/>
          <w:lang w:val="ru-RU" w:eastAsia="ru-RU"/>
        </w:rPr>
        <w:t xml:space="preserve">У результаті дослідження встановлено, що </w:t>
      </w:r>
      <w:r>
        <w:rPr>
          <w:rFonts w:ascii="Times New Roman" w:hAnsi="Times New Roman" w:eastAsia="Aptos"/>
          <w:sz w:val="24"/>
          <w:szCs w:val="24"/>
          <w:lang w:val="ru-RU" w:eastAsia="ru-RU"/>
        </w:rPr>
        <w:t>в українсько-англійському напрямі ключовими стають: 1) підтримка доктринального/правового статусу українських термінолексем через стандартизовані англомовні відповідники НАТО/ЄС/ООН; 2) свідомий вибір між вузькими технічними й ширшими операційними гіперонімами залежно від жанру; 3) уникнення «фальшивих друзів» та калькованих форм; 4) розшифрування абревіатур при першій згадці та уніфікація власних назв/структур. Поєднання модуляції, описової експлікації та колокаційної нормалізації забезпечує точність, прозорість і довідкову сумісність у міжнародному новинному обігу без втрати смислової і дефінітивної функцій терміна.</w:t>
      </w:r>
    </w:p>
    <w:p w14:paraId="5E282F1E">
      <w:pPr>
        <w:tabs>
          <w:tab w:val="left" w:pos="1275"/>
          <w:tab w:val="left" w:pos="10000"/>
        </w:tabs>
        <w:spacing w:before="100" w:beforeAutospacing="1" w:after="100" w:afterAutospacing="1" w:line="240" w:lineRule="auto"/>
        <w:ind w:firstLine="709"/>
        <w:jc w:val="both"/>
        <w:rPr>
          <w:rFonts w:ascii="Times New Roman" w:hAnsi="Times New Roman" w:eastAsia="Aptos"/>
          <w:sz w:val="24"/>
          <w:szCs w:val="24"/>
          <w:lang w:val="ru-RU" w:eastAsia="ru-RU"/>
        </w:rPr>
      </w:pPr>
      <w:r>
        <w:rPr>
          <w:rFonts w:ascii="Times New Roman" w:hAnsi="Times New Roman"/>
          <w:sz w:val="24"/>
          <w:szCs w:val="24"/>
          <w:lang w:val="ru-RU" w:eastAsia="ru-RU"/>
        </w:rPr>
        <w:t>Перспективи подальших досліджень убачаємо в поглибленому аналізі перекладу українських військових реалій англійською мовою в міжнародному інформаційному просторі, зокрема в аспекті відтворення їхнього доктринального та юридичного статусу, а також у зіставному вивченні стратегій стандартизації військової термінології в новинних текстах різних мов.</w:t>
      </w:r>
    </w:p>
    <w:p w14:paraId="526D683C">
      <w:pPr>
        <w:tabs>
          <w:tab w:val="left" w:pos="1275"/>
          <w:tab w:val="left" w:pos="10000"/>
        </w:tabs>
        <w:autoSpaceDE w:val="0"/>
        <w:autoSpaceDN w:val="0"/>
        <w:adjustRightInd w:val="0"/>
        <w:spacing w:before="100" w:beforeAutospacing="1" w:after="100" w:afterAutospacing="1" w:line="256" w:lineRule="auto"/>
        <w:jc w:val="center"/>
        <w:rPr>
          <w:rFonts w:ascii="Times New Roman" w:hAnsi="Times New Roman"/>
          <w:b/>
          <w:bCs/>
          <w:color w:val="000000"/>
          <w:sz w:val="24"/>
          <w:szCs w:val="24"/>
          <w:lang w:val="ru-RU" w:eastAsia="ru-RU"/>
        </w:rPr>
      </w:pPr>
      <w:r>
        <w:rPr>
          <w:rFonts w:ascii="Times New Roman" w:hAnsi="Times New Roman"/>
          <w:b/>
          <w:bCs/>
          <w:color w:val="000000"/>
          <w:sz w:val="24"/>
          <w:szCs w:val="24"/>
          <w:lang w:val="ru-RU" w:eastAsia="ru-RU"/>
        </w:rPr>
        <w:t xml:space="preserve"> </w:t>
      </w:r>
    </w:p>
    <w:p w14:paraId="078D01F9">
      <w:pPr>
        <w:tabs>
          <w:tab w:val="left" w:pos="1275"/>
          <w:tab w:val="left" w:pos="10000"/>
        </w:tabs>
        <w:autoSpaceDE w:val="0"/>
        <w:autoSpaceDN w:val="0"/>
        <w:adjustRightInd w:val="0"/>
        <w:spacing w:before="100" w:beforeAutospacing="1" w:after="100" w:afterAutospacing="1" w:line="256" w:lineRule="auto"/>
        <w:jc w:val="center"/>
        <w:rPr>
          <w:rFonts w:ascii="Times New Roman" w:hAnsi="Times New Roman"/>
          <w:b/>
          <w:bCs/>
          <w:color w:val="000000"/>
          <w:sz w:val="24"/>
          <w:szCs w:val="24"/>
          <w:lang w:val="ru-RU" w:eastAsia="ru-RU"/>
        </w:rPr>
      </w:pPr>
      <w:r>
        <w:rPr>
          <w:rFonts w:ascii="Times New Roman" w:hAnsi="Times New Roman"/>
          <w:b/>
          <w:bCs/>
          <w:color w:val="000000"/>
          <w:sz w:val="24"/>
          <w:szCs w:val="24"/>
          <w:lang w:val="ru-RU" w:eastAsia="ru-RU"/>
        </w:rPr>
        <w:t>СПИСОК ВИКОРИСТАНИХ ДЖЕРЕЛ</w:t>
      </w:r>
    </w:p>
    <w:p w14:paraId="0E5242C1">
      <w:pPr>
        <w:numPr>
          <w:ilvl w:val="0"/>
          <w:numId w:val="7"/>
        </w:numPr>
        <w:tabs>
          <w:tab w:val="left" w:pos="0"/>
          <w:tab w:val="left" w:pos="165"/>
          <w:tab w:val="left" w:pos="360"/>
          <w:tab w:val="clear" w:pos="720"/>
        </w:tabs>
        <w:spacing w:before="100" w:beforeAutospacing="1" w:after="100" w:afterAutospacing="1" w:line="240" w:lineRule="auto"/>
        <w:ind w:hanging="720"/>
        <w:jc w:val="both"/>
        <w:rPr>
          <w:rFonts w:ascii="Times New Roman" w:hAnsi="Times New Roman" w:eastAsia="Times New Roman"/>
          <w:sz w:val="24"/>
          <w:szCs w:val="24"/>
          <w:lang w:val="ru-RU" w:eastAsia="ru-RU"/>
        </w:rPr>
      </w:pPr>
      <w:r>
        <w:rPr>
          <w:rFonts w:ascii="Times New Roman" w:hAnsi="Times New Roman" w:eastAsia="Times New Roman"/>
          <w:sz w:val="24"/>
          <w:szCs w:val="24"/>
          <w:lang w:val="en-US" w:eastAsia="ru-RU"/>
        </w:rPr>
        <w:t xml:space="preserve">Andriianova, O. Ya. (2011). </w:t>
      </w:r>
      <w:r>
        <w:rPr>
          <w:rFonts w:ascii="Times New Roman" w:hAnsi="Times New Roman" w:eastAsia="DengXian Light"/>
          <w:i/>
          <w:iCs/>
          <w:sz w:val="24"/>
          <w:szCs w:val="24"/>
          <w:lang w:val="en-US" w:eastAsia="ru-RU"/>
        </w:rPr>
        <w:t>Viiskovo-morska terminolohiia ukrainskoi movy: Etapy formuvannia ta semantyka</w:t>
      </w:r>
      <w:r>
        <w:rPr>
          <w:rFonts w:ascii="Times New Roman" w:hAnsi="Times New Roman" w:eastAsia="Times New Roman"/>
          <w:sz w:val="24"/>
          <w:szCs w:val="24"/>
          <w:lang w:val="en-US" w:eastAsia="ru-RU"/>
        </w:rPr>
        <w:t xml:space="preserve"> (Doctoral dissertation, Zaporizhzhia National University). </w:t>
      </w:r>
      <w:r>
        <w:fldChar w:fldCharType="begin"/>
      </w:r>
      <w:r>
        <w:instrText xml:space="preserve"> HYPERLINK "https://irbis-nbuv.gov.ua/aref/201205100000007007" </w:instrText>
      </w:r>
      <w:r>
        <w:fldChar w:fldCharType="separate"/>
      </w:r>
      <w:r>
        <w:rPr>
          <w:rFonts w:ascii="Times New Roman" w:hAnsi="Times New Roman" w:eastAsia="Times New Roman"/>
          <w:color w:val="0563C1"/>
          <w:sz w:val="24"/>
          <w:szCs w:val="24"/>
          <w:u w:val="single"/>
          <w:lang w:val="ru-RU" w:eastAsia="ru-RU"/>
        </w:rPr>
        <w:t>https://irbis-nbuv.gov.ua/aref/201205100000007007</w:t>
      </w:r>
      <w:r>
        <w:rPr>
          <w:rFonts w:ascii="Times New Roman" w:hAnsi="Times New Roman" w:eastAsia="Times New Roman"/>
          <w:color w:val="0563C1"/>
          <w:sz w:val="24"/>
          <w:szCs w:val="24"/>
          <w:u w:val="single"/>
          <w:lang w:val="ru-RU" w:eastAsia="ru-RU"/>
        </w:rPr>
        <w:fldChar w:fldCharType="end"/>
      </w:r>
    </w:p>
    <w:p w14:paraId="57D11525">
      <w:pPr>
        <w:numPr>
          <w:ilvl w:val="0"/>
          <w:numId w:val="7"/>
        </w:numPr>
        <w:tabs>
          <w:tab w:val="left" w:pos="0"/>
          <w:tab w:val="left" w:pos="165"/>
          <w:tab w:val="left" w:pos="360"/>
          <w:tab w:val="clear" w:pos="720"/>
        </w:tabs>
        <w:spacing w:before="100" w:beforeAutospacing="1" w:after="100" w:afterAutospacing="1" w:line="240" w:lineRule="auto"/>
        <w:ind w:hanging="720"/>
        <w:jc w:val="both"/>
        <w:rPr>
          <w:rFonts w:ascii="Times New Roman" w:hAnsi="Times New Roman" w:eastAsia="Times New Roman"/>
          <w:sz w:val="24"/>
          <w:szCs w:val="24"/>
          <w:lang w:val="ru-RU" w:eastAsia="ru-RU"/>
        </w:rPr>
      </w:pPr>
      <w:r>
        <w:rPr>
          <w:rFonts w:ascii="Times New Roman" w:hAnsi="Times New Roman" w:eastAsia="Times New Roman"/>
          <w:sz w:val="24"/>
          <w:szCs w:val="24"/>
          <w:lang w:val="en-US" w:eastAsia="ru-RU"/>
        </w:rPr>
        <w:t xml:space="preserve">Boiko, Yu. P., &amp; Dolynskyi, Ye. V. (2020). Osoblyvosti perekladu anhliiskoi viiskovoi terminolohii. </w:t>
      </w:r>
      <w:r>
        <w:rPr>
          <w:rFonts w:ascii="Times New Roman" w:hAnsi="Times New Roman" w:eastAsia="DengXian Light"/>
          <w:i/>
          <w:iCs/>
          <w:sz w:val="24"/>
          <w:szCs w:val="24"/>
          <w:lang w:val="ru-RU" w:eastAsia="ru-RU"/>
        </w:rPr>
        <w:t>Aktualni problemy filolohii ta perekladoznavstva</w:t>
      </w:r>
      <w:r>
        <w:rPr>
          <w:rFonts w:ascii="Times New Roman" w:hAnsi="Times New Roman" w:eastAsia="Times New Roman"/>
          <w:sz w:val="24"/>
          <w:szCs w:val="24"/>
          <w:lang w:val="ru-RU" w:eastAsia="ru-RU"/>
        </w:rPr>
        <w:t xml:space="preserve">, (20), 17–21. </w:t>
      </w:r>
      <w:r>
        <w:fldChar w:fldCharType="begin"/>
      </w:r>
      <w:r>
        <w:instrText xml:space="preserve"> HYPERLINK "https://doi.org/10.31891/2415-7929-2020-20-3" </w:instrText>
      </w:r>
      <w:r>
        <w:fldChar w:fldCharType="separate"/>
      </w:r>
      <w:r>
        <w:rPr>
          <w:rFonts w:ascii="Times New Roman" w:hAnsi="Times New Roman" w:eastAsia="Times New Roman"/>
          <w:color w:val="0563C1"/>
          <w:sz w:val="24"/>
          <w:szCs w:val="24"/>
          <w:u w:val="single"/>
          <w:lang w:val="ru-RU" w:eastAsia="ru-RU"/>
        </w:rPr>
        <w:t>https://doi.org/10.31891/2415-7929-2020-20-3</w:t>
      </w:r>
      <w:r>
        <w:rPr>
          <w:rFonts w:ascii="Times New Roman" w:hAnsi="Times New Roman" w:eastAsia="Times New Roman"/>
          <w:color w:val="0563C1"/>
          <w:sz w:val="24"/>
          <w:szCs w:val="24"/>
          <w:u w:val="single"/>
          <w:lang w:val="ru-RU" w:eastAsia="ru-RU"/>
        </w:rPr>
        <w:fldChar w:fldCharType="end"/>
      </w:r>
    </w:p>
    <w:p w14:paraId="240695CD">
      <w:pPr>
        <w:numPr>
          <w:ilvl w:val="0"/>
          <w:numId w:val="7"/>
        </w:numPr>
        <w:tabs>
          <w:tab w:val="left" w:pos="0"/>
          <w:tab w:val="left" w:pos="165"/>
          <w:tab w:val="left" w:pos="360"/>
          <w:tab w:val="clear" w:pos="720"/>
        </w:tabs>
        <w:spacing w:before="100" w:beforeAutospacing="1" w:after="100" w:afterAutospacing="1" w:line="240" w:lineRule="auto"/>
        <w:ind w:hanging="720"/>
        <w:jc w:val="both"/>
        <w:rPr>
          <w:rFonts w:ascii="Times New Roman" w:hAnsi="Times New Roman" w:eastAsia="Times New Roman"/>
          <w:sz w:val="24"/>
          <w:szCs w:val="24"/>
          <w:lang w:val="ru-RU" w:eastAsia="ru-RU"/>
        </w:rPr>
      </w:pPr>
      <w:r>
        <w:rPr>
          <w:rFonts w:ascii="Times New Roman" w:hAnsi="Times New Roman" w:eastAsia="Times New Roman"/>
          <w:sz w:val="24"/>
          <w:szCs w:val="24"/>
          <w:lang w:val="en-US" w:eastAsia="ru-RU"/>
        </w:rPr>
        <w:t xml:space="preserve">Dolynskyi, Ye. V. (2021). Stylistic and translation aspects of English military texts. </w:t>
      </w:r>
      <w:r>
        <w:rPr>
          <w:rFonts w:ascii="Times New Roman" w:hAnsi="Times New Roman" w:eastAsia="DengXian Light"/>
          <w:i/>
          <w:iCs/>
          <w:sz w:val="24"/>
          <w:szCs w:val="24"/>
          <w:lang w:val="ru-RU" w:eastAsia="ru-RU"/>
        </w:rPr>
        <w:t>Naukovyi visnyk DDPU imeni I. Franka. Filolohichni nauky (movoznavstvo)</w:t>
      </w:r>
      <w:r>
        <w:rPr>
          <w:rFonts w:ascii="Times New Roman" w:hAnsi="Times New Roman" w:eastAsia="Times New Roman"/>
          <w:sz w:val="24"/>
          <w:szCs w:val="24"/>
          <w:lang w:val="ru-RU" w:eastAsia="ru-RU"/>
        </w:rPr>
        <w:t>, (15), 46–50.</w:t>
      </w:r>
    </w:p>
    <w:p w14:paraId="3B36B38B">
      <w:pPr>
        <w:numPr>
          <w:ilvl w:val="0"/>
          <w:numId w:val="7"/>
        </w:numPr>
        <w:tabs>
          <w:tab w:val="left" w:pos="0"/>
          <w:tab w:val="left" w:pos="165"/>
          <w:tab w:val="left" w:pos="360"/>
          <w:tab w:val="clear" w:pos="720"/>
        </w:tabs>
        <w:spacing w:before="100" w:beforeAutospacing="1" w:after="100" w:afterAutospacing="1" w:line="240" w:lineRule="auto"/>
        <w:ind w:hanging="720"/>
        <w:jc w:val="both"/>
        <w:rPr>
          <w:rFonts w:ascii="Times New Roman" w:hAnsi="Times New Roman" w:eastAsia="Times New Roman"/>
          <w:sz w:val="24"/>
          <w:szCs w:val="24"/>
          <w:lang w:val="ru-RU" w:eastAsia="ru-RU"/>
        </w:rPr>
      </w:pPr>
      <w:r>
        <w:rPr>
          <w:rFonts w:ascii="Times New Roman" w:hAnsi="Times New Roman" w:eastAsia="Times New Roman"/>
          <w:sz w:val="24"/>
          <w:szCs w:val="24"/>
          <w:lang w:val="en-US" w:eastAsia="ru-RU"/>
        </w:rPr>
        <w:t xml:space="preserve">Dubynets, Z. O. (2015). Viiskova leksyka v romani R. Ivanychuka “Malvy”. </w:t>
      </w:r>
      <w:r>
        <w:rPr>
          <w:rFonts w:ascii="Times New Roman" w:hAnsi="Times New Roman" w:eastAsia="DengXian Light"/>
          <w:i/>
          <w:iCs/>
          <w:sz w:val="24"/>
          <w:szCs w:val="24"/>
          <w:lang w:val="ru-RU" w:eastAsia="ru-RU"/>
        </w:rPr>
        <w:t>Visnyk Kharkivskoho natsionalnoho universytetu imeni V. N. Karazina</w:t>
      </w:r>
      <w:r>
        <w:rPr>
          <w:rFonts w:ascii="Times New Roman" w:hAnsi="Times New Roman" w:eastAsia="Times New Roman"/>
          <w:sz w:val="24"/>
          <w:szCs w:val="24"/>
          <w:lang w:val="ru-RU" w:eastAsia="ru-RU"/>
        </w:rPr>
        <w:t>, (73), 169–172.</w:t>
      </w:r>
    </w:p>
    <w:p w14:paraId="21C305A3">
      <w:pPr>
        <w:numPr>
          <w:ilvl w:val="0"/>
          <w:numId w:val="7"/>
        </w:numPr>
        <w:tabs>
          <w:tab w:val="left" w:pos="0"/>
          <w:tab w:val="left" w:pos="165"/>
          <w:tab w:val="left" w:pos="360"/>
          <w:tab w:val="clear" w:pos="720"/>
        </w:tabs>
        <w:spacing w:before="100" w:beforeAutospacing="1" w:after="100" w:afterAutospacing="1" w:line="240" w:lineRule="auto"/>
        <w:ind w:hanging="720"/>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Zaitseva, M. O. (2013). Osoblyvosti perekladu viiskovykh tekstiv: Syntaksychnyi riven. </w:t>
      </w:r>
      <w:r>
        <w:rPr>
          <w:rFonts w:ascii="Times New Roman" w:hAnsi="Times New Roman" w:eastAsia="DengXian Light"/>
          <w:i/>
          <w:iCs/>
          <w:sz w:val="24"/>
          <w:szCs w:val="24"/>
          <w:lang w:val="ru-RU" w:eastAsia="ru-RU"/>
        </w:rPr>
        <w:t>Linhvistychni doslidzhennia: Zbirnyk naukovykh prats KhNPU im. H. S. Skovorody</w:t>
      </w:r>
      <w:r>
        <w:rPr>
          <w:rFonts w:ascii="Times New Roman" w:hAnsi="Times New Roman" w:eastAsia="Times New Roman"/>
          <w:sz w:val="24"/>
          <w:szCs w:val="24"/>
          <w:lang w:val="ru-RU" w:eastAsia="ru-RU"/>
        </w:rPr>
        <w:t xml:space="preserve">, (36), 266–272. </w:t>
      </w:r>
      <w:r>
        <w:fldChar w:fldCharType="begin"/>
      </w:r>
      <w:r>
        <w:instrText xml:space="preserve"> HYPERLINK "https://dspace.nlu.edu.ua/items/a2d8c4d8-d2c1-4231-8869-ec650a94d36b" </w:instrText>
      </w:r>
      <w:r>
        <w:fldChar w:fldCharType="separate"/>
      </w:r>
      <w:r>
        <w:rPr>
          <w:rFonts w:eastAsia="Times New Roman"/>
          <w:color w:val="0563C1"/>
          <w:sz w:val="24"/>
          <w:szCs w:val="24"/>
          <w:u w:val="single"/>
          <w:lang w:val="ru-RU" w:eastAsia="ru-RU"/>
        </w:rPr>
        <w:t>https://dspace.nlu.edu.ua/items/a2d8c4d8-d2c1-4231-8869-ec650a94d36b</w:t>
      </w:r>
      <w:r>
        <w:rPr>
          <w:rFonts w:eastAsia="Times New Roman"/>
          <w:color w:val="0563C1"/>
          <w:sz w:val="24"/>
          <w:szCs w:val="24"/>
          <w:u w:val="single"/>
          <w:lang w:val="ru-RU" w:eastAsia="ru-RU"/>
        </w:rPr>
        <w:fldChar w:fldCharType="end"/>
      </w:r>
    </w:p>
    <w:p w14:paraId="03862677">
      <w:pPr>
        <w:numPr>
          <w:ilvl w:val="0"/>
          <w:numId w:val="7"/>
        </w:numPr>
        <w:tabs>
          <w:tab w:val="left" w:pos="0"/>
          <w:tab w:val="left" w:pos="165"/>
          <w:tab w:val="left" w:pos="360"/>
          <w:tab w:val="clear" w:pos="720"/>
        </w:tabs>
        <w:spacing w:before="100" w:beforeAutospacing="1" w:after="100" w:afterAutospacing="1" w:line="240" w:lineRule="auto"/>
        <w:ind w:hanging="720"/>
        <w:jc w:val="both"/>
        <w:rPr>
          <w:rFonts w:ascii="Times New Roman" w:hAnsi="Times New Roman" w:eastAsia="Times New Roman"/>
          <w:sz w:val="24"/>
          <w:szCs w:val="24"/>
          <w:lang w:val="ru-RU" w:eastAsia="ru-RU"/>
        </w:rPr>
      </w:pPr>
      <w:r>
        <w:rPr>
          <w:rFonts w:ascii="Times New Roman" w:hAnsi="Times New Roman" w:eastAsia="Times New Roman"/>
          <w:sz w:val="24"/>
          <w:szCs w:val="24"/>
          <w:lang w:val="en-US" w:eastAsia="ru-RU"/>
        </w:rPr>
        <w:t xml:space="preserve">Struk, I. V., Semyhiniska, T. H., &amp; Sitko, A. (2022). Formuvannia ta pereklad viiskovoi terminolohii. </w:t>
      </w:r>
      <w:r>
        <w:rPr>
          <w:rFonts w:eastAsia="DengXian Light"/>
          <w:i/>
          <w:iCs/>
          <w:sz w:val="24"/>
          <w:szCs w:val="24"/>
          <w:lang w:val="en-US" w:eastAsia="ru-RU"/>
        </w:rPr>
        <w:t>Vcheni zapysky TNU imeni V. I. Vernadskoho. Seriia: Filolohiia. Zhurnalistyka</w:t>
      </w:r>
      <w:r>
        <w:rPr>
          <w:rFonts w:ascii="Times New Roman" w:hAnsi="Times New Roman" w:eastAsia="Times New Roman"/>
          <w:sz w:val="24"/>
          <w:szCs w:val="24"/>
          <w:lang w:val="en-US" w:eastAsia="ru-RU"/>
        </w:rPr>
        <w:t xml:space="preserve">, 29–33. </w:t>
      </w:r>
      <w:r>
        <w:fldChar w:fldCharType="begin"/>
      </w:r>
      <w:r>
        <w:instrText xml:space="preserve"> HYPERLINK "https://doi.org/10.32838/2710-4656/2022.2-2/05" </w:instrText>
      </w:r>
      <w:r>
        <w:fldChar w:fldCharType="separate"/>
      </w:r>
      <w:r>
        <w:rPr>
          <w:rFonts w:eastAsia="Times New Roman"/>
          <w:color w:val="0563C1"/>
          <w:sz w:val="24"/>
          <w:szCs w:val="24"/>
          <w:u w:val="single"/>
          <w:lang w:val="ru-RU" w:eastAsia="ru-RU"/>
        </w:rPr>
        <w:t>https://doi.org/10.32838/2710-4656/2022.2-2/05</w:t>
      </w:r>
      <w:r>
        <w:rPr>
          <w:rFonts w:eastAsia="Times New Roman"/>
          <w:color w:val="0563C1"/>
          <w:sz w:val="24"/>
          <w:szCs w:val="24"/>
          <w:u w:val="single"/>
          <w:lang w:val="ru-RU" w:eastAsia="ru-RU"/>
        </w:rPr>
        <w:fldChar w:fldCharType="end"/>
      </w:r>
    </w:p>
    <w:p w14:paraId="0DEAB315">
      <w:pPr>
        <w:numPr>
          <w:ilvl w:val="0"/>
          <w:numId w:val="7"/>
        </w:numPr>
        <w:tabs>
          <w:tab w:val="left" w:pos="0"/>
          <w:tab w:val="left" w:pos="165"/>
          <w:tab w:val="left" w:pos="360"/>
          <w:tab w:val="clear" w:pos="720"/>
        </w:tabs>
        <w:spacing w:before="100" w:beforeAutospacing="1" w:after="100" w:afterAutospacing="1" w:line="240" w:lineRule="auto"/>
        <w:ind w:hanging="720"/>
        <w:jc w:val="both"/>
        <w:rPr>
          <w:rFonts w:ascii="Times New Roman" w:hAnsi="Times New Roman" w:eastAsia="Times New Roman"/>
          <w:sz w:val="24"/>
          <w:szCs w:val="24"/>
          <w:lang w:val="ru-RU" w:eastAsia="ru-RU"/>
        </w:rPr>
      </w:pPr>
      <w:r>
        <w:rPr>
          <w:rFonts w:ascii="Times New Roman" w:hAnsi="Times New Roman" w:eastAsia="Times New Roman"/>
          <w:sz w:val="24"/>
          <w:szCs w:val="24"/>
          <w:lang w:val="en-US" w:eastAsia="ru-RU"/>
        </w:rPr>
        <w:t xml:space="preserve">Shevchuk, S. V., &amp; Klymenko, I. V. (2014). </w:t>
      </w:r>
      <w:r>
        <w:rPr>
          <w:rFonts w:eastAsia="DengXian Light"/>
          <w:i/>
          <w:iCs/>
          <w:sz w:val="24"/>
          <w:szCs w:val="24"/>
          <w:lang w:val="en-US" w:eastAsia="ru-RU"/>
        </w:rPr>
        <w:t>Ukrainska mova za profesiinym spriamuvanniam</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Kyiv: Alerta.</w:t>
      </w:r>
    </w:p>
    <w:p w14:paraId="645818DA">
      <w:pPr>
        <w:numPr>
          <w:ilvl w:val="0"/>
          <w:numId w:val="7"/>
        </w:numPr>
        <w:tabs>
          <w:tab w:val="left" w:pos="0"/>
          <w:tab w:val="left" w:pos="165"/>
          <w:tab w:val="left" w:pos="360"/>
          <w:tab w:val="clear" w:pos="720"/>
        </w:tabs>
        <w:spacing w:before="100" w:beforeAutospacing="1" w:after="100" w:afterAutospacing="1" w:line="240" w:lineRule="auto"/>
        <w:ind w:hanging="720"/>
        <w:jc w:val="both"/>
        <w:rPr>
          <w:rFonts w:ascii="Times New Roman" w:hAnsi="Times New Roman" w:eastAsia="Times New Roman"/>
          <w:sz w:val="24"/>
          <w:szCs w:val="24"/>
          <w:lang w:val="ru-RU" w:eastAsia="ru-RU"/>
        </w:rPr>
      </w:pPr>
      <w:r>
        <w:rPr>
          <w:rFonts w:ascii="Times New Roman" w:hAnsi="Times New Roman" w:eastAsia="Times New Roman"/>
          <w:sz w:val="24"/>
          <w:szCs w:val="24"/>
          <w:lang w:val="en-US" w:eastAsia="ru-RU"/>
        </w:rPr>
        <w:t xml:space="preserve">Chandrarathna, G. V. B. L., Ariyaratne, W. M., &amp; Priyanath, H. M. S. (2021). An investigation of the challenges of translating military terms from English to Sinhala. </w:t>
      </w:r>
      <w:r>
        <w:rPr>
          <w:rFonts w:eastAsia="DengXian Light"/>
          <w:i/>
          <w:iCs/>
          <w:sz w:val="24"/>
          <w:szCs w:val="24"/>
          <w:lang w:val="ru-RU" w:eastAsia="ru-RU"/>
        </w:rPr>
        <w:t>Sri Lanka Military Academy Journal</w:t>
      </w:r>
      <w:r>
        <w:rPr>
          <w:rFonts w:ascii="Times New Roman" w:hAnsi="Times New Roman" w:eastAsia="Times New Roman"/>
          <w:sz w:val="24"/>
          <w:szCs w:val="24"/>
          <w:lang w:val="ru-RU" w:eastAsia="ru-RU"/>
        </w:rPr>
        <w:t>, 12–25.</w:t>
      </w:r>
    </w:p>
    <w:p w14:paraId="24E3B00B">
      <w:pPr>
        <w:numPr>
          <w:ilvl w:val="0"/>
          <w:numId w:val="7"/>
        </w:numPr>
        <w:tabs>
          <w:tab w:val="left" w:pos="0"/>
          <w:tab w:val="left" w:pos="165"/>
          <w:tab w:val="left" w:pos="360"/>
          <w:tab w:val="clear" w:pos="720"/>
        </w:tabs>
        <w:spacing w:before="100" w:beforeAutospacing="1" w:after="100" w:afterAutospacing="1" w:line="240" w:lineRule="auto"/>
        <w:ind w:hanging="720"/>
        <w:jc w:val="both"/>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 xml:space="preserve">Kočote, I. (2016). Aspects of military-related text translation from English into Latvian. </w:t>
      </w:r>
      <w:r>
        <w:rPr>
          <w:rFonts w:eastAsia="DengXian Light"/>
          <w:i/>
          <w:iCs/>
          <w:sz w:val="24"/>
          <w:szCs w:val="24"/>
          <w:lang w:val="en-US" w:eastAsia="ru-RU"/>
        </w:rPr>
        <w:t>Riga Technical University, Faculty of E-Learning Technologies and Humanities</w:t>
      </w:r>
      <w:r>
        <w:rPr>
          <w:rFonts w:ascii="Times New Roman" w:hAnsi="Times New Roman" w:eastAsia="Times New Roman"/>
          <w:sz w:val="24"/>
          <w:szCs w:val="24"/>
          <w:lang w:val="en-US" w:eastAsia="ru-RU"/>
        </w:rPr>
        <w:t>, 107–113.</w:t>
      </w:r>
    </w:p>
    <w:p w14:paraId="044A3E35">
      <w:pPr>
        <w:tabs>
          <w:tab w:val="left" w:pos="0"/>
          <w:tab w:val="left" w:pos="330"/>
        </w:tabs>
        <w:spacing w:before="100" w:beforeAutospacing="1" w:after="100" w:afterAutospacing="1" w:line="256" w:lineRule="auto"/>
        <w:jc w:val="center"/>
        <w:rPr>
          <w:rFonts w:ascii="Times New Roman" w:hAnsi="Times New Roman" w:eastAsia="Aptos"/>
          <w:b/>
          <w:bCs/>
          <w:sz w:val="24"/>
          <w:szCs w:val="24"/>
          <w:lang w:val="ru-RU" w:eastAsia="ru-RU"/>
        </w:rPr>
      </w:pPr>
      <w:r>
        <w:rPr>
          <w:rFonts w:ascii="Times New Roman" w:hAnsi="Times New Roman"/>
          <w:sz w:val="24"/>
          <w:szCs w:val="24"/>
          <w:lang w:val="ru-RU" w:eastAsia="ru-RU"/>
        </w:rPr>
        <w:br w:type="textWrapping"/>
      </w:r>
      <w:r>
        <w:rPr>
          <w:rFonts w:ascii="Times New Roman" w:hAnsi="Times New Roman" w:eastAsia="Aptos"/>
          <w:b/>
          <w:bCs/>
          <w:sz w:val="24"/>
          <w:szCs w:val="24"/>
          <w:lang w:val="ru-RU" w:eastAsia="ru-RU"/>
        </w:rPr>
        <w:t>ДЖЕРЕЛА ІЛЮСТРАТИВНОГО МАТЕРІАЛУ</w:t>
      </w:r>
    </w:p>
    <w:p w14:paraId="3048086D">
      <w:pPr>
        <w:tabs>
          <w:tab w:val="left" w:pos="0"/>
        </w:tabs>
        <w:spacing w:before="100" w:beforeAutospacing="1" w:after="100" w:afterAutospacing="1" w:line="256" w:lineRule="auto"/>
        <w:contextualSpacing/>
        <w:jc w:val="both"/>
        <w:rPr>
          <w:rFonts w:ascii="Times New Roman" w:hAnsi="Times New Roman" w:eastAsia="Aptos"/>
          <w:sz w:val="24"/>
          <w:szCs w:val="24"/>
          <w:lang w:val="ru-RU" w:eastAsia="ru-RU"/>
        </w:rPr>
      </w:pPr>
      <w:r>
        <w:rPr>
          <w:rFonts w:ascii="Times New Roman" w:hAnsi="Times New Roman" w:eastAsia="Aptos"/>
          <w:sz w:val="24"/>
          <w:szCs w:val="24"/>
          <w:lang w:val="ru-RU" w:eastAsia="ru-RU"/>
        </w:rPr>
        <w:t xml:space="preserve">1. Київська міська військова адміністрація. Офіційний сайт. URL: </w:t>
      </w:r>
      <w:r>
        <w:fldChar w:fldCharType="begin"/>
      </w:r>
      <w:r>
        <w:instrText xml:space="preserve"> HYPERLINK "https://kmva.gov.ua/" </w:instrText>
      </w:r>
      <w:r>
        <w:fldChar w:fldCharType="separate"/>
      </w:r>
      <w:r>
        <w:rPr>
          <w:rFonts w:ascii="Times New Roman" w:hAnsi="Times New Roman" w:eastAsia="Aptos"/>
          <w:color w:val="467886"/>
          <w:sz w:val="24"/>
          <w:szCs w:val="24"/>
          <w:u w:val="single"/>
          <w:lang w:val="ru-RU" w:eastAsia="ru-RU"/>
        </w:rPr>
        <w:t>https://kmva.gov.ua/</w:t>
      </w:r>
      <w:r>
        <w:rPr>
          <w:rFonts w:ascii="Times New Roman" w:hAnsi="Times New Roman" w:eastAsia="Aptos"/>
          <w:color w:val="467886"/>
          <w:sz w:val="24"/>
          <w:szCs w:val="24"/>
          <w:u w:val="single"/>
          <w:lang w:val="ru-RU" w:eastAsia="ru-RU"/>
        </w:rPr>
        <w:fldChar w:fldCharType="end"/>
      </w:r>
      <w:r>
        <w:rPr>
          <w:rFonts w:ascii="Times New Roman" w:hAnsi="Times New Roman" w:eastAsia="Aptos"/>
          <w:sz w:val="24"/>
          <w:szCs w:val="24"/>
          <w:lang w:val="ru-RU" w:eastAsia="ru-RU"/>
        </w:rPr>
        <w:t xml:space="preserve"> (дата звернення: 26.09.2025).</w:t>
      </w:r>
    </w:p>
    <w:p w14:paraId="1CC58379">
      <w:pPr>
        <w:tabs>
          <w:tab w:val="left" w:pos="0"/>
        </w:tabs>
        <w:spacing w:before="100" w:beforeAutospacing="1" w:after="100" w:afterAutospacing="1" w:line="256" w:lineRule="auto"/>
        <w:contextualSpacing/>
        <w:jc w:val="both"/>
        <w:rPr>
          <w:rFonts w:ascii="Times New Roman" w:hAnsi="Times New Roman" w:eastAsia="Aptos"/>
          <w:sz w:val="24"/>
          <w:szCs w:val="24"/>
          <w:lang w:val="en-US" w:eastAsia="ru-RU"/>
        </w:rPr>
      </w:pPr>
      <w:r>
        <w:rPr>
          <w:rFonts w:ascii="Times New Roman" w:hAnsi="Times New Roman"/>
          <w:sz w:val="24"/>
          <w:szCs w:val="24"/>
          <w:lang w:val="en-US" w:eastAsia="ru-RU"/>
        </w:rPr>
        <w:t xml:space="preserve">2. Department of Defense Dictionary of Military and Associated Terms. Joint Publication 1-02. (As Amended Through 15 February 2016). Washington D.C.: CreateSpace Independent Publishing Platform, 2016. 699 </w:t>
      </w:r>
      <w:r>
        <w:rPr>
          <w:rFonts w:ascii="Times New Roman" w:hAnsi="Times New Roman"/>
          <w:sz w:val="24"/>
          <w:szCs w:val="24"/>
          <w:lang w:val="ru-RU" w:eastAsia="ru-RU"/>
        </w:rPr>
        <w:t>р</w:t>
      </w:r>
      <w:r>
        <w:rPr>
          <w:rFonts w:ascii="Times New Roman" w:hAnsi="Times New Roman"/>
          <w:sz w:val="24"/>
          <w:szCs w:val="24"/>
          <w:lang w:val="en-US" w:eastAsia="ru-RU"/>
        </w:rPr>
        <w:t>.</w:t>
      </w:r>
    </w:p>
    <w:p w14:paraId="28F854C6">
      <w:pPr>
        <w:tabs>
          <w:tab w:val="left" w:pos="0"/>
        </w:tabs>
        <w:spacing w:before="100" w:beforeAutospacing="1" w:after="100" w:afterAutospacing="1" w:line="256" w:lineRule="auto"/>
        <w:contextualSpacing/>
        <w:jc w:val="both"/>
        <w:rPr>
          <w:rFonts w:ascii="Times New Roman" w:hAnsi="Times New Roman" w:eastAsia="Aptos"/>
          <w:sz w:val="24"/>
          <w:szCs w:val="24"/>
          <w:lang w:val="en-US" w:eastAsia="ru-RU"/>
        </w:rPr>
      </w:pPr>
      <w:r>
        <w:rPr>
          <w:rFonts w:ascii="Times New Roman" w:hAnsi="Times New Roman" w:eastAsia="Aptos"/>
          <w:sz w:val="24"/>
          <w:szCs w:val="24"/>
          <w:lang w:val="en-US" w:eastAsia="ru-RU"/>
        </w:rPr>
        <w:t xml:space="preserve">3. Europe no longer at peace with Russia, says German chancellor. The Guardian. URL: </w:t>
      </w:r>
      <w:r>
        <w:fldChar w:fldCharType="begin"/>
      </w:r>
      <w:r>
        <w:instrText xml:space="preserve"> HYPERLINK "https://www.theguardian.com/world/2025/sep/30/ukraine-war-briefing-europe-no-longer-at-peace-with-russia-says-german-chancellor" </w:instrText>
      </w:r>
      <w:r>
        <w:fldChar w:fldCharType="separate"/>
      </w:r>
      <w:r>
        <w:rPr>
          <w:rFonts w:ascii="Times New Roman" w:hAnsi="Times New Roman" w:eastAsia="Aptos"/>
          <w:color w:val="0563C1"/>
          <w:sz w:val="24"/>
          <w:szCs w:val="24"/>
          <w:u w:val="single"/>
          <w:lang w:val="en-US" w:eastAsia="ru-RU"/>
        </w:rPr>
        <w:t>https://www.theguardian.com/world/2025/sep/30/ukraine-war-briefing-europe-no-longer-at-peace-with-russia-says-german-chancellor</w:t>
      </w:r>
      <w:r>
        <w:rPr>
          <w:rFonts w:ascii="Times New Roman" w:hAnsi="Times New Roman" w:eastAsia="Aptos"/>
          <w:color w:val="0563C1"/>
          <w:sz w:val="24"/>
          <w:szCs w:val="24"/>
          <w:u w:val="single"/>
          <w:lang w:val="en-US" w:eastAsia="ru-RU"/>
        </w:rPr>
        <w:fldChar w:fldCharType="end"/>
      </w:r>
      <w:r>
        <w:rPr>
          <w:rFonts w:ascii="Times New Roman" w:hAnsi="Times New Roman" w:eastAsia="Aptos"/>
          <w:sz w:val="24"/>
          <w:szCs w:val="24"/>
          <w:lang w:val="en-US" w:eastAsia="ru-RU"/>
        </w:rPr>
        <w:t xml:space="preserve"> (</w:t>
      </w:r>
      <w:r>
        <w:rPr>
          <w:rFonts w:ascii="Times New Roman" w:hAnsi="Times New Roman" w:eastAsia="Aptos"/>
          <w:sz w:val="24"/>
          <w:szCs w:val="24"/>
          <w:lang w:val="ru-RU" w:eastAsia="ru-RU"/>
        </w:rPr>
        <w:t>дата</w:t>
      </w:r>
      <w:r>
        <w:rPr>
          <w:rFonts w:ascii="Times New Roman" w:hAnsi="Times New Roman" w:eastAsia="Aptos"/>
          <w:sz w:val="24"/>
          <w:szCs w:val="24"/>
          <w:lang w:val="en-US" w:eastAsia="ru-RU"/>
        </w:rPr>
        <w:t xml:space="preserve"> </w:t>
      </w:r>
      <w:r>
        <w:rPr>
          <w:rFonts w:ascii="Times New Roman" w:hAnsi="Times New Roman" w:eastAsia="Aptos"/>
          <w:sz w:val="24"/>
          <w:szCs w:val="24"/>
          <w:lang w:val="ru-RU" w:eastAsia="ru-RU"/>
        </w:rPr>
        <w:t>звернення</w:t>
      </w:r>
      <w:r>
        <w:rPr>
          <w:rFonts w:ascii="Times New Roman" w:hAnsi="Times New Roman" w:eastAsia="Aptos"/>
          <w:sz w:val="24"/>
          <w:szCs w:val="24"/>
          <w:lang w:val="en-US" w:eastAsia="ru-RU"/>
        </w:rPr>
        <w:t>: 30.09.2025).</w:t>
      </w:r>
    </w:p>
    <w:p w14:paraId="5CD8D429">
      <w:pPr>
        <w:tabs>
          <w:tab w:val="left" w:pos="0"/>
        </w:tabs>
        <w:spacing w:before="100" w:beforeAutospacing="1" w:after="100" w:afterAutospacing="1" w:line="256" w:lineRule="auto"/>
        <w:contextualSpacing/>
        <w:jc w:val="both"/>
        <w:rPr>
          <w:rFonts w:ascii="Times New Roman" w:hAnsi="Times New Roman" w:eastAsia="Aptos"/>
          <w:sz w:val="24"/>
          <w:szCs w:val="24"/>
          <w:lang w:val="en-US" w:eastAsia="ru-RU"/>
        </w:rPr>
      </w:pPr>
      <w:r>
        <w:rPr>
          <w:rFonts w:ascii="Times New Roman" w:hAnsi="Times New Roman" w:eastAsia="Aptos"/>
          <w:sz w:val="24"/>
          <w:szCs w:val="24"/>
          <w:lang w:val="en-US" w:eastAsia="ru-RU"/>
        </w:rPr>
        <w:t xml:space="preserve">4. Europe no longer at peace with Russia, says Germany’s Merz. Reuters. URL: </w:t>
      </w:r>
      <w:r>
        <w:fldChar w:fldCharType="begin"/>
      </w:r>
      <w:r>
        <w:instrText xml:space="preserve"> HYPERLINK "https://www.reuters.com/world/europe-no-longer-peace-with-russia-says-germanys-merz-2025-09-29/" </w:instrText>
      </w:r>
      <w:r>
        <w:fldChar w:fldCharType="separate"/>
      </w:r>
      <w:r>
        <w:rPr>
          <w:rFonts w:ascii="Times New Roman" w:hAnsi="Times New Roman" w:eastAsia="Aptos"/>
          <w:color w:val="0563C1"/>
          <w:sz w:val="24"/>
          <w:szCs w:val="24"/>
          <w:u w:val="single"/>
          <w:lang w:val="en-US" w:eastAsia="ru-RU"/>
        </w:rPr>
        <w:t>https://www.reuters.com/world/europe-no-longer-peace-with-russia-says-germanys-merz-2025-09-29/</w:t>
      </w:r>
      <w:r>
        <w:rPr>
          <w:rFonts w:ascii="Times New Roman" w:hAnsi="Times New Roman" w:eastAsia="Aptos"/>
          <w:color w:val="0563C1"/>
          <w:sz w:val="24"/>
          <w:szCs w:val="24"/>
          <w:u w:val="single"/>
          <w:lang w:val="en-US" w:eastAsia="ru-RU"/>
        </w:rPr>
        <w:fldChar w:fldCharType="end"/>
      </w:r>
      <w:r>
        <w:rPr>
          <w:rFonts w:ascii="Times New Roman" w:hAnsi="Times New Roman" w:eastAsia="Aptos"/>
          <w:sz w:val="24"/>
          <w:szCs w:val="24"/>
          <w:lang w:val="en-US" w:eastAsia="ru-RU"/>
        </w:rPr>
        <w:t xml:space="preserve"> (</w:t>
      </w:r>
      <w:r>
        <w:rPr>
          <w:rFonts w:ascii="Times New Roman" w:hAnsi="Times New Roman" w:eastAsia="Aptos"/>
          <w:sz w:val="24"/>
          <w:szCs w:val="24"/>
          <w:lang w:val="ru-RU" w:eastAsia="ru-RU"/>
        </w:rPr>
        <w:t>дата</w:t>
      </w:r>
      <w:r>
        <w:rPr>
          <w:rFonts w:ascii="Times New Roman" w:hAnsi="Times New Roman" w:eastAsia="Aptos"/>
          <w:sz w:val="24"/>
          <w:szCs w:val="24"/>
          <w:lang w:val="en-US" w:eastAsia="ru-RU"/>
        </w:rPr>
        <w:t xml:space="preserve"> </w:t>
      </w:r>
      <w:r>
        <w:rPr>
          <w:rFonts w:ascii="Times New Roman" w:hAnsi="Times New Roman" w:eastAsia="Aptos"/>
          <w:sz w:val="24"/>
          <w:szCs w:val="24"/>
          <w:lang w:val="ru-RU" w:eastAsia="ru-RU"/>
        </w:rPr>
        <w:t>звернення</w:t>
      </w:r>
      <w:r>
        <w:rPr>
          <w:rFonts w:ascii="Times New Roman" w:hAnsi="Times New Roman" w:eastAsia="Aptos"/>
          <w:sz w:val="24"/>
          <w:szCs w:val="24"/>
          <w:lang w:val="en-US" w:eastAsia="ru-RU"/>
        </w:rPr>
        <w:t>: 29.09.2025).</w:t>
      </w:r>
    </w:p>
    <w:p w14:paraId="7AF35ED3">
      <w:pPr>
        <w:tabs>
          <w:tab w:val="left" w:pos="0"/>
        </w:tabs>
        <w:spacing w:before="100" w:beforeAutospacing="1" w:after="100" w:afterAutospacing="1" w:line="256" w:lineRule="auto"/>
        <w:contextualSpacing/>
        <w:jc w:val="both"/>
        <w:rPr>
          <w:rFonts w:ascii="Times New Roman" w:hAnsi="Times New Roman" w:eastAsia="Aptos"/>
          <w:sz w:val="24"/>
          <w:szCs w:val="24"/>
          <w:lang w:val="en-US" w:eastAsia="ru-RU"/>
        </w:rPr>
      </w:pPr>
      <w:r>
        <w:rPr>
          <w:rFonts w:ascii="Times New Roman" w:hAnsi="Times New Roman" w:eastAsia="Aptos"/>
          <w:sz w:val="24"/>
          <w:szCs w:val="24"/>
          <w:lang w:val="en-US" w:eastAsia="ru-RU"/>
        </w:rPr>
        <w:t xml:space="preserve">5. FIT – International Federation of Translators. Translator’s Charter. Paris, 1994. 6 p. URL: </w:t>
      </w:r>
      <w:r>
        <w:fldChar w:fldCharType="begin"/>
      </w:r>
      <w:r>
        <w:instrText xml:space="preserve"> HYPERLINK "https://library.fit-ift.org/legacy/FIT_Translators_Charter_1994.pdf" </w:instrText>
      </w:r>
      <w:r>
        <w:fldChar w:fldCharType="separate"/>
      </w:r>
      <w:r>
        <w:rPr>
          <w:rFonts w:ascii="Times New Roman" w:hAnsi="Times New Roman" w:eastAsia="Aptos"/>
          <w:color w:val="0563C1"/>
          <w:sz w:val="24"/>
          <w:szCs w:val="24"/>
          <w:u w:val="single"/>
          <w:lang w:val="en-US" w:eastAsia="ru-RU"/>
        </w:rPr>
        <w:t>https://library.fit-ift.org/legacy/FIT_Translators_Charter_1994.pdf</w:t>
      </w:r>
      <w:r>
        <w:rPr>
          <w:rFonts w:ascii="Times New Roman" w:hAnsi="Times New Roman" w:eastAsia="Aptos"/>
          <w:color w:val="0563C1"/>
          <w:sz w:val="24"/>
          <w:szCs w:val="24"/>
          <w:u w:val="single"/>
          <w:lang w:val="en-US" w:eastAsia="ru-RU"/>
        </w:rPr>
        <w:fldChar w:fldCharType="end"/>
      </w:r>
      <w:r>
        <w:rPr>
          <w:rFonts w:ascii="Times New Roman" w:hAnsi="Times New Roman" w:eastAsia="Aptos"/>
          <w:sz w:val="24"/>
          <w:szCs w:val="24"/>
          <w:lang w:val="en-US" w:eastAsia="ru-RU"/>
        </w:rPr>
        <w:t xml:space="preserve"> (</w:t>
      </w:r>
      <w:r>
        <w:rPr>
          <w:rFonts w:ascii="Times New Roman" w:hAnsi="Times New Roman" w:eastAsia="Aptos"/>
          <w:sz w:val="24"/>
          <w:szCs w:val="24"/>
          <w:lang w:val="ru-RU" w:eastAsia="ru-RU"/>
        </w:rPr>
        <w:t>дата</w:t>
      </w:r>
      <w:r>
        <w:rPr>
          <w:rFonts w:ascii="Times New Roman" w:hAnsi="Times New Roman" w:eastAsia="Aptos"/>
          <w:sz w:val="24"/>
          <w:szCs w:val="24"/>
          <w:lang w:val="en-US" w:eastAsia="ru-RU"/>
        </w:rPr>
        <w:t xml:space="preserve"> </w:t>
      </w:r>
      <w:r>
        <w:rPr>
          <w:rFonts w:ascii="Times New Roman" w:hAnsi="Times New Roman" w:eastAsia="Aptos"/>
          <w:sz w:val="24"/>
          <w:szCs w:val="24"/>
          <w:lang w:val="ru-RU" w:eastAsia="ru-RU"/>
        </w:rPr>
        <w:t>звернення</w:t>
      </w:r>
      <w:r>
        <w:rPr>
          <w:rFonts w:ascii="Times New Roman" w:hAnsi="Times New Roman" w:eastAsia="Aptos"/>
          <w:sz w:val="24"/>
          <w:szCs w:val="24"/>
          <w:lang w:val="en-US" w:eastAsia="ru-RU"/>
        </w:rPr>
        <w:t>: 22.09.2025).</w:t>
      </w:r>
    </w:p>
    <w:p w14:paraId="512EF66F">
      <w:pPr>
        <w:tabs>
          <w:tab w:val="left" w:pos="0"/>
        </w:tabs>
        <w:spacing w:before="100" w:beforeAutospacing="1" w:after="100" w:afterAutospacing="1" w:line="256" w:lineRule="auto"/>
        <w:contextualSpacing/>
        <w:jc w:val="both"/>
        <w:rPr>
          <w:rFonts w:ascii="Times New Roman" w:hAnsi="Times New Roman" w:eastAsia="Aptos"/>
          <w:sz w:val="24"/>
          <w:szCs w:val="24"/>
          <w:lang w:val="en-US" w:eastAsia="ru-RU"/>
        </w:rPr>
      </w:pPr>
      <w:r>
        <w:rPr>
          <w:rFonts w:ascii="Times New Roman" w:hAnsi="Times New Roman" w:eastAsia="Aptos"/>
          <w:sz w:val="24"/>
          <w:szCs w:val="24"/>
          <w:lang w:val="en-US" w:eastAsia="ru-RU"/>
        </w:rPr>
        <w:t xml:space="preserve">6.IAEA working to restore power at Ukraine’s Zaporizhzhia nuclear plant, Grossi says. Reuters. URL: </w:t>
      </w:r>
      <w:r>
        <w:fldChar w:fldCharType="begin"/>
      </w:r>
      <w:r>
        <w:instrText xml:space="preserve"> HYPERLINK "https://www.reuters.com/business/energy/iaea-working-restore-power-ukraines-zaporizhzhia-nuclear-plant-grossi-says-2025-09-30/" </w:instrText>
      </w:r>
      <w:r>
        <w:fldChar w:fldCharType="separate"/>
      </w:r>
      <w:r>
        <w:rPr>
          <w:rFonts w:ascii="Times New Roman" w:hAnsi="Times New Roman" w:eastAsia="Aptos"/>
          <w:color w:val="0563C1"/>
          <w:sz w:val="24"/>
          <w:szCs w:val="24"/>
          <w:u w:val="single"/>
          <w:lang w:val="en-US" w:eastAsia="ru-RU"/>
        </w:rPr>
        <w:t>https://www.reuters.com/business/energy/iaea-working-restore-power-ukraines-zaporizhzhia-nuclear-plant-grossi-says-2025-09-30/</w:t>
      </w:r>
      <w:r>
        <w:rPr>
          <w:rFonts w:ascii="Times New Roman" w:hAnsi="Times New Roman" w:eastAsia="Aptos"/>
          <w:color w:val="0563C1"/>
          <w:sz w:val="24"/>
          <w:szCs w:val="24"/>
          <w:u w:val="single"/>
          <w:lang w:val="en-US" w:eastAsia="ru-RU"/>
        </w:rPr>
        <w:fldChar w:fldCharType="end"/>
      </w:r>
      <w:r>
        <w:rPr>
          <w:rFonts w:ascii="Times New Roman" w:hAnsi="Times New Roman" w:eastAsia="Aptos"/>
          <w:sz w:val="24"/>
          <w:szCs w:val="24"/>
          <w:lang w:val="en-US" w:eastAsia="ru-RU"/>
        </w:rPr>
        <w:t xml:space="preserve"> (</w:t>
      </w:r>
      <w:r>
        <w:rPr>
          <w:rFonts w:ascii="Times New Roman" w:hAnsi="Times New Roman" w:eastAsia="Aptos"/>
          <w:sz w:val="24"/>
          <w:szCs w:val="24"/>
          <w:lang w:val="ru-RU" w:eastAsia="ru-RU"/>
        </w:rPr>
        <w:t>дата</w:t>
      </w:r>
      <w:r>
        <w:rPr>
          <w:rFonts w:ascii="Times New Roman" w:hAnsi="Times New Roman" w:eastAsia="Aptos"/>
          <w:sz w:val="24"/>
          <w:szCs w:val="24"/>
          <w:lang w:val="en-US" w:eastAsia="ru-RU"/>
        </w:rPr>
        <w:t xml:space="preserve"> </w:t>
      </w:r>
      <w:r>
        <w:rPr>
          <w:rFonts w:ascii="Times New Roman" w:hAnsi="Times New Roman" w:eastAsia="Aptos"/>
          <w:sz w:val="24"/>
          <w:szCs w:val="24"/>
          <w:lang w:val="ru-RU" w:eastAsia="ru-RU"/>
        </w:rPr>
        <w:t>звернення</w:t>
      </w:r>
      <w:r>
        <w:rPr>
          <w:rFonts w:ascii="Times New Roman" w:hAnsi="Times New Roman" w:eastAsia="Aptos"/>
          <w:sz w:val="24"/>
          <w:szCs w:val="24"/>
          <w:lang w:val="en-US" w:eastAsia="ru-RU"/>
        </w:rPr>
        <w:t>: 30.09.2025).</w:t>
      </w:r>
    </w:p>
    <w:p w14:paraId="4B199D5C">
      <w:pPr>
        <w:tabs>
          <w:tab w:val="left" w:pos="0"/>
        </w:tabs>
        <w:spacing w:before="100" w:beforeAutospacing="1" w:after="100" w:afterAutospacing="1" w:line="256" w:lineRule="auto"/>
        <w:contextualSpacing/>
        <w:jc w:val="both"/>
        <w:rPr>
          <w:rFonts w:ascii="Times New Roman" w:hAnsi="Times New Roman" w:eastAsia="Aptos"/>
          <w:sz w:val="24"/>
          <w:szCs w:val="24"/>
          <w:lang w:val="en-US" w:eastAsia="ru-RU"/>
        </w:rPr>
      </w:pPr>
      <w:r>
        <w:rPr>
          <w:rFonts w:ascii="Times New Roman" w:hAnsi="Times New Roman" w:eastAsia="Aptos"/>
          <w:sz w:val="24"/>
          <w:szCs w:val="24"/>
          <w:lang w:val="en-US" w:eastAsia="ru-RU"/>
        </w:rPr>
        <w:t xml:space="preserve">7. ICRC. International Humanitarian Law: A Comprehensive Introduction. Geneva: ICRC, 2009. 360 p. URL: </w:t>
      </w:r>
      <w:r>
        <w:fldChar w:fldCharType="begin"/>
      </w:r>
      <w:r>
        <w:instrText xml:space="preserve"> HYPERLINK "https://library.icrc.org/library/docs/DOC/icrc-4231-002-2019.pdf" </w:instrText>
      </w:r>
      <w:r>
        <w:fldChar w:fldCharType="separate"/>
      </w:r>
      <w:r>
        <w:rPr>
          <w:rFonts w:ascii="Times New Roman" w:hAnsi="Times New Roman" w:eastAsia="Aptos"/>
          <w:color w:val="0563C1"/>
          <w:sz w:val="24"/>
          <w:szCs w:val="24"/>
          <w:u w:val="single"/>
          <w:lang w:val="en-US" w:eastAsia="ru-RU"/>
        </w:rPr>
        <w:t>https://library.icrc.org/library/docs/DOC/icrc-4231-002-2019.pdf</w:t>
      </w:r>
      <w:r>
        <w:rPr>
          <w:rFonts w:ascii="Times New Roman" w:hAnsi="Times New Roman" w:eastAsia="Aptos"/>
          <w:color w:val="0563C1"/>
          <w:sz w:val="24"/>
          <w:szCs w:val="24"/>
          <w:u w:val="single"/>
          <w:lang w:val="en-US" w:eastAsia="ru-RU"/>
        </w:rPr>
        <w:fldChar w:fldCharType="end"/>
      </w:r>
      <w:r>
        <w:rPr>
          <w:rFonts w:ascii="Times New Roman" w:hAnsi="Times New Roman" w:eastAsia="Aptos"/>
          <w:sz w:val="24"/>
          <w:szCs w:val="24"/>
          <w:lang w:val="en-US" w:eastAsia="ru-RU"/>
        </w:rPr>
        <w:t xml:space="preserve"> (</w:t>
      </w:r>
      <w:r>
        <w:rPr>
          <w:rFonts w:ascii="Times New Roman" w:hAnsi="Times New Roman" w:eastAsia="Aptos"/>
          <w:sz w:val="24"/>
          <w:szCs w:val="24"/>
          <w:lang w:val="ru-RU" w:eastAsia="ru-RU"/>
        </w:rPr>
        <w:t>дата</w:t>
      </w:r>
      <w:r>
        <w:rPr>
          <w:rFonts w:ascii="Times New Roman" w:hAnsi="Times New Roman" w:eastAsia="Aptos"/>
          <w:sz w:val="24"/>
          <w:szCs w:val="24"/>
          <w:lang w:val="en-US" w:eastAsia="ru-RU"/>
        </w:rPr>
        <w:t xml:space="preserve"> </w:t>
      </w:r>
      <w:r>
        <w:rPr>
          <w:rFonts w:ascii="Times New Roman" w:hAnsi="Times New Roman" w:eastAsia="Aptos"/>
          <w:sz w:val="24"/>
          <w:szCs w:val="24"/>
          <w:lang w:val="ru-RU" w:eastAsia="ru-RU"/>
        </w:rPr>
        <w:t>звернення</w:t>
      </w:r>
      <w:r>
        <w:rPr>
          <w:rFonts w:ascii="Times New Roman" w:hAnsi="Times New Roman" w:eastAsia="Aptos"/>
          <w:sz w:val="24"/>
          <w:szCs w:val="24"/>
          <w:lang w:val="en-US" w:eastAsia="ru-RU"/>
        </w:rPr>
        <w:t>: 22.09.2025).</w:t>
      </w:r>
    </w:p>
    <w:p w14:paraId="33B18F8A">
      <w:pPr>
        <w:tabs>
          <w:tab w:val="left" w:pos="0"/>
          <w:tab w:val="left" w:pos="840"/>
          <w:tab w:val="left" w:pos="31680"/>
        </w:tabs>
        <w:spacing w:before="100" w:beforeAutospacing="1" w:after="100" w:afterAutospacing="1" w:line="256" w:lineRule="auto"/>
        <w:contextualSpacing/>
        <w:jc w:val="both"/>
        <w:rPr>
          <w:rFonts w:ascii="Times New Roman" w:hAnsi="Times New Roman" w:eastAsia="Aptos"/>
          <w:sz w:val="24"/>
          <w:szCs w:val="24"/>
          <w:lang w:val="en-US" w:eastAsia="ru-RU"/>
        </w:rPr>
      </w:pPr>
      <w:r>
        <w:rPr>
          <w:rFonts w:ascii="Times New Roman" w:hAnsi="Times New Roman" w:eastAsia="Aptos"/>
          <w:sz w:val="24"/>
          <w:szCs w:val="24"/>
          <w:lang w:val="en-US" w:eastAsia="ru-RU"/>
        </w:rPr>
        <w:t xml:space="preserve">8. Live coverage. The Guardian. URL: </w:t>
      </w:r>
      <w:r>
        <w:fldChar w:fldCharType="begin"/>
      </w:r>
      <w:r>
        <w:instrText xml:space="preserve"> HYPERLINK "https://www.theguardian.com/world/live/2025/sep/30/europe-russia-drones-ukraine-rutte-von-der-leyen-poland-kellogg-latest-updates" </w:instrText>
      </w:r>
      <w:r>
        <w:fldChar w:fldCharType="separate"/>
      </w:r>
      <w:r>
        <w:rPr>
          <w:rFonts w:ascii="Times New Roman" w:hAnsi="Times New Roman" w:eastAsia="Aptos"/>
          <w:color w:val="0563C1"/>
          <w:sz w:val="24"/>
          <w:szCs w:val="24"/>
          <w:u w:val="single"/>
          <w:lang w:val="en-US" w:eastAsia="ru-RU"/>
        </w:rPr>
        <w:t>https://www.theguardian.com/world/live/2025/sep/30/europe-russia-drones-ukraine-rutte-von-der-leyen-poland-kellogg-latest-updates</w:t>
      </w:r>
      <w:r>
        <w:rPr>
          <w:rFonts w:ascii="Times New Roman" w:hAnsi="Times New Roman" w:eastAsia="Aptos"/>
          <w:color w:val="0563C1"/>
          <w:sz w:val="24"/>
          <w:szCs w:val="24"/>
          <w:u w:val="single"/>
          <w:lang w:val="en-US" w:eastAsia="ru-RU"/>
        </w:rPr>
        <w:fldChar w:fldCharType="end"/>
      </w:r>
      <w:r>
        <w:rPr>
          <w:rFonts w:ascii="Times New Roman" w:hAnsi="Times New Roman" w:eastAsia="Aptos"/>
          <w:sz w:val="24"/>
          <w:szCs w:val="24"/>
          <w:lang w:val="en-US" w:eastAsia="ru-RU"/>
        </w:rPr>
        <w:t xml:space="preserve"> (</w:t>
      </w:r>
      <w:r>
        <w:rPr>
          <w:rFonts w:ascii="Times New Roman" w:hAnsi="Times New Roman" w:eastAsia="Aptos"/>
          <w:sz w:val="24"/>
          <w:szCs w:val="24"/>
          <w:lang w:val="ru-RU" w:eastAsia="ru-RU"/>
        </w:rPr>
        <w:t>дата</w:t>
      </w:r>
      <w:r>
        <w:rPr>
          <w:rFonts w:ascii="Times New Roman" w:hAnsi="Times New Roman" w:eastAsia="Aptos"/>
          <w:sz w:val="24"/>
          <w:szCs w:val="24"/>
          <w:lang w:val="en-US" w:eastAsia="ru-RU"/>
        </w:rPr>
        <w:t xml:space="preserve"> </w:t>
      </w:r>
      <w:r>
        <w:rPr>
          <w:rFonts w:ascii="Times New Roman" w:hAnsi="Times New Roman" w:eastAsia="Aptos"/>
          <w:sz w:val="24"/>
          <w:szCs w:val="24"/>
          <w:lang w:val="ru-RU" w:eastAsia="ru-RU"/>
        </w:rPr>
        <w:t>звернення</w:t>
      </w:r>
      <w:r>
        <w:rPr>
          <w:rFonts w:ascii="Times New Roman" w:hAnsi="Times New Roman" w:eastAsia="Aptos"/>
          <w:sz w:val="24"/>
          <w:szCs w:val="24"/>
          <w:lang w:val="en-US" w:eastAsia="ru-RU"/>
        </w:rPr>
        <w:t>: 30.09.2025).</w:t>
      </w:r>
    </w:p>
    <w:p w14:paraId="363BA567">
      <w:pPr>
        <w:tabs>
          <w:tab w:val="left" w:pos="0"/>
          <w:tab w:val="left" w:pos="840"/>
          <w:tab w:val="left" w:pos="31680"/>
        </w:tabs>
        <w:spacing w:before="100" w:beforeAutospacing="1" w:after="100" w:afterAutospacing="1" w:line="256" w:lineRule="auto"/>
        <w:contextualSpacing/>
        <w:jc w:val="both"/>
        <w:rPr>
          <w:rFonts w:ascii="Times New Roman" w:hAnsi="Times New Roman" w:eastAsia="Aptos"/>
          <w:sz w:val="24"/>
          <w:szCs w:val="24"/>
          <w:lang w:val="ru-RU" w:eastAsia="ru-RU"/>
        </w:rPr>
      </w:pPr>
      <w:r>
        <w:rPr>
          <w:rFonts w:ascii="Times New Roman" w:hAnsi="Times New Roman" w:eastAsia="Aptos"/>
          <w:sz w:val="24"/>
          <w:szCs w:val="24"/>
          <w:lang w:val="en-US" w:eastAsia="ru-RU"/>
        </w:rPr>
        <w:t xml:space="preserve">9. NATO warns over drone threat. </w:t>
      </w:r>
      <w:r>
        <w:rPr>
          <w:rFonts w:ascii="Times New Roman" w:hAnsi="Times New Roman" w:eastAsia="Aptos"/>
          <w:sz w:val="24"/>
          <w:szCs w:val="24"/>
          <w:lang w:val="ru-RU" w:eastAsia="ru-RU"/>
        </w:rPr>
        <w:t xml:space="preserve">CNN. URL: </w:t>
      </w:r>
      <w:r>
        <w:fldChar w:fldCharType="begin"/>
      </w:r>
      <w:r>
        <w:instrText xml:space="preserve"> HYPERLINK "https://edition.cnn.com/2025/09/21/europe/nato-russia-drone-threat-intl" </w:instrText>
      </w:r>
      <w:r>
        <w:fldChar w:fldCharType="separate"/>
      </w:r>
      <w:r>
        <w:rPr>
          <w:rFonts w:ascii="Times New Roman" w:hAnsi="Times New Roman" w:eastAsia="Aptos"/>
          <w:color w:val="0563C1"/>
          <w:sz w:val="24"/>
          <w:szCs w:val="24"/>
          <w:u w:val="single"/>
          <w:lang w:val="ru-RU" w:eastAsia="ru-RU"/>
        </w:rPr>
        <w:t>https://edition.cnn.com/2025/09/21/europe/nato-russia-drone-threat-intl</w:t>
      </w:r>
      <w:r>
        <w:rPr>
          <w:rFonts w:ascii="Times New Roman" w:hAnsi="Times New Roman" w:eastAsia="Aptos"/>
          <w:color w:val="0563C1"/>
          <w:sz w:val="24"/>
          <w:szCs w:val="24"/>
          <w:u w:val="single"/>
          <w:lang w:val="ru-RU" w:eastAsia="ru-RU"/>
        </w:rPr>
        <w:fldChar w:fldCharType="end"/>
      </w:r>
      <w:r>
        <w:rPr>
          <w:rFonts w:ascii="Times New Roman" w:hAnsi="Times New Roman" w:eastAsia="Aptos"/>
          <w:sz w:val="24"/>
          <w:szCs w:val="24"/>
          <w:lang w:val="ru-RU" w:eastAsia="ru-RU"/>
        </w:rPr>
        <w:t xml:space="preserve"> (дата звернення: 21.09.2025).</w:t>
      </w:r>
    </w:p>
    <w:p w14:paraId="15B02B0C">
      <w:pPr>
        <w:tabs>
          <w:tab w:val="left" w:pos="1275"/>
          <w:tab w:val="left" w:pos="10000"/>
        </w:tabs>
        <w:spacing w:before="100" w:beforeAutospacing="1" w:after="100" w:afterAutospacing="1" w:line="256" w:lineRule="auto"/>
        <w:rPr>
          <w:rFonts w:ascii="Times New Roman" w:hAnsi="Times New Roman"/>
          <w:sz w:val="24"/>
          <w:szCs w:val="24"/>
          <w:lang w:val="ru-RU" w:eastAsia="ru-RU"/>
        </w:rPr>
      </w:pPr>
      <w:r>
        <w:rPr>
          <w:rFonts w:ascii="Times New Roman" w:hAnsi="Times New Roman"/>
          <w:sz w:val="24"/>
          <w:szCs w:val="24"/>
          <w:lang w:val="ru-RU" w:eastAsia="ru-RU"/>
        </w:rPr>
        <w:t xml:space="preserve"> </w:t>
      </w:r>
    </w:p>
    <w:p w14:paraId="543103A1">
      <w:pPr>
        <w:widowControl w:val="0"/>
        <w:suppressAutoHyphens/>
        <w:autoSpaceDN w:val="0"/>
        <w:spacing w:before="100" w:beforeAutospacing="1" w:after="100" w:afterAutospacing="1" w:line="256" w:lineRule="auto"/>
        <w:textAlignment w:val="baseline"/>
        <w:rPr>
          <w:rFonts w:ascii="Times New Roman" w:hAnsi="Times New Roman" w:eastAsia="Andale Sans UI"/>
          <w:sz w:val="24"/>
          <w:szCs w:val="24"/>
          <w:lang w:val="ru-RU" w:eastAsia="ru-RU"/>
        </w:rPr>
      </w:pPr>
      <w:r>
        <w:rPr>
          <w:rFonts w:ascii="Times New Roman" w:hAnsi="Times New Roman" w:eastAsia="Times New Roman"/>
          <w:color w:val="000000"/>
          <w:sz w:val="24"/>
          <w:szCs w:val="24"/>
          <w:lang w:val="ru-RU" w:eastAsia="ru-RU"/>
        </w:rPr>
        <w:t>Статтю надіслано до редколегії 06.04.2026 р.</w:t>
      </w:r>
    </w:p>
    <w:p w14:paraId="39DFB0D5">
      <w:pPr>
        <w:widowControl w:val="0"/>
        <w:suppressAutoHyphens/>
        <w:autoSpaceDN w:val="0"/>
        <w:spacing w:before="100" w:beforeAutospacing="1" w:after="100" w:afterAutospacing="1" w:line="256" w:lineRule="auto"/>
        <w:textAlignment w:val="baseline"/>
        <w:rPr>
          <w:rFonts w:ascii="Times New Roman" w:hAnsi="Times New Roman" w:eastAsia="Times New Roman"/>
          <w:color w:val="000000"/>
          <w:sz w:val="24"/>
          <w:szCs w:val="24"/>
          <w:lang w:val="ru-RU" w:eastAsia="ru-RU"/>
        </w:rPr>
      </w:pPr>
      <w:r>
        <w:rPr>
          <w:rFonts w:ascii="Times New Roman" w:hAnsi="Times New Roman" w:eastAsia="Times New Roman"/>
          <w:color w:val="000000"/>
          <w:sz w:val="24"/>
          <w:szCs w:val="24"/>
          <w:lang w:val="ru-RU" w:eastAsia="ru-RU"/>
        </w:rPr>
        <w:t>Статтю рекомендовано до друку 1</w:t>
      </w:r>
      <w:r>
        <w:rPr>
          <w:rFonts w:eastAsia="Times New Roman"/>
          <w:color w:val="000000"/>
          <w:sz w:val="24"/>
          <w:szCs w:val="24"/>
          <w:lang w:val="ru-RU" w:eastAsia="ru-RU"/>
        </w:rPr>
        <w:t>2</w:t>
      </w:r>
      <w:r>
        <w:rPr>
          <w:rFonts w:ascii="Times New Roman" w:hAnsi="Times New Roman" w:eastAsia="Times New Roman"/>
          <w:color w:val="000000"/>
          <w:sz w:val="24"/>
          <w:szCs w:val="24"/>
          <w:lang w:val="ru-RU" w:eastAsia="ru-RU"/>
        </w:rPr>
        <w:t>.0</w:t>
      </w:r>
      <w:r>
        <w:rPr>
          <w:rFonts w:eastAsia="Times New Roman"/>
          <w:color w:val="000000"/>
          <w:sz w:val="24"/>
          <w:szCs w:val="24"/>
          <w:lang w:val="ru-RU" w:eastAsia="ru-RU"/>
        </w:rPr>
        <w:t>5</w:t>
      </w:r>
      <w:r>
        <w:rPr>
          <w:rFonts w:ascii="Times New Roman" w:hAnsi="Times New Roman" w:eastAsia="Times New Roman"/>
          <w:color w:val="000000"/>
          <w:sz w:val="24"/>
          <w:szCs w:val="24"/>
          <w:lang w:val="ru-RU" w:eastAsia="ru-RU"/>
        </w:rPr>
        <w:t>.2026 р.</w:t>
      </w:r>
    </w:p>
    <w:p w14:paraId="00579B45">
      <w:pPr>
        <w:tabs>
          <w:tab w:val="left" w:pos="709"/>
        </w:tabs>
        <w:spacing w:after="0" w:line="240" w:lineRule="auto"/>
        <w:ind w:firstLine="709"/>
        <w:jc w:val="both"/>
        <w:rPr>
          <w:rFonts w:ascii="Times New Roman" w:hAnsi="Times New Roman" w:eastAsia="Times New Roman"/>
          <w:color w:val="000000"/>
          <w:sz w:val="24"/>
          <w:szCs w:val="24"/>
          <w:lang w:val="ru-RU" w:eastAsia="uk-UA"/>
        </w:rPr>
      </w:pPr>
    </w:p>
    <w:p w14:paraId="332B98E1">
      <w:pPr>
        <w:spacing w:after="0" w:line="240" w:lineRule="auto"/>
        <w:jc w:val="both"/>
        <w:rPr>
          <w:rFonts w:ascii="Times New Roman" w:hAnsi="Times New Roman" w:eastAsia="SimSun"/>
          <w:b/>
          <w:bCs/>
          <w:kern w:val="2"/>
          <w:sz w:val="28"/>
          <w:szCs w:val="28"/>
          <w:lang w:val="ru-RU" w:eastAsia="ru-RU"/>
        </w:rPr>
      </w:pPr>
      <w:r>
        <w:rPr>
          <w:rFonts w:ascii="Times New Roman" w:hAnsi="Times New Roman" w:eastAsia="SimSun"/>
          <w:b/>
          <w:bCs/>
          <w:kern w:val="2"/>
          <w:sz w:val="28"/>
          <w:szCs w:val="28"/>
          <w:lang w:val="ru-RU" w:eastAsia="ru-RU"/>
        </w:rPr>
        <w:t>УДК</w:t>
      </w:r>
      <w:r>
        <w:rPr>
          <w:rFonts w:ascii="Times New Roman" w:hAnsi="Times New Roman" w:eastAsia="SimSun"/>
          <w:kern w:val="2"/>
          <w:sz w:val="28"/>
          <w:szCs w:val="28"/>
          <w:lang w:val="ru-RU" w:eastAsia="ru-RU"/>
        </w:rPr>
        <w:t xml:space="preserve"> </w:t>
      </w:r>
      <w:r>
        <w:rPr>
          <w:rFonts w:ascii="Times New Roman" w:hAnsi="Times New Roman" w:eastAsia="SimSun"/>
          <w:b/>
          <w:bCs/>
          <w:kern w:val="2"/>
          <w:sz w:val="28"/>
          <w:szCs w:val="28"/>
          <w:lang w:val="ru-RU" w:eastAsia="ru-RU"/>
        </w:rPr>
        <w:t>378.016:811.111:82</w:t>
      </w:r>
    </w:p>
    <w:p w14:paraId="517E4FFA">
      <w:pPr>
        <w:tabs>
          <w:tab w:val="left" w:pos="709"/>
        </w:tabs>
        <w:spacing w:after="0" w:line="360" w:lineRule="auto"/>
        <w:jc w:val="both"/>
        <w:rPr>
          <w:rFonts w:hint="default" w:ascii="Times New Roman" w:hAnsi="Times New Roman"/>
          <w:b/>
          <w:bCs/>
          <w:sz w:val="28"/>
          <w:szCs w:val="28"/>
          <w:highlight w:val="none"/>
          <w:shd w:val="clear" w:color="auto" w:fill="FFFFFF"/>
          <w:lang w:val="uk-UA"/>
        </w:rPr>
      </w:pPr>
      <w:r>
        <w:rPr>
          <w:rFonts w:ascii="Times New Roman" w:hAnsi="Times New Roman"/>
          <w:b/>
          <w:bCs/>
          <w:sz w:val="28"/>
          <w:szCs w:val="28"/>
          <w:shd w:val="clear" w:color="auto" w:fill="FFFFFF"/>
          <w:lang w:val="en-US"/>
        </w:rPr>
        <w:t>DOI:</w:t>
      </w:r>
      <w:r>
        <w:rPr>
          <w:rFonts w:ascii="Times New Roman" w:hAnsi="Times New Roman"/>
          <w:b/>
          <w:bCs/>
          <w:sz w:val="28"/>
          <w:szCs w:val="28"/>
          <w:shd w:val="clear" w:color="auto" w:fill="FFFFFF"/>
        </w:rPr>
        <w:t xml:space="preserve"> 10.31652/2786-9083-202</w:t>
      </w:r>
      <w:r>
        <w:rPr>
          <w:rFonts w:ascii="Times New Roman" w:hAnsi="Times New Roman"/>
          <w:b/>
          <w:bCs/>
          <w:sz w:val="28"/>
          <w:szCs w:val="28"/>
          <w:shd w:val="clear" w:color="auto" w:fill="FFFFFF"/>
          <w:lang w:val="en-US"/>
        </w:rPr>
        <w:t>6</w:t>
      </w:r>
      <w:r>
        <w:rPr>
          <w:rFonts w:ascii="Times New Roman" w:hAnsi="Times New Roman"/>
          <w:b/>
          <w:bCs/>
          <w:sz w:val="28"/>
          <w:szCs w:val="28"/>
          <w:shd w:val="clear" w:color="auto" w:fill="FFFFFF"/>
        </w:rPr>
        <w:t>-</w:t>
      </w:r>
      <w:r>
        <w:rPr>
          <w:rFonts w:ascii="Times New Roman" w:hAnsi="Times New Roman"/>
          <w:b/>
          <w:bCs/>
          <w:sz w:val="28"/>
          <w:szCs w:val="28"/>
          <w:shd w:val="clear" w:color="auto" w:fill="FFFFFF"/>
          <w:lang w:val="en-US"/>
        </w:rPr>
        <w:t>7(2)</w:t>
      </w:r>
      <w:r>
        <w:rPr>
          <w:rFonts w:ascii="Times New Roman" w:hAnsi="Times New Roman"/>
          <w:b/>
          <w:bCs/>
          <w:sz w:val="28"/>
          <w:szCs w:val="28"/>
          <w:shd w:val="clear" w:color="auto" w:fill="FFFFFF"/>
        </w:rPr>
        <w:t>-</w:t>
      </w:r>
      <w:r>
        <w:rPr>
          <w:rFonts w:hint="default" w:ascii="Times New Roman" w:hAnsi="Times New Roman"/>
          <w:b/>
          <w:bCs/>
          <w:sz w:val="28"/>
          <w:szCs w:val="28"/>
          <w:shd w:val="clear" w:color="auto" w:fill="FFFFFF"/>
          <w:lang w:val="uk-UA"/>
        </w:rPr>
        <w:t>48</w:t>
      </w:r>
      <w:r>
        <w:rPr>
          <w:rFonts w:ascii="Times New Roman" w:hAnsi="Times New Roman"/>
          <w:b/>
          <w:bCs/>
          <w:sz w:val="28"/>
          <w:szCs w:val="28"/>
          <w:highlight w:val="none"/>
          <w:shd w:val="clear" w:color="auto" w:fill="FFFFFF"/>
        </w:rPr>
        <w:t>-</w:t>
      </w:r>
      <w:r>
        <w:rPr>
          <w:rFonts w:hint="default" w:ascii="Times New Roman" w:hAnsi="Times New Roman"/>
          <w:b/>
          <w:bCs/>
          <w:sz w:val="28"/>
          <w:szCs w:val="28"/>
          <w:highlight w:val="none"/>
          <w:shd w:val="clear" w:color="auto" w:fill="FFFFFF"/>
          <w:lang w:val="uk-UA"/>
        </w:rPr>
        <w:t>57</w:t>
      </w:r>
    </w:p>
    <w:p w14:paraId="20434618">
      <w:pPr>
        <w:spacing w:after="0" w:line="240" w:lineRule="auto"/>
        <w:jc w:val="right"/>
        <w:rPr>
          <w:rFonts w:ascii="Times New Roman" w:hAnsi="Times New Roman" w:eastAsia="Times New Roman"/>
          <w:i/>
          <w:iCs/>
          <w:kern w:val="2"/>
          <w:sz w:val="20"/>
          <w:szCs w:val="20"/>
          <w:shd w:val="clear" w:color="auto" w:fill="FFFFFF"/>
          <w:lang w:val="ru-RU" w:eastAsia="en-GB"/>
        </w:rPr>
      </w:pPr>
      <w:r>
        <w:rPr>
          <w:rFonts w:ascii="Times New Roman" w:hAnsi="Times New Roman" w:eastAsia="Times New Roman"/>
          <w:b/>
          <w:bCs/>
          <w:i/>
          <w:iCs/>
          <w:kern w:val="2"/>
          <w:sz w:val="20"/>
          <w:szCs w:val="20"/>
          <w:shd w:val="clear" w:color="auto" w:fill="FFFFFF"/>
          <w:lang w:val="ru-RU" w:eastAsia="en-GB"/>
        </w:rPr>
        <w:t>Наталія Лебедєва</w:t>
      </w:r>
      <w:r>
        <w:rPr>
          <w:rFonts w:ascii="Times New Roman" w:hAnsi="Times New Roman" w:eastAsia="Times New Roman"/>
          <w:i/>
          <w:iCs/>
          <w:kern w:val="2"/>
          <w:sz w:val="20"/>
          <w:szCs w:val="20"/>
          <w:shd w:val="clear" w:color="auto" w:fill="FFFFFF"/>
          <w:lang w:val="ru-RU" w:eastAsia="en-GB"/>
        </w:rPr>
        <w:t>, кандидат педагогічних наук,</w:t>
      </w:r>
    </w:p>
    <w:p w14:paraId="3F899F49">
      <w:pPr>
        <w:spacing w:after="0" w:line="240" w:lineRule="auto"/>
        <w:jc w:val="right"/>
        <w:rPr>
          <w:rFonts w:ascii="Times New Roman" w:hAnsi="Times New Roman" w:eastAsia="Times New Roman"/>
          <w:i/>
          <w:iCs/>
          <w:kern w:val="2"/>
          <w:sz w:val="20"/>
          <w:szCs w:val="20"/>
          <w:shd w:val="clear" w:color="auto" w:fill="FFFFFF"/>
          <w:lang w:val="ru-RU" w:eastAsia="en-GB"/>
        </w:rPr>
      </w:pPr>
      <w:r>
        <w:rPr>
          <w:rFonts w:ascii="Times New Roman" w:hAnsi="Times New Roman" w:eastAsia="Times New Roman"/>
          <w:i/>
          <w:iCs/>
          <w:kern w:val="2"/>
          <w:sz w:val="20"/>
          <w:szCs w:val="20"/>
          <w:shd w:val="clear" w:color="auto" w:fill="FFFFFF"/>
          <w:lang w:val="ru-RU" w:eastAsia="en-GB"/>
        </w:rPr>
        <w:t xml:space="preserve"> доцент кафедри англійської мови та методики її навчання </w:t>
      </w:r>
    </w:p>
    <w:p w14:paraId="7F91E8EE">
      <w:pPr>
        <w:spacing w:after="0" w:line="240" w:lineRule="auto"/>
        <w:jc w:val="right"/>
        <w:rPr>
          <w:rFonts w:ascii="Times New Roman" w:hAnsi="Times New Roman" w:eastAsia="Times New Roman"/>
          <w:i/>
          <w:iCs/>
          <w:kern w:val="2"/>
          <w:sz w:val="20"/>
          <w:szCs w:val="20"/>
          <w:shd w:val="clear" w:color="auto" w:fill="FFFFFF"/>
          <w:lang w:val="ru-RU" w:eastAsia="en-GB"/>
        </w:rPr>
      </w:pPr>
      <w:r>
        <w:rPr>
          <w:rFonts w:ascii="Times New Roman" w:hAnsi="Times New Roman" w:eastAsia="Times New Roman"/>
          <w:i/>
          <w:iCs/>
          <w:kern w:val="2"/>
          <w:sz w:val="20"/>
          <w:szCs w:val="20"/>
          <w:shd w:val="clear" w:color="auto" w:fill="FFFFFF"/>
          <w:lang w:val="ru-RU" w:eastAsia="en-GB"/>
        </w:rPr>
        <w:t xml:space="preserve">Вінницького державного педагогічного університету </w:t>
      </w:r>
    </w:p>
    <w:p w14:paraId="553FB91F">
      <w:pPr>
        <w:spacing w:after="0" w:line="240" w:lineRule="auto"/>
        <w:jc w:val="right"/>
        <w:rPr>
          <w:rFonts w:ascii="Times New Roman" w:hAnsi="Times New Roman" w:eastAsia="Times New Roman"/>
          <w:i/>
          <w:iCs/>
          <w:kern w:val="2"/>
          <w:sz w:val="20"/>
          <w:szCs w:val="20"/>
          <w:shd w:val="clear" w:color="auto" w:fill="FFFFFF"/>
          <w:lang w:val="ru-RU" w:eastAsia="en-GB"/>
        </w:rPr>
      </w:pPr>
      <w:r>
        <w:rPr>
          <w:rFonts w:ascii="Times New Roman" w:hAnsi="Times New Roman" w:eastAsia="Times New Roman"/>
          <w:i/>
          <w:iCs/>
          <w:kern w:val="2"/>
          <w:sz w:val="20"/>
          <w:szCs w:val="20"/>
          <w:shd w:val="clear" w:color="auto" w:fill="FFFFFF"/>
          <w:lang w:val="ru-RU" w:eastAsia="en-GB"/>
        </w:rPr>
        <w:t>імені Михайла Коцюбинського</w:t>
      </w:r>
    </w:p>
    <w:p w14:paraId="75E78A5C">
      <w:pPr>
        <w:spacing w:after="0" w:line="240" w:lineRule="auto"/>
        <w:jc w:val="right"/>
        <w:rPr>
          <w:rFonts w:ascii="Times New Roman" w:hAnsi="Times New Roman" w:eastAsia="SimSun"/>
          <w:kern w:val="2"/>
          <w:sz w:val="20"/>
          <w:szCs w:val="20"/>
          <w:lang w:val="ru-RU" w:eastAsia="ru-RU"/>
        </w:rPr>
      </w:pPr>
      <w:r>
        <w:rPr>
          <w:rFonts w:ascii="Times New Roman" w:hAnsi="Times New Roman" w:eastAsia="SimSun"/>
          <w:kern w:val="2"/>
          <w:sz w:val="20"/>
          <w:szCs w:val="20"/>
          <w:lang w:val="en-GB" w:eastAsia="ru-RU"/>
        </w:rPr>
        <w:t>ORCID</w:t>
      </w:r>
      <w:bookmarkStart w:id="21" w:name="_Hlk125712343"/>
      <w:r>
        <w:rPr>
          <w:rFonts w:ascii="Times New Roman" w:hAnsi="Times New Roman" w:eastAsia="SimSun"/>
          <w:kern w:val="2"/>
          <w:sz w:val="20"/>
          <w:szCs w:val="20"/>
          <w:lang w:val="ru-RU" w:eastAsia="ru-RU"/>
        </w:rPr>
        <w:t xml:space="preserve">: </w:t>
      </w:r>
      <w:r>
        <w:rPr>
          <w:rFonts w:ascii="Times New Roman" w:hAnsi="Times New Roman" w:eastAsia="Times New Roman"/>
          <w:kern w:val="2"/>
          <w:sz w:val="20"/>
          <w:szCs w:val="20"/>
          <w:lang w:val="ru-RU" w:eastAsia="ru-RU"/>
        </w:rPr>
        <w:t>0000-0001-6821-5559</w:t>
      </w:r>
      <w:bookmarkEnd w:id="21"/>
    </w:p>
    <w:p w14:paraId="770B0144">
      <w:pPr>
        <w:spacing w:after="0" w:line="240" w:lineRule="auto"/>
        <w:jc w:val="right"/>
        <w:rPr>
          <w:rFonts w:ascii="Times New Roman" w:hAnsi="Times New Roman" w:eastAsia="SimSun"/>
          <w:kern w:val="2"/>
          <w:sz w:val="20"/>
          <w:szCs w:val="20"/>
          <w:u w:val="single"/>
          <w:lang w:val="ru-RU" w:eastAsia="ru-RU"/>
        </w:rPr>
      </w:pPr>
      <w:r>
        <w:fldChar w:fldCharType="begin"/>
      </w:r>
      <w:r>
        <w:instrText xml:space="preserve"> HYPERLINK "mailto:nlebedieva@vspu.edu.ua" </w:instrText>
      </w:r>
      <w:r>
        <w:fldChar w:fldCharType="separate"/>
      </w:r>
      <w:r>
        <w:rPr>
          <w:rFonts w:ascii="Times New Roman" w:hAnsi="Times New Roman" w:eastAsia="SimSun"/>
          <w:color w:val="0000FF"/>
          <w:kern w:val="2"/>
          <w:sz w:val="20"/>
          <w:szCs w:val="20"/>
          <w:u w:val="single"/>
          <w:lang w:val="en-US" w:eastAsia="ru-RU"/>
        </w:rPr>
        <w:t>nlebedieva</w:t>
      </w:r>
      <w:r>
        <w:rPr>
          <w:rFonts w:ascii="Times New Roman" w:hAnsi="Times New Roman" w:eastAsia="SimSun"/>
          <w:color w:val="0000FF"/>
          <w:kern w:val="2"/>
          <w:sz w:val="20"/>
          <w:szCs w:val="20"/>
          <w:u w:val="single"/>
          <w:lang w:val="ru-RU" w:eastAsia="ru-RU"/>
        </w:rPr>
        <w:t>@</w:t>
      </w:r>
      <w:r>
        <w:rPr>
          <w:rFonts w:ascii="Times New Roman" w:hAnsi="Times New Roman" w:eastAsia="SimSun"/>
          <w:color w:val="0000FF"/>
          <w:kern w:val="2"/>
          <w:sz w:val="20"/>
          <w:szCs w:val="20"/>
          <w:u w:val="single"/>
          <w:lang w:val="en-US" w:eastAsia="ru-RU"/>
        </w:rPr>
        <w:t>vspu</w:t>
      </w:r>
      <w:r>
        <w:rPr>
          <w:rFonts w:ascii="Times New Roman" w:hAnsi="Times New Roman" w:eastAsia="SimSun"/>
          <w:color w:val="0000FF"/>
          <w:kern w:val="2"/>
          <w:sz w:val="20"/>
          <w:szCs w:val="20"/>
          <w:u w:val="single"/>
          <w:lang w:val="ru-RU" w:eastAsia="ru-RU"/>
        </w:rPr>
        <w:t>.</w:t>
      </w:r>
      <w:r>
        <w:rPr>
          <w:rFonts w:ascii="Times New Roman" w:hAnsi="Times New Roman" w:eastAsia="SimSun"/>
          <w:color w:val="0000FF"/>
          <w:kern w:val="2"/>
          <w:sz w:val="20"/>
          <w:szCs w:val="20"/>
          <w:u w:val="single"/>
          <w:lang w:val="en-US" w:eastAsia="ru-RU"/>
        </w:rPr>
        <w:t>edu</w:t>
      </w:r>
      <w:r>
        <w:rPr>
          <w:rFonts w:ascii="Times New Roman" w:hAnsi="Times New Roman" w:eastAsia="SimSun"/>
          <w:color w:val="0000FF"/>
          <w:kern w:val="2"/>
          <w:sz w:val="20"/>
          <w:szCs w:val="20"/>
          <w:u w:val="single"/>
          <w:lang w:val="ru-RU" w:eastAsia="ru-RU"/>
        </w:rPr>
        <w:t>.</w:t>
      </w:r>
      <w:r>
        <w:rPr>
          <w:rFonts w:ascii="Times New Roman" w:hAnsi="Times New Roman" w:eastAsia="SimSun"/>
          <w:color w:val="0000FF"/>
          <w:kern w:val="2"/>
          <w:sz w:val="20"/>
          <w:szCs w:val="20"/>
          <w:u w:val="single"/>
          <w:lang w:val="en-US" w:eastAsia="ru-RU"/>
        </w:rPr>
        <w:t>ua</w:t>
      </w:r>
      <w:r>
        <w:rPr>
          <w:rFonts w:ascii="Times New Roman" w:hAnsi="Times New Roman" w:eastAsia="SimSun"/>
          <w:color w:val="0000FF"/>
          <w:kern w:val="2"/>
          <w:sz w:val="20"/>
          <w:szCs w:val="20"/>
          <w:u w:val="single"/>
          <w:lang w:val="en-US" w:eastAsia="ru-RU"/>
        </w:rPr>
        <w:fldChar w:fldCharType="end"/>
      </w:r>
      <w:r>
        <w:rPr>
          <w:rFonts w:ascii="Times New Roman" w:hAnsi="Times New Roman" w:eastAsia="SimSun"/>
          <w:kern w:val="2"/>
          <w:sz w:val="20"/>
          <w:szCs w:val="20"/>
          <w:u w:val="single"/>
          <w:lang w:val="ru-RU" w:eastAsia="ru-RU"/>
        </w:rPr>
        <w:t xml:space="preserve"> </w:t>
      </w:r>
    </w:p>
    <w:p w14:paraId="4B18337D">
      <w:pPr>
        <w:spacing w:after="0" w:line="240" w:lineRule="auto"/>
        <w:jc w:val="both"/>
        <w:rPr>
          <w:rFonts w:ascii="Times New Roman" w:hAnsi="Times New Roman" w:eastAsia="SimSun"/>
          <w:kern w:val="2"/>
          <w:sz w:val="20"/>
          <w:szCs w:val="20"/>
          <w:u w:val="single"/>
          <w:lang w:val="ru-RU" w:eastAsia="ru-RU"/>
        </w:rPr>
      </w:pPr>
    </w:p>
    <w:p w14:paraId="17920697">
      <w:pPr>
        <w:spacing w:after="0" w:line="240" w:lineRule="auto"/>
        <w:jc w:val="center"/>
        <w:rPr>
          <w:rFonts w:ascii="Times New Roman" w:hAnsi="Times New Roman" w:eastAsia="SimSun"/>
          <w:bCs/>
          <w:kern w:val="2"/>
          <w:sz w:val="28"/>
          <w:szCs w:val="28"/>
          <w:lang w:val="ru-RU" w:eastAsia="ru-RU"/>
        </w:rPr>
      </w:pPr>
    </w:p>
    <w:p w14:paraId="3800944E">
      <w:pPr>
        <w:spacing w:after="0" w:line="240" w:lineRule="auto"/>
        <w:ind w:firstLine="567"/>
        <w:jc w:val="center"/>
        <w:rPr>
          <w:rFonts w:ascii="Times New Roman" w:hAnsi="Times New Roman" w:eastAsia="SimSun"/>
          <w:b/>
          <w:bCs/>
          <w:iCs/>
          <w:kern w:val="2"/>
          <w:sz w:val="28"/>
          <w:szCs w:val="28"/>
          <w:lang w:val="ru-RU" w:eastAsia="ru-RU"/>
        </w:rPr>
      </w:pPr>
      <w:r>
        <w:rPr>
          <w:rFonts w:ascii="Times New Roman" w:hAnsi="Times New Roman" w:eastAsia="SimSun"/>
          <w:b/>
          <w:bCs/>
          <w:iCs/>
          <w:kern w:val="2"/>
          <w:sz w:val="28"/>
          <w:szCs w:val="28"/>
          <w:lang w:val="ru-RU" w:eastAsia="ru-RU"/>
        </w:rPr>
        <w:t>ЛІНГВОДИДАКТИЧНИЙ ПОТЕНЦІАЛ ХУДОЖНЬОЇ ЛІТЕРАТУРИ В КОНТЕКСТІ СУЧАСНИХ МЕТОДІВ ВИКЛАДАННЯ АНГЛІЙСЬКОЇ МОВИ</w:t>
      </w:r>
    </w:p>
    <w:p w14:paraId="1424954B">
      <w:pPr>
        <w:spacing w:after="0" w:line="240" w:lineRule="auto"/>
        <w:ind w:firstLine="567"/>
        <w:jc w:val="both"/>
        <w:rPr>
          <w:rFonts w:ascii="Times New Roman" w:hAnsi="Times New Roman" w:eastAsia="SimSun"/>
          <w:iCs/>
          <w:kern w:val="2"/>
          <w:sz w:val="20"/>
          <w:szCs w:val="20"/>
          <w:lang w:val="ru-RU" w:eastAsia="ru-RU"/>
        </w:rPr>
      </w:pPr>
      <w:r>
        <w:rPr>
          <w:rFonts w:ascii="Times New Roman" w:hAnsi="Times New Roman" w:eastAsia="SimSun"/>
          <w:b/>
          <w:bCs/>
          <w:iCs/>
          <w:kern w:val="2"/>
          <w:sz w:val="20"/>
          <w:szCs w:val="20"/>
          <w:lang w:val="ru-RU" w:eastAsia="ru-RU"/>
        </w:rPr>
        <w:t>Анотація.</w:t>
      </w:r>
      <w:r>
        <w:rPr>
          <w:rFonts w:ascii="Times New Roman" w:hAnsi="Times New Roman" w:eastAsia="SimSun"/>
          <w:iCs/>
          <w:kern w:val="2"/>
          <w:sz w:val="20"/>
          <w:szCs w:val="20"/>
          <w:lang w:val="ru-RU" w:eastAsia="ru-RU"/>
        </w:rPr>
        <w:t xml:space="preserve"> Стаття присвячена дослідженню ролі та місця художньої літератури у сучасній системі викладання англійської мови як іноземної (ELT). Автор аналізує складну взаємодію між домінуючим сьогодні комунікативним підходом (CLT) та використанням літературних текстів у навчальному процесі. Актуальність роботи зумовлена тим, що в гонитві за функціональністю та «прагматичною» мовою реального спілкування, література часто маргіналізується або зовсім виключається з навчальних програм через її структурну складність та специфічність.</w:t>
      </w:r>
    </w:p>
    <w:p w14:paraId="064D9418">
      <w:pPr>
        <w:spacing w:after="0" w:line="240" w:lineRule="auto"/>
        <w:ind w:firstLine="567"/>
        <w:jc w:val="both"/>
        <w:rPr>
          <w:rFonts w:ascii="Times New Roman" w:hAnsi="Times New Roman" w:eastAsia="SimSun"/>
          <w:iCs/>
          <w:kern w:val="2"/>
          <w:sz w:val="20"/>
          <w:szCs w:val="20"/>
          <w:lang w:val="ru-RU" w:eastAsia="ru-RU"/>
        </w:rPr>
      </w:pPr>
      <w:r>
        <w:rPr>
          <w:rFonts w:ascii="Times New Roman" w:hAnsi="Times New Roman" w:eastAsia="SimSun"/>
          <w:iCs/>
          <w:kern w:val="2"/>
          <w:sz w:val="20"/>
          <w:szCs w:val="20"/>
          <w:lang w:val="ru-RU" w:eastAsia="ru-RU"/>
        </w:rPr>
        <w:t>У роботі детально розглянуто аргументи «за» і «проти» включення літературних творів до навчального плану. Автор спростовує упередження щодо «неавтентичності» художніх текстів, доводячи, що література є цінним джерелом живої мови, яка збагачує лексичний запас учнів, розвиває їхню соціокультурну компетенцію та сприяє особистій залученості. Особлива увага приділяється диференціації понять «література з великої літери» (класика) та «література з малої літери» (популярні жанри, байки, тексти пісень), що дозволяє гнучко підбирати матеріал відповідно до рівня володіння мовою.</w:t>
      </w:r>
    </w:p>
    <w:p w14:paraId="08E93419">
      <w:pPr>
        <w:spacing w:after="0" w:line="240" w:lineRule="auto"/>
        <w:ind w:firstLine="567"/>
        <w:jc w:val="both"/>
        <w:rPr>
          <w:rFonts w:ascii="Times New Roman" w:hAnsi="Times New Roman" w:eastAsia="SimSun"/>
          <w:iCs/>
          <w:kern w:val="2"/>
          <w:sz w:val="20"/>
          <w:szCs w:val="20"/>
          <w:lang w:val="ru-RU" w:eastAsia="ru-RU"/>
        </w:rPr>
      </w:pPr>
      <w:r>
        <w:rPr>
          <w:rFonts w:ascii="Times New Roman" w:hAnsi="Times New Roman" w:eastAsia="SimSun"/>
          <w:iCs/>
          <w:kern w:val="2"/>
          <w:sz w:val="20"/>
          <w:szCs w:val="20"/>
          <w:lang w:val="ru-RU" w:eastAsia="ru-RU"/>
        </w:rPr>
        <w:t>Методологічну основу статті становить аналіз трьох моделей використання літератури за Г. Лазар: модель, заснована на мові; література як зміст; та література як засіб особистісного збагачення. На основі цих моделей автор пропонує системний алгоритм інтеграції художніх текстів у заняття, що включає чотири етапи: аналіз потреб учнів, формулювання навчальних цілей, вибір методів та безпосередню реалізацію.</w:t>
      </w:r>
    </w:p>
    <w:p w14:paraId="02C02C5A">
      <w:pPr>
        <w:spacing w:after="0" w:line="240" w:lineRule="auto"/>
        <w:ind w:firstLine="567"/>
        <w:jc w:val="both"/>
        <w:rPr>
          <w:rFonts w:ascii="Times New Roman" w:hAnsi="Times New Roman" w:eastAsia="SimSun"/>
          <w:iCs/>
          <w:kern w:val="2"/>
          <w:sz w:val="20"/>
          <w:szCs w:val="20"/>
          <w:lang w:val="ru-RU" w:eastAsia="ru-RU"/>
        </w:rPr>
      </w:pPr>
      <w:r>
        <w:rPr>
          <w:rFonts w:ascii="Times New Roman" w:hAnsi="Times New Roman" w:eastAsia="SimSun"/>
          <w:iCs/>
          <w:kern w:val="2"/>
          <w:sz w:val="20"/>
          <w:szCs w:val="20"/>
          <w:lang w:val="ru-RU" w:eastAsia="ru-RU"/>
        </w:rPr>
        <w:t>У висновках наголошується, що література має величезний лінгводидактичний потенціал, який дозволяє не лише вивчати граматику та лексику, а й розвивати критичне мислення та креативність учнів. Стаття закладає підґрунтя для подальших досліджень впливу літературно-орієнтованих методів на динаміку оволодіння англійською мовою.</w:t>
      </w:r>
    </w:p>
    <w:p w14:paraId="29409DB5">
      <w:pPr>
        <w:spacing w:after="0" w:line="240" w:lineRule="auto"/>
        <w:ind w:firstLine="567"/>
        <w:jc w:val="both"/>
        <w:rPr>
          <w:rFonts w:ascii="Times New Roman" w:hAnsi="Times New Roman" w:eastAsia="SimSun"/>
          <w:iCs/>
          <w:kern w:val="2"/>
          <w:sz w:val="20"/>
          <w:szCs w:val="20"/>
          <w:lang w:val="ru-RU" w:eastAsia="ru-RU"/>
        </w:rPr>
      </w:pPr>
      <w:r>
        <w:rPr>
          <w:rFonts w:ascii="Times New Roman" w:hAnsi="Times New Roman" w:eastAsia="SimSun"/>
          <w:b/>
          <w:bCs/>
          <w:i/>
          <w:kern w:val="2"/>
          <w:sz w:val="20"/>
          <w:szCs w:val="20"/>
          <w:lang w:val="ru-RU" w:eastAsia="ru-RU"/>
        </w:rPr>
        <w:t>Ключові слова:</w:t>
      </w:r>
      <w:r>
        <w:rPr>
          <w:rFonts w:ascii="Times New Roman" w:hAnsi="Times New Roman" w:eastAsia="SimSun"/>
          <w:iCs/>
          <w:kern w:val="2"/>
          <w:sz w:val="20"/>
          <w:szCs w:val="20"/>
          <w:lang w:val="ru-RU" w:eastAsia="ru-RU"/>
        </w:rPr>
        <w:t xml:space="preserve"> лінгводидактика, комунікативний підхід, художня література, автентичні матеріали, англійська мова як друга, методи викладання, особиста залученість.</w:t>
      </w:r>
    </w:p>
    <w:p w14:paraId="248D0BD5">
      <w:pPr>
        <w:spacing w:after="0" w:line="240" w:lineRule="auto"/>
        <w:ind w:firstLine="567"/>
        <w:jc w:val="both"/>
        <w:rPr>
          <w:rFonts w:ascii="Times New Roman" w:hAnsi="Times New Roman" w:eastAsia="SimSun"/>
          <w:iCs/>
          <w:kern w:val="2"/>
          <w:sz w:val="20"/>
          <w:szCs w:val="20"/>
          <w:lang w:val="ru-RU" w:eastAsia="ru-RU"/>
        </w:rPr>
      </w:pPr>
    </w:p>
    <w:p w14:paraId="09400B86">
      <w:pPr>
        <w:spacing w:after="0" w:line="240" w:lineRule="auto"/>
        <w:ind w:firstLine="709"/>
        <w:jc w:val="right"/>
        <w:rPr>
          <w:rFonts w:ascii="Times New Roman" w:hAnsi="Times New Roman" w:eastAsia="SimSun"/>
          <w:i/>
          <w:iCs/>
          <w:kern w:val="2"/>
          <w:sz w:val="20"/>
          <w:szCs w:val="20"/>
          <w:shd w:val="clear" w:color="auto" w:fill="FFFFFF"/>
          <w:lang w:val="en-US" w:eastAsia="ru-RU"/>
        </w:rPr>
      </w:pPr>
      <w:r>
        <w:rPr>
          <w:rFonts w:ascii="Times New Roman" w:hAnsi="Times New Roman" w:eastAsia="SimSun"/>
          <w:b/>
          <w:bCs/>
          <w:i/>
          <w:iCs/>
          <w:kern w:val="2"/>
          <w:sz w:val="20"/>
          <w:szCs w:val="20"/>
          <w:shd w:val="clear" w:color="auto" w:fill="FFFFFF"/>
          <w:lang w:val="en-US" w:eastAsia="ru-RU"/>
        </w:rPr>
        <w:t>Nataliia Lebedieva</w:t>
      </w:r>
      <w:r>
        <w:rPr>
          <w:rFonts w:ascii="Times New Roman" w:hAnsi="Times New Roman" w:eastAsia="SimSun"/>
          <w:i/>
          <w:iCs/>
          <w:kern w:val="2"/>
          <w:sz w:val="20"/>
          <w:szCs w:val="20"/>
          <w:shd w:val="clear" w:color="auto" w:fill="FFFFFF"/>
          <w:lang w:val="en-US" w:eastAsia="ru-RU"/>
        </w:rPr>
        <w:t>, Candidate of Pedagogical Sciences,</w:t>
      </w:r>
    </w:p>
    <w:p w14:paraId="35E5E128">
      <w:pPr>
        <w:spacing w:after="0" w:line="240" w:lineRule="auto"/>
        <w:ind w:firstLine="709"/>
        <w:jc w:val="right"/>
        <w:rPr>
          <w:rFonts w:ascii="Times New Roman" w:hAnsi="Times New Roman" w:eastAsia="SimSun"/>
          <w:i/>
          <w:iCs/>
          <w:kern w:val="2"/>
          <w:sz w:val="20"/>
          <w:szCs w:val="20"/>
          <w:shd w:val="clear" w:color="auto" w:fill="FFFFFF"/>
          <w:lang w:val="en-US" w:eastAsia="ru-RU"/>
        </w:rPr>
      </w:pPr>
      <w:r>
        <w:rPr>
          <w:rFonts w:ascii="Times New Roman" w:hAnsi="Times New Roman" w:eastAsia="SimSun"/>
          <w:i/>
          <w:iCs/>
          <w:kern w:val="2"/>
          <w:sz w:val="20"/>
          <w:szCs w:val="20"/>
          <w:shd w:val="clear" w:color="auto" w:fill="FFFFFF"/>
          <w:lang w:val="en-US" w:eastAsia="ru-RU"/>
        </w:rPr>
        <w:t>Associate Professor of the Department of English Language and Teaching Methods,</w:t>
      </w:r>
    </w:p>
    <w:p w14:paraId="65A4E0B3">
      <w:pPr>
        <w:spacing w:after="0" w:line="240" w:lineRule="auto"/>
        <w:ind w:firstLine="709"/>
        <w:jc w:val="right"/>
        <w:rPr>
          <w:rFonts w:ascii="Times New Roman" w:hAnsi="Times New Roman" w:eastAsia="SimSun"/>
          <w:i/>
          <w:iCs/>
          <w:kern w:val="2"/>
          <w:sz w:val="20"/>
          <w:szCs w:val="20"/>
          <w:shd w:val="clear" w:color="auto" w:fill="FFFFFF"/>
          <w:lang w:val="en-US" w:eastAsia="ru-RU"/>
        </w:rPr>
      </w:pPr>
      <w:r>
        <w:rPr>
          <w:rFonts w:ascii="Times New Roman" w:hAnsi="Times New Roman" w:eastAsia="SimSun"/>
          <w:i/>
          <w:iCs/>
          <w:kern w:val="2"/>
          <w:sz w:val="20"/>
          <w:szCs w:val="20"/>
          <w:shd w:val="clear" w:color="auto" w:fill="FFFFFF"/>
          <w:lang w:val="en-US" w:eastAsia="ru-RU"/>
        </w:rPr>
        <w:t>Vinnytsia State Pedagogical University named after Mykhailo Kotsiubynskyi</w:t>
      </w:r>
    </w:p>
    <w:p w14:paraId="086A6238">
      <w:pPr>
        <w:spacing w:after="0" w:line="240" w:lineRule="auto"/>
        <w:ind w:firstLine="709"/>
        <w:jc w:val="right"/>
        <w:rPr>
          <w:rFonts w:ascii="Times New Roman" w:hAnsi="Times New Roman" w:eastAsia="SimSun"/>
          <w:i/>
          <w:iCs/>
          <w:kern w:val="2"/>
          <w:sz w:val="20"/>
          <w:szCs w:val="20"/>
          <w:shd w:val="clear" w:color="auto" w:fill="FFFFFF"/>
          <w:lang w:val="en-US" w:eastAsia="ru-RU"/>
        </w:rPr>
      </w:pPr>
      <w:r>
        <w:rPr>
          <w:rFonts w:ascii="Times New Roman" w:hAnsi="Times New Roman" w:eastAsia="SimSun"/>
          <w:i/>
          <w:iCs/>
          <w:kern w:val="2"/>
          <w:sz w:val="20"/>
          <w:szCs w:val="20"/>
          <w:shd w:val="clear" w:color="auto" w:fill="FFFFFF"/>
          <w:lang w:val="en-US" w:eastAsia="ru-RU"/>
        </w:rPr>
        <w:t>ORCID: 0000-0001-6821-5559</w:t>
      </w:r>
    </w:p>
    <w:p w14:paraId="071BB96C">
      <w:pPr>
        <w:spacing w:after="0" w:line="240" w:lineRule="auto"/>
        <w:ind w:firstLine="709"/>
        <w:jc w:val="right"/>
        <w:rPr>
          <w:rFonts w:ascii="Times New Roman" w:hAnsi="Times New Roman" w:eastAsia="SimSun"/>
          <w:i/>
          <w:iCs/>
          <w:kern w:val="2"/>
          <w:sz w:val="20"/>
          <w:szCs w:val="20"/>
          <w:shd w:val="clear" w:color="auto" w:fill="FFFFFF"/>
          <w:lang w:val="en-US" w:eastAsia="ru-RU"/>
        </w:rPr>
      </w:pPr>
      <w:r>
        <w:rPr>
          <w:rFonts w:ascii="Times New Roman" w:hAnsi="Times New Roman" w:eastAsia="SimSun"/>
          <w:i/>
          <w:iCs/>
          <w:kern w:val="2"/>
          <w:sz w:val="20"/>
          <w:szCs w:val="20"/>
          <w:shd w:val="clear" w:color="auto" w:fill="FFFFFF"/>
          <w:lang w:val="en-US" w:eastAsia="ru-RU"/>
        </w:rPr>
        <w:t>nlebedieva@vspu.edu.ua</w:t>
      </w:r>
    </w:p>
    <w:p w14:paraId="12679F31">
      <w:pPr>
        <w:spacing w:after="0" w:line="240" w:lineRule="auto"/>
        <w:ind w:firstLine="709"/>
        <w:jc w:val="right"/>
        <w:rPr>
          <w:rFonts w:ascii="Times New Roman" w:hAnsi="Times New Roman" w:eastAsia="SimSun"/>
          <w:i/>
          <w:iCs/>
          <w:kern w:val="2"/>
          <w:sz w:val="20"/>
          <w:szCs w:val="20"/>
          <w:shd w:val="clear" w:color="auto" w:fill="FFFFFF"/>
          <w:lang w:val="en-US" w:eastAsia="ru-RU"/>
        </w:rPr>
      </w:pPr>
    </w:p>
    <w:p w14:paraId="6410FF15">
      <w:pPr>
        <w:spacing w:after="0" w:line="240" w:lineRule="auto"/>
        <w:ind w:firstLine="709"/>
        <w:jc w:val="right"/>
        <w:rPr>
          <w:rFonts w:ascii="Times New Roman" w:hAnsi="Times New Roman" w:eastAsia="SimSun"/>
          <w:b/>
          <w:bCs/>
          <w:kern w:val="2"/>
          <w:sz w:val="21"/>
          <w:szCs w:val="20"/>
          <w:lang w:val="en-US" w:eastAsia="ru-RU"/>
        </w:rPr>
      </w:pPr>
    </w:p>
    <w:p w14:paraId="2C651675">
      <w:pPr>
        <w:spacing w:after="0" w:line="240" w:lineRule="auto"/>
        <w:ind w:firstLine="567"/>
        <w:jc w:val="center"/>
        <w:rPr>
          <w:rFonts w:ascii="Times New Roman" w:hAnsi="Times New Roman" w:eastAsia="SimSun"/>
          <w:b/>
          <w:bCs/>
          <w:kern w:val="2"/>
          <w:sz w:val="28"/>
          <w:szCs w:val="28"/>
          <w:lang w:val="en-US" w:eastAsia="ru-RU"/>
        </w:rPr>
      </w:pPr>
    </w:p>
    <w:p w14:paraId="1110F4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SimSun"/>
          <w:b/>
          <w:bCs/>
          <w:color w:val="1F1F1F"/>
          <w:sz w:val="28"/>
          <w:szCs w:val="28"/>
          <w:lang w:val="en-US" w:eastAsia="zh-CN"/>
        </w:rPr>
      </w:pPr>
      <w:r>
        <w:rPr>
          <w:rFonts w:ascii="Times New Roman" w:hAnsi="Times New Roman" w:eastAsia="SimSun"/>
          <w:b/>
          <w:bCs/>
          <w:color w:val="1F1F1F"/>
          <w:sz w:val="28"/>
          <w:szCs w:val="28"/>
          <w:shd w:val="clear" w:color="auto" w:fill="F8F9FA"/>
          <w:lang w:val="en-US" w:eastAsia="zh-CN"/>
        </w:rPr>
        <w:t>LINGUISTIC DIDACTIC POTENTIAL OF FICTION IN THE CONTEXT OF MODERN ENGLISH TEACHING METHODS</w:t>
      </w:r>
    </w:p>
    <w:p w14:paraId="08BF5060">
      <w:pPr>
        <w:spacing w:after="0" w:line="240" w:lineRule="auto"/>
        <w:ind w:firstLine="567"/>
        <w:jc w:val="center"/>
        <w:rPr>
          <w:rFonts w:ascii="Times New Roman" w:hAnsi="Times New Roman" w:eastAsia="SimSun"/>
          <w:b/>
          <w:bCs/>
          <w:iCs/>
          <w:kern w:val="2"/>
          <w:sz w:val="28"/>
          <w:szCs w:val="28"/>
          <w:lang w:val="en-US" w:eastAsia="ru-RU"/>
        </w:rPr>
      </w:pPr>
    </w:p>
    <w:p w14:paraId="212F5FAC">
      <w:pPr>
        <w:spacing w:after="0" w:line="240" w:lineRule="auto"/>
        <w:ind w:firstLine="567"/>
        <w:jc w:val="both"/>
        <w:rPr>
          <w:rFonts w:ascii="Times New Roman" w:hAnsi="Times New Roman" w:eastAsia="Times New Roman"/>
          <w:kern w:val="2"/>
          <w:sz w:val="20"/>
          <w:szCs w:val="20"/>
          <w:lang w:val="en-US" w:eastAsia="ru-RU"/>
        </w:rPr>
      </w:pPr>
      <w:r>
        <w:rPr>
          <w:rFonts w:ascii="Times New Roman" w:hAnsi="Times New Roman" w:eastAsia="Times New Roman"/>
          <w:b/>
          <w:bCs/>
          <w:kern w:val="2"/>
          <w:sz w:val="20"/>
          <w:szCs w:val="20"/>
          <w:lang w:val="en-US" w:eastAsia="ru-RU"/>
        </w:rPr>
        <w:t>Abstract.</w:t>
      </w:r>
      <w:r>
        <w:rPr>
          <w:rFonts w:ascii="Times New Roman" w:hAnsi="Times New Roman" w:eastAsia="Times New Roman"/>
          <w:kern w:val="2"/>
          <w:sz w:val="20"/>
          <w:szCs w:val="20"/>
          <w:lang w:val="en-US" w:eastAsia="ru-RU"/>
        </w:rPr>
        <w:t xml:space="preserve"> The article is devoted to the study of the role and place of fiction in the modern system of teaching English as a foreign language (ELT). The author analyzes the complex interaction between the dominant communicative approach (CLT) and the use of literary texts in the educational process. The relevance of the work is due to the fact that in the pursuit of functionality and a “pragmatic” language of real communication, literature is often marginalized or completely excluded from curricula due to its structural complexity and specificity. The paper examines in detail the arguments “for” and “against” the inclusion of literary works in the curriculum. The author refutes prejudices about the “inauthenticity” of literary texts, proving that literature is a valuable source of living language that enriches students’ lexical stock, develops their sociocultural competence, and promotes personal involvement. Special attention is paid to the differentiation of the concepts of “capitalized literature” (classics) and “small-letter literature” (popular genres, fables, song lyrics), which allows for flexible selection of material according to the level of language proficiency.</w:t>
      </w:r>
    </w:p>
    <w:p w14:paraId="7E0B4146">
      <w:pPr>
        <w:spacing w:after="0" w:line="240" w:lineRule="auto"/>
        <w:ind w:firstLine="567"/>
        <w:jc w:val="both"/>
        <w:rPr>
          <w:rFonts w:ascii="Times New Roman" w:hAnsi="Times New Roman" w:eastAsia="Times New Roman"/>
          <w:kern w:val="2"/>
          <w:sz w:val="20"/>
          <w:szCs w:val="20"/>
          <w:lang w:val="en-US" w:eastAsia="ru-RU"/>
        </w:rPr>
      </w:pPr>
      <w:r>
        <w:rPr>
          <w:rFonts w:ascii="Times New Roman" w:hAnsi="Times New Roman" w:eastAsia="Times New Roman"/>
          <w:kern w:val="2"/>
          <w:sz w:val="20"/>
          <w:szCs w:val="20"/>
          <w:lang w:val="en-US" w:eastAsia="ru-RU"/>
        </w:rPr>
        <w:t>The methodological basis of the article is the analysis of three models of using literature according to G. Lazar: a model based on language; literature as content; and literature as a means of personal enrichment. Based on these models, the author proposes a systematic algorithm for integrating literary texts into classes, which includes four stages: analysis of students’ needs, formulation of learning goals, selection of methods, and direct implementation.</w:t>
      </w:r>
    </w:p>
    <w:p w14:paraId="23C10C2D">
      <w:pPr>
        <w:spacing w:after="0" w:line="240" w:lineRule="auto"/>
        <w:ind w:firstLine="567"/>
        <w:jc w:val="both"/>
        <w:rPr>
          <w:rFonts w:ascii="Times New Roman" w:hAnsi="Times New Roman" w:eastAsia="Times New Roman"/>
          <w:kern w:val="2"/>
          <w:sz w:val="20"/>
          <w:szCs w:val="20"/>
          <w:lang w:val="en-US" w:eastAsia="ru-RU"/>
        </w:rPr>
      </w:pPr>
      <w:r>
        <w:rPr>
          <w:rFonts w:ascii="Times New Roman" w:hAnsi="Times New Roman" w:eastAsia="Times New Roman"/>
          <w:kern w:val="2"/>
          <w:sz w:val="20"/>
          <w:szCs w:val="20"/>
          <w:lang w:val="en-US" w:eastAsia="ru-RU"/>
        </w:rPr>
        <w:t>The conclusions emphasize that literature has a huge linguodidactic potential, which allows not only to study grammar and vocabulary, but also to develop critical thinking and creativity of students. The article lays the foundation for further research into the impact of literary-oriented methods on the dynamics of English language acquisition.</w:t>
      </w:r>
    </w:p>
    <w:p w14:paraId="0CD5D478">
      <w:pPr>
        <w:spacing w:after="0" w:line="240" w:lineRule="auto"/>
        <w:ind w:firstLine="567"/>
        <w:jc w:val="both"/>
        <w:rPr>
          <w:rFonts w:ascii="Times New Roman" w:hAnsi="Times New Roman" w:eastAsia="Times New Roman"/>
          <w:kern w:val="2"/>
          <w:sz w:val="20"/>
          <w:szCs w:val="20"/>
          <w:lang w:val="en-US" w:eastAsia="ru-RU"/>
        </w:rPr>
      </w:pPr>
      <w:r>
        <w:rPr>
          <w:rFonts w:ascii="Times New Roman" w:hAnsi="Times New Roman" w:eastAsia="Times New Roman"/>
          <w:b/>
          <w:bCs/>
          <w:kern w:val="2"/>
          <w:sz w:val="20"/>
          <w:szCs w:val="20"/>
          <w:lang w:val="en-US" w:eastAsia="ru-RU"/>
        </w:rPr>
        <w:t>Keywords:</w:t>
      </w:r>
      <w:r>
        <w:rPr>
          <w:rFonts w:ascii="Times New Roman" w:hAnsi="Times New Roman" w:eastAsia="Times New Roman"/>
          <w:kern w:val="2"/>
          <w:sz w:val="20"/>
          <w:szCs w:val="20"/>
          <w:lang w:val="en-US" w:eastAsia="ru-RU"/>
        </w:rPr>
        <w:t xml:space="preserve"> linguodidactics, communicative approach, fiction, authentic materials, English as a second language, teaching methods, personal involvement.</w:t>
      </w:r>
    </w:p>
    <w:p w14:paraId="42FFD5B6">
      <w:pPr>
        <w:spacing w:after="0" w:line="240" w:lineRule="auto"/>
        <w:ind w:firstLine="567"/>
        <w:jc w:val="both"/>
        <w:rPr>
          <w:rFonts w:ascii="Times New Roman" w:hAnsi="Times New Roman" w:eastAsia="SimSun"/>
          <w:b/>
          <w:bCs/>
          <w:kern w:val="2"/>
          <w:sz w:val="24"/>
          <w:szCs w:val="24"/>
          <w:shd w:val="clear" w:color="auto" w:fill="FFFFFF"/>
          <w:lang w:val="en-US" w:eastAsia="ru-RU"/>
        </w:rPr>
      </w:pPr>
    </w:p>
    <w:p w14:paraId="5F241463">
      <w:pPr>
        <w:spacing w:after="0" w:line="240" w:lineRule="auto"/>
        <w:ind w:firstLine="567"/>
        <w:jc w:val="center"/>
        <w:rPr>
          <w:rFonts w:ascii="Times New Roman" w:hAnsi="Times New Roman" w:eastAsia="SimSun"/>
          <w:b/>
          <w:bCs/>
          <w:iCs/>
          <w:kern w:val="2"/>
          <w:sz w:val="28"/>
          <w:szCs w:val="28"/>
          <w:lang w:val="ru-RU" w:eastAsia="ru-RU"/>
        </w:rPr>
      </w:pPr>
      <w:r>
        <w:rPr>
          <w:rFonts w:ascii="Times New Roman" w:hAnsi="Times New Roman" w:eastAsia="SimSun"/>
          <w:b/>
          <w:bCs/>
          <w:iCs/>
          <w:kern w:val="2"/>
          <w:sz w:val="28"/>
          <w:szCs w:val="28"/>
          <w:lang w:val="ru-RU" w:eastAsia="ru-RU"/>
        </w:rPr>
        <w:t>ЛІНГВОДИДАКТИЧНИЙ ПОТЕНЦІАЛ ХУДОЖНЬОЇ ЛІТЕРАТУРИ В КОНТЕКСТІ СУЧАСНИХ МЕТОДІВ ВИКЛАДАННЯ АНГЛІЙСЬКОЇ МОВИ</w:t>
      </w:r>
    </w:p>
    <w:p w14:paraId="3A3FDACA">
      <w:pPr>
        <w:tabs>
          <w:tab w:val="left" w:pos="0"/>
        </w:tabs>
        <w:spacing w:after="0" w:line="240" w:lineRule="auto"/>
        <w:ind w:firstLine="709"/>
        <w:jc w:val="both"/>
        <w:rPr>
          <w:rFonts w:ascii="Times New Roman" w:hAnsi="Times New Roman" w:eastAsia="SimSun"/>
          <w:kern w:val="2"/>
          <w:sz w:val="28"/>
          <w:szCs w:val="28"/>
          <w:lang w:val="ru-RU" w:eastAsia="ru-RU"/>
        </w:rPr>
      </w:pPr>
    </w:p>
    <w:p w14:paraId="2B7812D0">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b/>
          <w:bCs/>
          <w:kern w:val="2"/>
          <w:sz w:val="28"/>
          <w:szCs w:val="28"/>
          <w:shd w:val="clear" w:color="auto" w:fill="FFFFFF"/>
          <w:lang w:val="ru-RU" w:eastAsia="ru-RU"/>
        </w:rPr>
        <w:t>Постановка проблеми.</w:t>
      </w:r>
      <w:r>
        <w:rPr>
          <w:rFonts w:ascii="Times New Roman" w:hAnsi="Times New Roman" w:eastAsia="SimSun"/>
          <w:b/>
          <w:bCs/>
          <w:kern w:val="2"/>
          <w:sz w:val="28"/>
          <w:szCs w:val="28"/>
          <w:shd w:val="clear" w:color="auto" w:fill="FFFFFF"/>
          <w:lang w:eastAsia="ru-RU"/>
        </w:rPr>
        <w:t xml:space="preserve"> </w:t>
      </w:r>
      <w:r>
        <w:rPr>
          <w:rFonts w:ascii="Times New Roman" w:hAnsi="Times New Roman" w:eastAsia="SimSun"/>
          <w:kern w:val="2"/>
          <w:sz w:val="28"/>
          <w:szCs w:val="28"/>
          <w:lang w:val="ru-RU" w:eastAsia="ru-RU"/>
        </w:rPr>
        <w:t xml:space="preserve">З моменту появи комунікативного підходу, основна увага у викладанні та вивченні мов справедливо зосереджена на формуванні комунікативної компетентності, яка зазвичай визначається як здатність та вміння учнів використовувати свої мовні знання (наприклад, словниковий запас, вимову, граматику, а також значення) функціонально та соціально в комунікативних </w:t>
      </w:r>
      <w:r>
        <w:rPr>
          <w:rFonts w:ascii="Times New Roman" w:hAnsi="Times New Roman" w:eastAsia="SimSun"/>
          <w:kern w:val="2"/>
          <w:sz w:val="28"/>
          <w:szCs w:val="28"/>
          <w:lang w:eastAsia="ru-RU"/>
        </w:rPr>
        <w:t>ситуаціях</w:t>
      </w:r>
      <w:r>
        <w:rPr>
          <w:rFonts w:ascii="Times New Roman" w:hAnsi="Times New Roman" w:eastAsia="SimSun"/>
          <w:kern w:val="2"/>
          <w:sz w:val="28"/>
          <w:szCs w:val="28"/>
          <w:lang w:val="ru-RU" w:eastAsia="ru-RU"/>
        </w:rPr>
        <w:t xml:space="preserve">. Комунікативний підхід спонукав багатьох викладачів мов зосереджуватися у своїх стратегіях викладання на речах, які вважаються релевантними для досягнення комунікативної компетентності у викладанні англійської мови, наприклад, впровадження функціональної мови та навчальних матеріалів з англійської мови, заснованих на реальному житті, у викладання англійської мови як другої. Це </w:t>
      </w:r>
      <w:r>
        <w:rPr>
          <w:rFonts w:ascii="Times New Roman" w:hAnsi="Times New Roman" w:eastAsia="SimSun"/>
          <w:kern w:val="2"/>
          <w:sz w:val="28"/>
          <w:szCs w:val="28"/>
          <w:lang w:eastAsia="ru-RU"/>
        </w:rPr>
        <w:t>спрямовано</w:t>
      </w:r>
      <w:r>
        <w:rPr>
          <w:rFonts w:ascii="Times New Roman" w:hAnsi="Times New Roman" w:eastAsia="SimSun"/>
          <w:kern w:val="2"/>
          <w:sz w:val="28"/>
          <w:szCs w:val="28"/>
          <w:lang w:val="ru-RU" w:eastAsia="ru-RU"/>
        </w:rPr>
        <w:t xml:space="preserve"> </w:t>
      </w:r>
      <w:r>
        <w:rPr>
          <w:rFonts w:ascii="Times New Roman" w:hAnsi="Times New Roman" w:eastAsia="SimSun"/>
          <w:kern w:val="2"/>
          <w:sz w:val="28"/>
          <w:szCs w:val="28"/>
          <w:lang w:eastAsia="ru-RU"/>
        </w:rPr>
        <w:t>на</w:t>
      </w:r>
      <w:r>
        <w:rPr>
          <w:rFonts w:ascii="Times New Roman" w:hAnsi="Times New Roman" w:eastAsia="SimSun"/>
          <w:kern w:val="2"/>
          <w:sz w:val="28"/>
          <w:szCs w:val="28"/>
          <w:lang w:val="ru-RU" w:eastAsia="ru-RU"/>
        </w:rPr>
        <w:t xml:space="preserve"> досягнення однієї головної мети, а саме надати початківцям знання комунікації та навички, необхідні для участі в реальних соціальних взаємодіях, використовуючи природну англійську мову зі справжніми носіями англійської мови. У сприйнятті викладачами CLT є щонайменше дві важливі речі: перша – це використання функціональної мови, такої як запити про дорогу, звернення з проханнями, розмови про повсякденну діяльність чи хобі, обговорення роботи чи сім'ї, для всіх рівнів учнів; друга – це використання автентичних матеріалів як способу ознайомлення з мовою, яка використовується носіями англійської мови в реальних життєвих ситуаціях.</w:t>
      </w:r>
    </w:p>
    <w:p w14:paraId="572BC427">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kern w:val="2"/>
          <w:sz w:val="28"/>
          <w:szCs w:val="28"/>
          <w:lang w:val="ru-RU" w:eastAsia="ru-RU"/>
        </w:rPr>
        <w:t xml:space="preserve">У зв'язку з цим література починає втрачати популярність, коли орієнтація викладання та вивчення мови здебільшого зосереджена на функціональному використанні мови. Крім того, багато дослідників мови припускають, що якщо ті, хто вивчає англійську, бажають ефективно розмовляти англійською, вони повинні вивчати справжню англійську мову, яка використовується носіями англійської мови в реальних життєвих ситуаціях. Тому автентичні матеріали можуть бути варіантом для вчителів, оскільки вони є відображенням мови, яка використовується в реальних життєвих цілях реальними людьми. Навіть якщо літературу визнають автентичним матеріалом, вивчення мови через літературу вважається нездатним допомогти розвитку компетенції та володіння другою мовою у учнів через її структурну складність та відсутність відповідності стандартним граматичним правилам, а також через її лінгвістичну складність, яка вимагає значних базових знань англійської мови та культури. Ці факти значно вплинули на роль літератури в основному руслі викладання англійської мови. </w:t>
      </w:r>
    </w:p>
    <w:p w14:paraId="64CBA937">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b/>
          <w:bCs/>
          <w:kern w:val="2"/>
          <w:sz w:val="28"/>
          <w:szCs w:val="28"/>
          <w:shd w:val="clear" w:color="auto" w:fill="FFFFFF"/>
          <w:lang w:val="ru-RU" w:eastAsia="ru-RU"/>
        </w:rPr>
        <w:t>Аналіз останніх досліджень і публікацій.</w:t>
      </w:r>
      <w:r>
        <w:rPr>
          <w:rFonts w:ascii="Times New Roman" w:hAnsi="Times New Roman" w:eastAsia="SimSun"/>
          <w:b/>
          <w:bCs/>
          <w:kern w:val="2"/>
          <w:sz w:val="28"/>
          <w:szCs w:val="28"/>
          <w:shd w:val="clear" w:color="auto" w:fill="FFFFFF"/>
          <w:lang w:eastAsia="ru-RU"/>
        </w:rPr>
        <w:t xml:space="preserve"> </w:t>
      </w:r>
      <w:r>
        <w:rPr>
          <w:rFonts w:ascii="Times New Roman" w:hAnsi="Times New Roman" w:eastAsia="SimSun"/>
          <w:kern w:val="2"/>
          <w:sz w:val="28"/>
          <w:szCs w:val="28"/>
          <w:lang w:val="ru-RU" w:eastAsia="ru-RU"/>
        </w:rPr>
        <w:t>Питання використання художньої літератури у викладанні англійської мови (ELT) є предметом тривалих наукових дискусій. Зі зростанням популярності комунікативного підходу (CLT) роль літературних текстів була частково переосмислена. Так, H. P. Ilyas (2016) зазначає, що в сучасних навчальних програмах літературі приділяється недостатньо уваги саме через орієнтацію на функціональність мови. Своєю чергою, W. Edmondson (1997) та R. O’Sullivan (1991) вказують на певні лінгвістичні труднощі та структурну складність класичних текстів, що викликає занепокоєння у викладачів.</w:t>
      </w:r>
    </w:p>
    <w:p w14:paraId="175EA899">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kern w:val="2"/>
          <w:sz w:val="28"/>
          <w:szCs w:val="28"/>
          <w:lang w:val="ru-RU" w:eastAsia="ru-RU"/>
        </w:rPr>
        <w:t>Попри це, значна кількість дослідників обґрунтовують необхідність повернення літератури в аудиторію. G. Lazar (1993) запропонувала фундаментальні моделі підходів до вивчення мови через літературу, які стали базою для подальших розвідок. J. Collie та S. Slater (1990) виділяють чотири ключові чинники на користь літератури: автентичність матеріалу, культурне та мовне збагачення, а також особиста залученість учнів. Важливий внесок у розмежування видів літератури зробив J. McRae (1994), ввівши поняття «літератури з малої літери» (популярні тексти, пісні), що зробило цей ресурс доступнішим для початківців. Практичні аспекти використання літературних текстів та методику їх впровадження розробляли такі вчені, як M. Hişmanoğlu (2005), N. T. T. Thom (2008) та A. Maley (2000). Проте, попри наявність ґрунтовних теоретичних напрацювань, питання розробки конкретного покрокового алгоритму узгодження художньої літератури з вимогами сучасних комунікативних методів потребує подальшої систематизації.</w:t>
      </w:r>
    </w:p>
    <w:p w14:paraId="5DECE2DA">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b/>
          <w:bCs/>
          <w:kern w:val="2"/>
          <w:sz w:val="28"/>
          <w:szCs w:val="28"/>
          <w:lang w:val="ru-RU" w:eastAsia="ru-RU"/>
        </w:rPr>
        <w:t>Метою статті</w:t>
      </w:r>
      <w:r>
        <w:rPr>
          <w:rFonts w:ascii="Times New Roman" w:hAnsi="Times New Roman" w:eastAsia="SimSun"/>
          <w:kern w:val="2"/>
          <w:sz w:val="28"/>
          <w:szCs w:val="28"/>
          <w:lang w:val="ru-RU" w:eastAsia="ru-RU"/>
        </w:rPr>
        <w:t xml:space="preserve"> є обґрунтування лінгводидактичного потенціалу художньої літератури як ефективного засобу формування комунікативної компетентності в сучасних умовах викладання англійської мови.</w:t>
      </w:r>
    </w:p>
    <w:p w14:paraId="683FF545">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b/>
          <w:bCs/>
          <w:kern w:val="2"/>
          <w:sz w:val="28"/>
          <w:szCs w:val="28"/>
          <w:lang w:val="ru-RU" w:eastAsia="ru-RU"/>
        </w:rPr>
        <w:t>Виклад основного матеріалу.</w:t>
      </w:r>
      <w:r>
        <w:rPr>
          <w:rFonts w:ascii="Times New Roman" w:hAnsi="Times New Roman" w:eastAsia="SimSun"/>
          <w:b/>
          <w:bCs/>
          <w:kern w:val="2"/>
          <w:sz w:val="28"/>
          <w:szCs w:val="28"/>
          <w:lang w:eastAsia="ru-RU"/>
        </w:rPr>
        <w:t xml:space="preserve"> </w:t>
      </w:r>
      <w:r>
        <w:rPr>
          <w:rFonts w:ascii="Times New Roman" w:hAnsi="Times New Roman" w:eastAsia="SimSun"/>
          <w:kern w:val="2"/>
          <w:sz w:val="28"/>
          <w:szCs w:val="28"/>
          <w:lang w:val="ru-RU" w:eastAsia="ru-RU"/>
        </w:rPr>
        <w:t>Іл</w:t>
      </w:r>
      <w:r>
        <w:rPr>
          <w:rFonts w:ascii="Times New Roman" w:hAnsi="Times New Roman" w:eastAsia="SimSun"/>
          <w:kern w:val="2"/>
          <w:sz w:val="28"/>
          <w:szCs w:val="28"/>
          <w:lang w:eastAsia="ru-RU"/>
        </w:rPr>
        <w:t>іа</w:t>
      </w:r>
      <w:r>
        <w:rPr>
          <w:rFonts w:ascii="Times New Roman" w:hAnsi="Times New Roman" w:eastAsia="SimSun"/>
          <w:kern w:val="2"/>
          <w:sz w:val="28"/>
          <w:szCs w:val="28"/>
          <w:lang w:val="ru-RU" w:eastAsia="ru-RU"/>
        </w:rPr>
        <w:t>с (2016) зазначає, що література сьогодні широко нехтується у викладанні англійської мови через популярність комунікативного підходу. Як наслідок, багато вчителів відчувають занепокоєння щодо використання літератури в класах, оскільки це відволікає практику використання літературних текстів від справи викладання англійської мови. Цілком логічно, що література та викладання англійської мови перебувають у складних стосунках протягом усіх цих років. Однак Бенегас (2010) вважає, що всі суперечки та різні позиції, зайняті лінгвістами, літературними критиками та практиками, не змогли приховати причини включення літератури до уроків англійської мови. Багато мовних практиків (наприклад, викладачів, дослідників та лінгвістів) підтримують включення літератури до уроків англійської мови з кількох правдоподібних причин, наприклад, література корисна для розвитку лінгвістичних знань учнів як на рівні вживання, так і на рівні вживання, вона може підвищити їхню мотивацію до взаємодії з текстом і, таким чином, зрештою, підвищити їхню майстерність читання. Вона також може покращити розуміння учнями іноземної культури та, можливо, «стимулювати їхнє власне створення творчих творів, література надає цінний автентичний матеріал, розвиває особисту залученість та допомагає збагачувати читачів культурним, а також мовним шляхом (Коллі та Слейтер, 1987), використання літератури у викладанні мов як цікаве та варте уваги (Sage, 1987), література корисна для тих, хто вивчає англійську як другу мову, і студенти, які вивчають англійську як другу мову, можуть скористатися роллю літератури у сприянні, серед іншого, вивченню мови та володінню нею. Тому ця стаття намагається узгодити літературу у викладанні англійської мови, оскільки література занадто важлива, щоб її ігнорувати у викладанні англійської мови. Однак, перш ніж приймати рішення про використання літератури для цілей навчання, необхідно відповісти принаймні на чотири фундаментальні питання: що таке література?, який підхід потрібен для використання літератури у викладанні англійської мови?, які причини використання літератури у викладанні англійської мови?, а також як використовувати літературу для викладання англійської мови?</w:t>
      </w:r>
      <w:r>
        <w:rPr>
          <w:rFonts w:ascii="Times New Roman" w:hAnsi="Times New Roman" w:eastAsia="SimSun"/>
          <w:kern w:val="2"/>
          <w:sz w:val="28"/>
          <w:szCs w:val="28"/>
          <w:lang w:eastAsia="ru-RU"/>
        </w:rPr>
        <w:t xml:space="preserve"> Яка література, здається, є першим важливим аспектом, який потрібно знати вчителю, зацікавленому у використанні літератури для викладання англійської мови, оскільки вона надає корисну інформацію про найбільш підходящі типи літератури для викладання. Деякі мовні практики визначають літературу як культурні документи країни або країн, інші вважають її мистецтвом (Іглтон, 1983). </w:t>
      </w:r>
      <w:r>
        <w:rPr>
          <w:rFonts w:ascii="Times New Roman" w:hAnsi="Times New Roman" w:eastAsia="SimSun"/>
          <w:kern w:val="2"/>
          <w:sz w:val="28"/>
          <w:szCs w:val="28"/>
          <w:lang w:val="ru-RU" w:eastAsia="ru-RU"/>
        </w:rPr>
        <w:t>Незалежно від уявлень, Джон МакРей (1994) дає чіткіше та конкретніше визначення літератури. Він розрізняє літературу з великої літери, яку  визначає як класичні тексти (наприклад, Шекспір і Діккенс), та літературу з малої літери , яку  визнають як популярну художню літературу, байки, тексти пісень тощо. Важливо наголосити, що література, яку пропону</w:t>
      </w:r>
      <w:r>
        <w:rPr>
          <w:rFonts w:ascii="Times New Roman" w:hAnsi="Times New Roman" w:eastAsia="SimSun"/>
          <w:kern w:val="2"/>
          <w:sz w:val="28"/>
          <w:szCs w:val="28"/>
          <w:lang w:eastAsia="ru-RU"/>
        </w:rPr>
        <w:t>ю</w:t>
      </w:r>
      <w:r>
        <w:rPr>
          <w:rFonts w:ascii="Times New Roman" w:hAnsi="Times New Roman" w:eastAsia="SimSun"/>
          <w:kern w:val="2"/>
          <w:sz w:val="28"/>
          <w:szCs w:val="28"/>
          <w:lang w:val="ru-RU" w:eastAsia="ru-RU"/>
        </w:rPr>
        <w:t xml:space="preserve">ть використовувати на уроках англійської мови сьогодні, більше не обмежується </w:t>
      </w:r>
      <w:r>
        <w:rPr>
          <w:rFonts w:ascii="Times New Roman" w:hAnsi="Times New Roman" w:eastAsia="SimSun"/>
          <w:kern w:val="2"/>
          <w:sz w:val="28"/>
          <w:szCs w:val="28"/>
          <w:lang w:eastAsia="ru-RU"/>
        </w:rPr>
        <w:t xml:space="preserve">одним видом </w:t>
      </w:r>
      <w:r>
        <w:rPr>
          <w:rFonts w:ascii="Times New Roman" w:hAnsi="Times New Roman" w:eastAsia="SimSun"/>
          <w:kern w:val="2"/>
          <w:sz w:val="28"/>
          <w:szCs w:val="28"/>
          <w:lang w:val="ru-RU" w:eastAsia="ru-RU"/>
        </w:rPr>
        <w:t>літератур</w:t>
      </w:r>
      <w:r>
        <w:rPr>
          <w:rFonts w:ascii="Times New Roman" w:hAnsi="Times New Roman" w:eastAsia="SimSun"/>
          <w:kern w:val="2"/>
          <w:sz w:val="28"/>
          <w:szCs w:val="28"/>
          <w:lang w:eastAsia="ru-RU"/>
        </w:rPr>
        <w:t>и</w:t>
      </w:r>
      <w:r>
        <w:rPr>
          <w:rFonts w:ascii="Times New Roman" w:hAnsi="Times New Roman" w:eastAsia="SimSun"/>
          <w:kern w:val="2"/>
          <w:sz w:val="28"/>
          <w:szCs w:val="28"/>
          <w:lang w:val="ru-RU" w:eastAsia="ru-RU"/>
        </w:rPr>
        <w:t xml:space="preserve">, а , яка включає </w:t>
      </w:r>
      <w:r>
        <w:rPr>
          <w:rFonts w:ascii="Times New Roman" w:hAnsi="Times New Roman" w:eastAsia="SimSun"/>
          <w:kern w:val="2"/>
          <w:sz w:val="28"/>
          <w:szCs w:val="28"/>
          <w:lang w:eastAsia="ru-RU"/>
        </w:rPr>
        <w:t>різні жанри,</w:t>
      </w:r>
      <w:r>
        <w:rPr>
          <w:rFonts w:ascii="Times New Roman" w:hAnsi="Times New Roman" w:eastAsia="SimSun"/>
          <w:kern w:val="2"/>
          <w:sz w:val="28"/>
          <w:szCs w:val="28"/>
          <w:lang w:val="ru-RU" w:eastAsia="ru-RU"/>
        </w:rPr>
        <w:t xml:space="preserve"> читаючи та вивчаючи літературні твори, такі як оповідання, романи, п'єси, поезія тощо. Наприклад, читаючи роман, учні можуть отримати культурну інформацію, оскільки в романі представлені персонажі з різних соціально-культурних середовищ. Принаймні, учні дізнаються про деякі різні аспекти того, як персонажі живуть у світі, описаному в романі, такі як їхні почуття, думки, переконання, традиції, звичаї тощо. Крім того, учні розпізнають, як персонажі говорять і поводяться у своєму повсякденному житті. Коротше кажучи, літературу найкраще розглядати як важливе доповнення до інших навчальних матеріалів, що використовуються для розвитку знань учнів про мовну культуру, що вивчається </w:t>
      </w:r>
      <w:r>
        <w:rPr>
          <w:rFonts w:ascii="Times New Roman" w:hAnsi="Times New Roman" w:eastAsia="SimSun"/>
          <w:kern w:val="2"/>
          <w:sz w:val="28"/>
          <w:szCs w:val="28"/>
          <w:lang w:eastAsia="ru-RU"/>
        </w:rPr>
        <w:t>(Ігнатова, 2008)</w:t>
      </w:r>
      <w:r>
        <w:rPr>
          <w:rFonts w:ascii="Times New Roman" w:hAnsi="Times New Roman" w:eastAsia="SimSun"/>
          <w:kern w:val="2"/>
          <w:sz w:val="28"/>
          <w:szCs w:val="28"/>
          <w:lang w:val="ru-RU" w:eastAsia="ru-RU"/>
        </w:rPr>
        <w:t>.</w:t>
      </w:r>
    </w:p>
    <w:p w14:paraId="7D524C93">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kern w:val="2"/>
          <w:sz w:val="28"/>
          <w:szCs w:val="28"/>
          <w:lang w:val="ru-RU" w:eastAsia="ru-RU"/>
        </w:rPr>
        <w:t>Вивчення англійської мови не можна відокремлювати від вивчення двох важливих мовних компонентів, а саме функціональної граматики та лінгвістичних виразів (наприклад, словникового запасу, фраз та поширених виразів, що використовуються носіями англійської мови). Ці два компоненти є важливими, оскільки вони є визначальними для того, щоб мова учнів була природною та зрозумілою. Література містить мовні компоненти, необхідні учням. Коротке оповідання пишеться не лише з широким спектром окремих лексичних або синтаксичних елементів, але й з різноманітними реченнями, що містять різні дискурсивні функції. Коли учні читають та вивчають оповідання, вони незабаром ознайомляться з мовними компонентами, доступними в текстах оповідання. Вони автоматично вивчають окрему лексику, дискурсивні функції в текстах, різноманітність синтаксичних структур, різні способи зв'язку ідей у оповіданні. Вважається, що ці речі можуть збагатити навички учнів у читанні чи письмі. Знання мовних компонентів робить учнів більш продуктивними та креативними у використанні мови з точки зору говоріння та письма, оскільки багатство та різноманітність мовних компонентів, які вони вивчають з літературного твору, сприяють розвитку їхньої мовної продуктивності та креативності.</w:t>
      </w:r>
    </w:p>
    <w:p w14:paraId="56D1BC6E">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kern w:val="2"/>
          <w:sz w:val="28"/>
          <w:szCs w:val="28"/>
          <w:lang w:val="ru-RU" w:eastAsia="ru-RU"/>
        </w:rPr>
        <w:t>Особиста участь означає бути залученим до того, що вивчають учні. Відчуття залученості дуже корисне, щоб допомогти учням зосередитися та збільшити концентрацію на говорінні, письмі, аудіюванні та читанні. Коли учні читають літературний твір, наприклад, роман, вони повинні навчитися зосереджуватися та концентруватися на текстах. Коли їм вдається сказати «фокус», вони заглиблюються в тексти.письменників з різних країн та культур, що використовують різні форми англійської мови, такі як оповідання, вірші, романи, п'єси, а також пісні.</w:t>
      </w:r>
    </w:p>
    <w:p w14:paraId="7C4A0E00">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kern w:val="2"/>
          <w:sz w:val="28"/>
          <w:szCs w:val="28"/>
          <w:lang w:val="ru-RU" w:eastAsia="ru-RU"/>
        </w:rPr>
        <w:t>За Едмондсоном (1997), література з великої літери зазвичай пишеться з високою структурною складністю та відсутністю відповідності стандартним граматичним правилам, що створює лінгвістичні труднощі для учнів, яким потрібно вивчати граматику. Отже, багато вчителів можуть неохоче користуватися мовою такої літератури. Навпаки, Хішманоглу, М. (2005) вважає, що мова літературних творів (тобто віршів, оповідань, п'єс) є простішою, це може сприяти зрозумілості літературних текстів і дозволити учням практично вивчати образне та повсякденне використання цільової мови в літературних творах. Це має стати основною причиною вибору літературних творів на уроках англійської мови, оскільки такі твори ознайомлять учнів з мов</w:t>
      </w:r>
      <w:r>
        <w:rPr>
          <w:rFonts w:ascii="Times New Roman" w:hAnsi="Times New Roman" w:eastAsia="SimSun"/>
          <w:kern w:val="2"/>
          <w:sz w:val="28"/>
          <w:szCs w:val="28"/>
          <w:lang w:eastAsia="ru-RU"/>
        </w:rPr>
        <w:t>ою</w:t>
      </w:r>
      <w:r>
        <w:rPr>
          <w:rFonts w:ascii="Times New Roman" w:hAnsi="Times New Roman" w:eastAsia="SimSun"/>
          <w:kern w:val="2"/>
          <w:sz w:val="28"/>
          <w:szCs w:val="28"/>
          <w:lang w:val="ru-RU" w:eastAsia="ru-RU"/>
        </w:rPr>
        <w:t xml:space="preserve"> творів. </w:t>
      </w:r>
    </w:p>
    <w:p w14:paraId="401D98AC">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kern w:val="2"/>
          <w:sz w:val="28"/>
          <w:szCs w:val="28"/>
          <w:lang w:val="ru-RU" w:eastAsia="ru-RU"/>
        </w:rPr>
        <w:t>Визначивши тип літератури, яка використовуватиметься для навчання, важливо вирішити, який підхід викладачі мови застосовують до використання обраної літератури. Підхід у цьому контексті стосується способу роботи викладачів з обраною літературою. Щоб описати це, автор представить одну з найвідоміших класифікацій підходів до використання літератури, запропоновану Лазар (1993). За її словами, першим кроком, який потрібно зробити, коли вчитель планує включити використання літератури у викладання англійської мови, є визначення потреб учнів. Визначення потреб стосується систематичного процесу збору інформації про потреби учнів (яким літературним творам вони надають перевагу), недоліки (які проблеми у них є з мовними знаннями та навичками) та бажання (як вони хочуть вивчати літературні твори). Після визначення потреб учнів наступним кроком є вибір найбільш доцільної моделі підходу та її застосування. Щоб допомогти викладачам мов у виборі підходу, вона згадує три види підходів до використання літератури в контексті викладання мови, а саме: модель, засновану на мові, література як зміст та література як особистісне збагачення.</w:t>
      </w:r>
    </w:p>
    <w:p w14:paraId="5B631B60">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kern w:val="2"/>
          <w:sz w:val="28"/>
          <w:szCs w:val="28"/>
          <w:lang w:val="ru-RU" w:eastAsia="ru-RU"/>
        </w:rPr>
        <w:t>Модель, заснована на мові</w:t>
      </w:r>
      <w:r>
        <w:rPr>
          <w:rFonts w:ascii="Times New Roman" w:hAnsi="Times New Roman" w:eastAsia="SimSun"/>
          <w:kern w:val="2"/>
          <w:sz w:val="28"/>
          <w:szCs w:val="28"/>
          <w:lang w:eastAsia="ru-RU"/>
        </w:rPr>
        <w:t xml:space="preserve">. </w:t>
      </w:r>
      <w:r>
        <w:rPr>
          <w:rFonts w:ascii="Times New Roman" w:hAnsi="Times New Roman" w:eastAsia="SimSun"/>
          <w:kern w:val="2"/>
          <w:sz w:val="28"/>
          <w:szCs w:val="28"/>
          <w:lang w:val="ru-RU" w:eastAsia="ru-RU"/>
        </w:rPr>
        <w:t>У цій моделі викладачі мов зосереджуються на мовних компонентах, доступних у певній літературі, наприклад, на використанні граматики (синтаксис), типах словникового запасу (морфологія) та дискурсних функціях і значенні (семантика), які слід враховувати під час розробки навчальних програм та навчальних матеріалів.</w:t>
      </w:r>
    </w:p>
    <w:p w14:paraId="13020D8E">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kern w:val="2"/>
          <w:sz w:val="28"/>
          <w:szCs w:val="28"/>
          <w:lang w:val="ru-RU" w:eastAsia="ru-RU"/>
        </w:rPr>
        <w:t>Література як зміст</w:t>
      </w:r>
      <w:r>
        <w:rPr>
          <w:rFonts w:ascii="Times New Roman" w:hAnsi="Times New Roman" w:eastAsia="SimSun"/>
          <w:kern w:val="2"/>
          <w:sz w:val="28"/>
          <w:szCs w:val="28"/>
          <w:lang w:eastAsia="ru-RU"/>
        </w:rPr>
        <w:t xml:space="preserve">. </w:t>
      </w:r>
      <w:r>
        <w:rPr>
          <w:rFonts w:ascii="Times New Roman" w:hAnsi="Times New Roman" w:eastAsia="SimSun"/>
          <w:kern w:val="2"/>
          <w:sz w:val="28"/>
          <w:szCs w:val="28"/>
          <w:lang w:val="ru-RU" w:eastAsia="ru-RU"/>
        </w:rPr>
        <w:t>У цьому підході викладачі мов повинні поєднувати жанр літератури з мовними компонентами для викладання в класі. Наприклад, коли учні віддають перевагу вивченню поезії, цей жанр зазвичай підходить для практики навичок вимови, коли учні зацікавлені у вивченні коротких оповідань, цей жанр зазвичай підходить для практики навичок перекладу тощо.</w:t>
      </w:r>
    </w:p>
    <w:p w14:paraId="52834EEE">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kern w:val="2"/>
          <w:sz w:val="28"/>
          <w:szCs w:val="28"/>
          <w:lang w:val="ru-RU" w:eastAsia="ru-RU"/>
        </w:rPr>
        <w:t xml:space="preserve">Література для особистого </w:t>
      </w:r>
      <w:r>
        <w:rPr>
          <w:rFonts w:ascii="Times New Roman" w:hAnsi="Times New Roman" w:eastAsia="SimSun"/>
          <w:kern w:val="2"/>
          <w:sz w:val="28"/>
          <w:szCs w:val="28"/>
          <w:lang w:eastAsia="ru-RU"/>
        </w:rPr>
        <w:t xml:space="preserve">розвитку. </w:t>
      </w:r>
      <w:r>
        <w:rPr>
          <w:rFonts w:ascii="Times New Roman" w:hAnsi="Times New Roman" w:eastAsia="SimSun"/>
          <w:kern w:val="2"/>
          <w:sz w:val="28"/>
          <w:szCs w:val="28"/>
          <w:lang w:val="ru-RU" w:eastAsia="ru-RU"/>
        </w:rPr>
        <w:t>У цій моделі вчителі мови можуть використовувати певний літературний твір як основу для вибору конкретної діяльності, яка буде застосовуватися в класі. Діяльність спрямована на те, щоб дати учням можливість висловити думки, почуття, особистий досвід щодо літературного твору. Наприклад, коли учні зацікавлені у вивченні драми, драма може бути використана як стимул для учнів до виконання драми на уроках англійської мови. Завдяки цій діяльності вони мають можливість висловити свої почуття, потренуватися у нових виразах з драми тощо.</w:t>
      </w:r>
    </w:p>
    <w:p w14:paraId="25B276F8">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kern w:val="2"/>
          <w:sz w:val="28"/>
          <w:szCs w:val="28"/>
          <w:lang w:val="ru-RU" w:eastAsia="ru-RU"/>
        </w:rPr>
        <w:t>Щодо трьох підходів, викладачі мов можуть обрати один підхід або навіть інтегрувати підходи для навчальних цілей.</w:t>
      </w:r>
    </w:p>
    <w:p w14:paraId="597A8994">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kern w:val="2"/>
          <w:sz w:val="28"/>
          <w:szCs w:val="28"/>
          <w:lang w:val="ru-RU" w:eastAsia="ru-RU"/>
        </w:rPr>
        <w:t xml:space="preserve">Коллі та Слейтер (1990) стверджують, що існує щонайменше чотири основні причини, які дозволяють викладачам мов використовувати літературні твори на уроках англійської мови, а саме: література як цінний автентичний матеріал, література збагачує культуру, література збагачує мову та література забезпечує особисту залученість. </w:t>
      </w:r>
    </w:p>
    <w:p w14:paraId="2408D3B1">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kern w:val="2"/>
          <w:sz w:val="28"/>
          <w:szCs w:val="28"/>
          <w:lang w:val="ru-RU" w:eastAsia="ru-RU"/>
        </w:rPr>
        <w:t>Вже відомо, що автентичний матеріал стосується будь-яких предметів, які створені не для навчальних цілей. Згідно з визначенням, літературу можна класифікувати як автентичний матеріал, оскільки більшість літературних творів створені не з метою викладання англійської мови. Весь цей час багато вчителів просто знають, що автентична мова – це мова, яка використовується в реальних життєвих контекстах, таких як розмови, дискусії, інтерв'ю, промови, реклама, газетні статті, журнали тощо), і вони потім включаються до розробки навчальних матеріалів. Література може стати інноваційним додатковим матеріалом, який знайомить учнів з автентичними лінгвістичними виразами, навмисно створеними для носіїв англійської мови. Мовні вирази, доступні в літературних творах, нададуть багато різних лінгвістичних форм, комунікативних функцій та значень, які, ймовірно, недоступні в природних комунікаціях.</w:t>
      </w:r>
    </w:p>
    <w:p w14:paraId="48B301FB">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kern w:val="2"/>
          <w:sz w:val="28"/>
          <w:szCs w:val="28"/>
          <w:lang w:val="ru-RU" w:eastAsia="ru-RU"/>
        </w:rPr>
        <w:t>Більшість тих, хто вивчає мови, вважають, що для розуміння культури мови найімовірнішим способом є поїздка до країни, де розмовляють цією мовою, перебування в країні протягом деякого часу, спілкування з носіями мови та використання мови для щоденного спілкування</w:t>
      </w:r>
      <w:r>
        <w:rPr>
          <w:rFonts w:ascii="Times New Roman" w:hAnsi="Times New Roman" w:eastAsia="SimSun"/>
          <w:kern w:val="2"/>
          <w:sz w:val="28"/>
          <w:szCs w:val="28"/>
          <w:lang w:eastAsia="ru-RU"/>
        </w:rPr>
        <w:t xml:space="preserve"> (Поселецька, 2024)</w:t>
      </w:r>
      <w:r>
        <w:rPr>
          <w:rFonts w:ascii="Times New Roman" w:hAnsi="Times New Roman" w:eastAsia="SimSun"/>
          <w:kern w:val="2"/>
          <w:sz w:val="28"/>
          <w:szCs w:val="28"/>
          <w:lang w:val="ru-RU" w:eastAsia="ru-RU"/>
        </w:rPr>
        <w:t>. Однак існує ще один, простіший і дешевший спосіб дізнатися, як формується культура використання мови, а саме</w:t>
      </w:r>
      <w:r>
        <w:rPr>
          <w:rFonts w:ascii="Times New Roman" w:hAnsi="Times New Roman" w:eastAsia="SimSun"/>
          <w:kern w:val="2"/>
          <w:sz w:val="28"/>
          <w:szCs w:val="28"/>
          <w:lang w:eastAsia="ru-RU"/>
        </w:rPr>
        <w:t xml:space="preserve"> у</w:t>
      </w:r>
      <w:r>
        <w:rPr>
          <w:rFonts w:ascii="Times New Roman" w:hAnsi="Times New Roman" w:eastAsia="SimSun"/>
          <w:kern w:val="2"/>
          <w:sz w:val="28"/>
          <w:szCs w:val="28"/>
          <w:lang w:val="ru-RU" w:eastAsia="ru-RU"/>
        </w:rPr>
        <w:t xml:space="preserve"> цій ситуації розуміння значень окремих словників та фраз не важливіше, ніж з'ясування того, як розвивається історія та чим вона зрештою закінчується. Вони все більше заглиблюються, щоб дізнатися кульмінацію подій у ній. Вони навіть можуть відчувати близькість до певних персонажів та розділяти їхні емоційні реакції. Іноді їм дуже подобається та захоплюється певний персонаж і ненавидить іншого, коли вони читають тексти. Звичайно, цей потенціал може мати дуже позитивний вплив на розвиток усього процесу вивчення мови. Однак Хішманоглу, М. (2005) припускає, що на цьому етапі дуже важливо вибрати літературний текст відповідно до потреб, очікувань та інтересів, а також рівня володіння мовою учнів.</w:t>
      </w:r>
    </w:p>
    <w:p w14:paraId="3B3AF11C">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kern w:val="2"/>
          <w:sz w:val="28"/>
          <w:szCs w:val="28"/>
          <w:lang w:val="ru-RU" w:eastAsia="ru-RU"/>
        </w:rPr>
        <w:t>Існує щонайменше чотири кроки, які пропонується врахувати для використання літератури у викладанні англійської мови, а саме:</w:t>
      </w:r>
    </w:p>
    <w:p w14:paraId="71851CC4">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kern w:val="2"/>
          <w:sz w:val="28"/>
          <w:szCs w:val="28"/>
          <w:lang w:eastAsia="ru-RU"/>
        </w:rPr>
        <w:t>1</w:t>
      </w:r>
      <w:r>
        <w:rPr>
          <w:rFonts w:ascii="Times New Roman" w:hAnsi="Times New Roman" w:eastAsia="SimSun"/>
          <w:kern w:val="2"/>
          <w:sz w:val="28"/>
          <w:szCs w:val="28"/>
          <w:lang w:val="ru-RU" w:eastAsia="ru-RU"/>
        </w:rPr>
        <w:t>. Прийняття рішення щодо аналізу потреб</w:t>
      </w:r>
      <w:r>
        <w:rPr>
          <w:rFonts w:ascii="Times New Roman" w:hAnsi="Times New Roman" w:eastAsia="SimSun"/>
          <w:kern w:val="2"/>
          <w:sz w:val="28"/>
          <w:szCs w:val="28"/>
          <w:lang w:eastAsia="ru-RU"/>
        </w:rPr>
        <w:t xml:space="preserve">. На цьому першому кроці вчителі повинні проаналізувати три речі щодо літературних творів, а саме: По-перше, вчителі повинні знати типи літературних творів, які учні хочуть вивчати. Це допоможе вчителям визначити інтереси, уподобання та мотивацію учнів. Коли учні виявляють свої потреби, уподобання та інтереси у вивченні певного типу літературного твору, це підвищить їхню особисту залученість та позитивну реакцію на вивчення літературного твору. </w:t>
      </w:r>
      <w:r>
        <w:rPr>
          <w:rFonts w:ascii="Times New Roman" w:hAnsi="Times New Roman" w:eastAsia="SimSun"/>
          <w:kern w:val="2"/>
          <w:sz w:val="28"/>
          <w:szCs w:val="28"/>
          <w:lang w:val="ru-RU" w:eastAsia="ru-RU"/>
        </w:rPr>
        <w:t>Результат цього аналізу слід враховувати для включення певного літературного твору до курсу викладання англійської мови. По-друге, вчителям потрібно проаналізувати рівень складності вибраних літературних творів з точки зору граматики, лексичних одиниць та текстових моделей. Результати аналізу повинні бути пов'язані з рівнем володіння англійською мовою учнями. Якщо мова літературного твору проста та відповідає рівню володіння учнями, це може сприяти зрозумілості літературного тексту. По-третє, Вчителі повинні аналізувати та забезпечувати, щоб літературний твір приносив учням задоволення та насолоду. У зв'язку з цим Том (2008) вважає, що факторам задоволення та насолоди слід приділяти більше уваги, оскільки вони слугують «мотивуючим фактором», який надихає читачів/учнів читати, цікавитися читанням та інтерпретувати твори.</w:t>
      </w:r>
    </w:p>
    <w:p w14:paraId="30EC84A2">
      <w:pPr>
        <w:tabs>
          <w:tab w:val="left" w:pos="0"/>
        </w:tabs>
        <w:spacing w:after="0" w:line="240" w:lineRule="auto"/>
        <w:ind w:firstLine="709"/>
        <w:jc w:val="both"/>
        <w:rPr>
          <w:rFonts w:ascii="Times New Roman" w:hAnsi="Times New Roman" w:eastAsia="SimSun"/>
          <w:kern w:val="2"/>
          <w:sz w:val="28"/>
          <w:szCs w:val="28"/>
          <w:lang w:eastAsia="ru-RU"/>
        </w:rPr>
      </w:pPr>
      <w:r>
        <w:rPr>
          <w:rFonts w:ascii="Times New Roman" w:hAnsi="Times New Roman" w:eastAsia="SimSun"/>
          <w:kern w:val="2"/>
          <w:sz w:val="28"/>
          <w:szCs w:val="28"/>
          <w:lang w:val="ru-RU" w:eastAsia="ru-RU"/>
        </w:rPr>
        <w:t>2. Формулювання навчальних цілей</w:t>
      </w:r>
      <w:r>
        <w:rPr>
          <w:rFonts w:ascii="Times New Roman" w:hAnsi="Times New Roman" w:eastAsia="SimSun"/>
          <w:kern w:val="2"/>
          <w:sz w:val="28"/>
          <w:szCs w:val="28"/>
          <w:lang w:eastAsia="ru-RU"/>
        </w:rPr>
        <w:t xml:space="preserve">. </w:t>
      </w:r>
      <w:r>
        <w:rPr>
          <w:rFonts w:ascii="Times New Roman" w:hAnsi="Times New Roman" w:eastAsia="SimSun"/>
          <w:kern w:val="2"/>
          <w:sz w:val="28"/>
          <w:szCs w:val="28"/>
          <w:lang w:val="ru-RU" w:eastAsia="ru-RU"/>
        </w:rPr>
        <w:t>Аналіз трьох пунктів, зазначених вище, призведе до визначення трьох речей, а саме: типів літературних творів, яким учні надають перевагу, рівня складності літературних творів, який відповідає рівню володіння англійською мовою учнями, а також захопливих літературних творів. Ще одним важливим кроком є визначення навчальних цілей. Визначення цілей використання літератури у викладанні англійської мови допомагає зосередити увагу вчителів на баченні та цілях курсу. Річардс (2001) вважає, що цілі мають чотири основні цілі, а саме: обґрунтувати програму, надати рекомендації для вчителів та учнів, зосередити увагу на навчанні, описати важливі та здійсненні навички навчання. Коротше кажучи, навчальні цілі описують те, що учні зможуть робити після завершення уроку. Однак, вчителям важливо знати, що навчальні цілі слід формулювати на основі результатів аналізу потреб.</w:t>
      </w:r>
      <w:r>
        <w:rPr>
          <w:rFonts w:ascii="Times New Roman" w:hAnsi="Times New Roman" w:eastAsia="SimSun"/>
          <w:kern w:val="2"/>
          <w:sz w:val="28"/>
          <w:szCs w:val="28"/>
          <w:lang w:eastAsia="ru-RU"/>
        </w:rPr>
        <w:t xml:space="preserve"> </w:t>
      </w:r>
    </w:p>
    <w:p w14:paraId="5F9AE8F8">
      <w:pPr>
        <w:tabs>
          <w:tab w:val="left" w:pos="0"/>
        </w:tabs>
        <w:spacing w:after="0" w:line="240" w:lineRule="auto"/>
        <w:ind w:firstLine="709"/>
        <w:jc w:val="both"/>
        <w:rPr>
          <w:rFonts w:ascii="Times New Roman" w:hAnsi="Times New Roman" w:eastAsia="SimSun"/>
          <w:kern w:val="2"/>
          <w:sz w:val="28"/>
          <w:szCs w:val="28"/>
          <w:lang w:val="ru-RU" w:eastAsia="ru-RU"/>
        </w:rPr>
      </w:pPr>
      <w:r>
        <w:rPr>
          <w:rFonts w:ascii="Times New Roman" w:hAnsi="Times New Roman" w:eastAsia="SimSun"/>
          <w:kern w:val="2"/>
          <w:sz w:val="28"/>
          <w:szCs w:val="28"/>
          <w:lang w:eastAsia="ru-RU"/>
        </w:rPr>
        <w:t xml:space="preserve">3. Вибір методів навчання. Після того, як цілі навчання сформульовано, вчителі можуть почати вибирати спеціальний метод, який використовується для впровадження вибраних літературних творів у викладанні англійської мови як другої. </w:t>
      </w:r>
      <w:r>
        <w:rPr>
          <w:rFonts w:ascii="Times New Roman" w:hAnsi="Times New Roman" w:eastAsia="SimSun"/>
          <w:kern w:val="2"/>
          <w:sz w:val="28"/>
          <w:szCs w:val="28"/>
          <w:lang w:val="ru-RU" w:eastAsia="ru-RU"/>
        </w:rPr>
        <w:t xml:space="preserve">Метод у цьому контексті стосується основних процедур застосування літератури на уроках англійської мови. </w:t>
      </w:r>
    </w:p>
    <w:p w14:paraId="4FA2609B">
      <w:pPr>
        <w:tabs>
          <w:tab w:val="left" w:pos="0"/>
        </w:tabs>
        <w:spacing w:after="0" w:line="240" w:lineRule="auto"/>
        <w:ind w:firstLine="709"/>
        <w:jc w:val="both"/>
        <w:rPr>
          <w:rFonts w:ascii="Times New Roman" w:hAnsi="Times New Roman" w:eastAsia="SimSun"/>
          <w:kern w:val="2"/>
          <w:sz w:val="28"/>
          <w:szCs w:val="28"/>
          <w:lang w:eastAsia="ru-RU"/>
        </w:rPr>
      </w:pPr>
      <w:r>
        <w:rPr>
          <w:rFonts w:ascii="Times New Roman" w:hAnsi="Times New Roman" w:eastAsia="SimSun"/>
          <w:b/>
          <w:bCs/>
          <w:kern w:val="2"/>
          <w:sz w:val="28"/>
          <w:szCs w:val="28"/>
          <w:lang w:val="ru-RU" w:eastAsia="ru-RU"/>
        </w:rPr>
        <w:t>Висновки</w:t>
      </w:r>
      <w:r>
        <w:rPr>
          <w:rFonts w:ascii="Times New Roman" w:hAnsi="Times New Roman" w:eastAsia="SimSun"/>
          <w:b/>
          <w:bCs/>
          <w:kern w:val="2"/>
          <w:sz w:val="28"/>
          <w:szCs w:val="28"/>
          <w:lang w:eastAsia="ru-RU"/>
        </w:rPr>
        <w:t>.</w:t>
      </w:r>
      <w:r>
        <w:rPr>
          <w:rFonts w:ascii="Times New Roman" w:hAnsi="Times New Roman" w:eastAsia="SimSun"/>
          <w:kern w:val="2"/>
          <w:sz w:val="28"/>
          <w:szCs w:val="28"/>
          <w:lang w:eastAsia="ru-RU"/>
        </w:rPr>
        <w:t xml:space="preserve"> Для</w:t>
      </w:r>
      <w:r>
        <w:rPr>
          <w:rFonts w:ascii="Times New Roman" w:hAnsi="Times New Roman" w:eastAsia="SimSun"/>
          <w:kern w:val="2"/>
          <w:sz w:val="28"/>
          <w:szCs w:val="28"/>
          <w:lang w:val="ru-RU" w:eastAsia="ru-RU"/>
        </w:rPr>
        <w:t xml:space="preserve"> узгодження між літературою та викладанням англійської мови вчителям мови необхідно знати кілька важливих моментів, а саме: по-перше, які види літератури слід обирати для навчання. По-друге, який підхід використовують вчителі мови до використання обраної літератури. По-третє, причини використання літературних творів для викладання мови. По-четверте, кроки, які необхідно зробити для використання літератури для викладання англійської мови, що охоплюють чотири запропоновані кроки, а саме: прийняття рішення щодо аналізу потреб, формулювання навчальних цілей, вибір інноваційних методів викладання. Однак все ще потрібні дослідження, щоб визначити дві речі: чи можуть ці кроки позитивно вплинути на прогрес студентів у оволодінні англійською мовою</w:t>
      </w:r>
      <w:r>
        <w:rPr>
          <w:rFonts w:ascii="Times New Roman" w:hAnsi="Times New Roman" w:eastAsia="SimSun"/>
          <w:kern w:val="2"/>
          <w:sz w:val="28"/>
          <w:szCs w:val="28"/>
          <w:lang w:eastAsia="ru-RU"/>
        </w:rPr>
        <w:t>, а також</w:t>
      </w:r>
      <w:r>
        <w:rPr>
          <w:rFonts w:ascii="Times New Roman" w:hAnsi="Times New Roman" w:eastAsia="SimSun"/>
          <w:kern w:val="2"/>
          <w:sz w:val="28"/>
          <w:szCs w:val="28"/>
          <w:lang w:val="ru-RU" w:eastAsia="ru-RU"/>
        </w:rPr>
        <w:t xml:space="preserve"> чи можна використовувати ці кроки для розробки навчальних матеріалів для курсів англійської мови на основі літератури, наприклад, читання, письм</w:t>
      </w:r>
      <w:r>
        <w:rPr>
          <w:rFonts w:ascii="Times New Roman" w:hAnsi="Times New Roman" w:eastAsia="SimSun"/>
          <w:kern w:val="2"/>
          <w:sz w:val="28"/>
          <w:szCs w:val="28"/>
          <w:lang w:eastAsia="ru-RU"/>
        </w:rPr>
        <w:t>а</w:t>
      </w:r>
      <w:r>
        <w:rPr>
          <w:rFonts w:ascii="Times New Roman" w:hAnsi="Times New Roman" w:eastAsia="SimSun"/>
          <w:kern w:val="2"/>
          <w:sz w:val="28"/>
          <w:szCs w:val="28"/>
          <w:lang w:val="ru-RU" w:eastAsia="ru-RU"/>
        </w:rPr>
        <w:t xml:space="preserve"> та аудіювання, які інтегрують використання літературних творів.</w:t>
      </w:r>
    </w:p>
    <w:p w14:paraId="6C1A3B9C">
      <w:pPr>
        <w:widowControl w:val="0"/>
        <w:tabs>
          <w:tab w:val="left" w:pos="0"/>
        </w:tabs>
        <w:autoSpaceDE w:val="0"/>
        <w:autoSpaceDN w:val="0"/>
        <w:spacing w:before="100" w:beforeAutospacing="1" w:after="100" w:afterAutospacing="1" w:line="240" w:lineRule="auto"/>
        <w:ind w:firstLine="709"/>
        <w:jc w:val="center"/>
        <w:outlineLvl w:val="1"/>
        <w:rPr>
          <w:rFonts w:ascii="Times New Roman" w:hAnsi="Times New Roman" w:eastAsia="Times New Roman"/>
          <w:b/>
          <w:bCs/>
          <w:color w:val="000000" w:themeColor="text1"/>
          <w:kern w:val="36"/>
          <w:sz w:val="20"/>
          <w:szCs w:val="20"/>
          <w:lang w:val="ru-RU" w:eastAsia="ru-RU"/>
          <w14:textFill>
            <w14:solidFill>
              <w14:schemeClr w14:val="tx1"/>
            </w14:solidFill>
          </w14:textFill>
        </w:rPr>
      </w:pPr>
      <w:r>
        <w:rPr>
          <w:rFonts w:ascii="Times New Roman" w:hAnsi="Times New Roman" w:eastAsia="Times New Roman"/>
          <w:b/>
          <w:bCs/>
          <w:color w:val="000000" w:themeColor="text1"/>
          <w:kern w:val="36"/>
          <w:sz w:val="20"/>
          <w:szCs w:val="20"/>
          <w:lang w:val="ru-RU" w:eastAsia="ru-RU"/>
          <w14:textFill>
            <w14:solidFill>
              <w14:schemeClr w14:val="tx1"/>
            </w14:solidFill>
          </w14:textFill>
        </w:rPr>
        <w:t>References</w:t>
      </w:r>
    </w:p>
    <w:p w14:paraId="2E22D2CB">
      <w:pPr>
        <w:widowControl w:val="0"/>
        <w:numPr>
          <w:ilvl w:val="0"/>
          <w:numId w:val="8"/>
        </w:numPr>
        <w:suppressAutoHyphens/>
        <w:autoSpaceDN w:val="0"/>
        <w:spacing w:after="0" w:line="240" w:lineRule="auto"/>
        <w:ind w:left="0" w:firstLine="505" w:firstLineChars="253"/>
        <w:jc w:val="both"/>
        <w:textAlignment w:val="baseline"/>
        <w:rPr>
          <w:rFonts w:ascii="Times New Roman" w:hAnsi="Times New Roman" w:eastAsia="Times New Roman"/>
          <w:color w:val="000000" w:themeColor="text1"/>
          <w:kern w:val="36"/>
          <w:sz w:val="20"/>
          <w:szCs w:val="20"/>
          <w:lang w:val="en-US" w:eastAsia="ru-RU"/>
          <w14:textFill>
            <w14:solidFill>
              <w14:schemeClr w14:val="tx1"/>
            </w14:solidFill>
          </w14:textFill>
        </w:rPr>
      </w:pP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Banegas, D. (2010, March 23). </w:t>
      </w:r>
      <w:r>
        <w:rPr>
          <w:rFonts w:ascii="Times New Roman" w:hAnsi="Times New Roman" w:eastAsia="Times New Roman"/>
          <w:i/>
          <w:color w:val="000000" w:themeColor="text1"/>
          <w:kern w:val="36"/>
          <w:sz w:val="20"/>
          <w:szCs w:val="20"/>
          <w:lang w:val="en-US" w:eastAsia="ru-RU"/>
          <w14:textFill>
            <w14:solidFill>
              <w14:schemeClr w14:val="tx1"/>
            </w14:solidFill>
          </w14:textFill>
        </w:rPr>
        <w:t>The Role of Literature in ELT</w:t>
      </w:r>
      <w:r>
        <w:rPr>
          <w:rFonts w:ascii="Times New Roman" w:hAnsi="Times New Roman" w:eastAsia="Times New Roman"/>
          <w:b/>
          <w:color w:val="000000" w:themeColor="text1"/>
          <w:kern w:val="36"/>
          <w:sz w:val="20"/>
          <w:szCs w:val="20"/>
          <w:lang w:val="en-US" w:eastAsia="ru-RU"/>
          <w14:textFill>
            <w14:solidFill>
              <w14:schemeClr w14:val="tx1"/>
            </w14:solidFill>
          </w14:textFill>
        </w:rPr>
        <w:t xml:space="preserve">. </w:t>
      </w: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Retrieved from </w:t>
      </w:r>
      <w:r>
        <w:fldChar w:fldCharType="begin"/>
      </w:r>
      <w:r>
        <w:instrText xml:space="preserve"> HYPERLINK "https://www.teachingenglish.org.uk/blogs/dario-banegas/role-literature-elt-" </w:instrText>
      </w:r>
      <w:r>
        <w:fldChar w:fldCharType="separate"/>
      </w:r>
      <w:r>
        <w:rPr>
          <w:rStyle w:val="8"/>
          <w:rFonts w:ascii="Times New Roman" w:hAnsi="Times New Roman" w:eastAsia="Times New Roman"/>
          <w:kern w:val="36"/>
          <w:sz w:val="20"/>
          <w:szCs w:val="20"/>
          <w:lang w:val="en-US" w:eastAsia="ru-RU"/>
        </w:rPr>
        <w:t xml:space="preserve">https://www.teachingenglish.org.uk/blogs/dario-banegas/role-literature-elt-  </w:t>
      </w:r>
      <w:r>
        <w:rPr>
          <w:rStyle w:val="8"/>
          <w:rFonts w:ascii="Times New Roman" w:hAnsi="Times New Roman" w:eastAsia="Times New Roman"/>
          <w:kern w:val="36"/>
          <w:sz w:val="20"/>
          <w:szCs w:val="20"/>
          <w:lang w:val="en-US" w:eastAsia="ru-RU"/>
        </w:rPr>
        <w:fldChar w:fldCharType="end"/>
      </w:r>
      <w:r>
        <w:rPr>
          <w:rFonts w:ascii="Times New Roman" w:hAnsi="Times New Roman" w:eastAsia="Times New Roman"/>
          <w:color w:val="000000" w:themeColor="text1"/>
          <w:kern w:val="36"/>
          <w:sz w:val="20"/>
          <w:szCs w:val="20"/>
          <w:lang w:val="en-US" w:eastAsia="ru-RU"/>
          <w14:textFill>
            <w14:solidFill>
              <w14:schemeClr w14:val="tx1"/>
            </w14:solidFill>
          </w14:textFill>
        </w:rPr>
        <w:t>part-one</w:t>
      </w:r>
    </w:p>
    <w:p w14:paraId="236735A4">
      <w:pPr>
        <w:widowControl w:val="0"/>
        <w:numPr>
          <w:ilvl w:val="0"/>
          <w:numId w:val="8"/>
        </w:numPr>
        <w:suppressAutoHyphens/>
        <w:autoSpaceDN w:val="0"/>
        <w:spacing w:after="0" w:line="240" w:lineRule="auto"/>
        <w:ind w:left="0" w:firstLine="505" w:firstLineChars="253"/>
        <w:jc w:val="both"/>
        <w:textAlignment w:val="baseline"/>
        <w:rPr>
          <w:rFonts w:ascii="Times New Roman" w:hAnsi="Times New Roman" w:eastAsia="Times New Roman"/>
          <w:color w:val="000000" w:themeColor="text1"/>
          <w:kern w:val="36"/>
          <w:sz w:val="20"/>
          <w:szCs w:val="20"/>
          <w:lang w:val="en-US" w:eastAsia="ru-RU"/>
          <w14:textFill>
            <w14:solidFill>
              <w14:schemeClr w14:val="tx1"/>
            </w14:solidFill>
          </w14:textFill>
        </w:rPr>
      </w:pP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Chen, M. L. (2014). Teaching English as a foreign language through literature. </w:t>
      </w:r>
      <w:r>
        <w:rPr>
          <w:rFonts w:ascii="Times New Roman" w:hAnsi="Times New Roman" w:eastAsia="Times New Roman"/>
          <w:i/>
          <w:color w:val="000000" w:themeColor="text1"/>
          <w:kern w:val="36"/>
          <w:sz w:val="20"/>
          <w:szCs w:val="20"/>
          <w:lang w:val="en-US" w:eastAsia="ru-RU"/>
          <w14:textFill>
            <w14:solidFill>
              <w14:schemeClr w14:val="tx1"/>
            </w14:solidFill>
          </w14:textFill>
        </w:rPr>
        <w:t>Theory and Practice in Language Studies</w:t>
      </w: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 </w:t>
      </w:r>
      <w:r>
        <w:rPr>
          <w:rFonts w:ascii="Times New Roman" w:hAnsi="Times New Roman" w:eastAsia="Times New Roman"/>
          <w:i/>
          <w:color w:val="000000" w:themeColor="text1"/>
          <w:kern w:val="36"/>
          <w:sz w:val="20"/>
          <w:szCs w:val="20"/>
          <w:lang w:val="en-US" w:eastAsia="ru-RU"/>
          <w14:textFill>
            <w14:solidFill>
              <w14:schemeClr w14:val="tx1"/>
            </w14:solidFill>
          </w14:textFill>
        </w:rPr>
        <w:t>4</w:t>
      </w:r>
      <w:r>
        <w:rPr>
          <w:rFonts w:ascii="Times New Roman" w:hAnsi="Times New Roman" w:eastAsia="Times New Roman"/>
          <w:color w:val="000000" w:themeColor="text1"/>
          <w:kern w:val="36"/>
          <w:sz w:val="20"/>
          <w:szCs w:val="20"/>
          <w:lang w:val="en-US" w:eastAsia="ru-RU"/>
          <w14:textFill>
            <w14:solidFill>
              <w14:schemeClr w14:val="tx1"/>
            </w14:solidFill>
          </w14:textFill>
        </w:rPr>
        <w:t>(2), 232.</w:t>
      </w:r>
      <w:r>
        <w:rPr>
          <w:rFonts w:ascii="Times New Roman" w:hAnsi="Times New Roman" w:eastAsia="Times New Roman"/>
          <w:color w:val="000000" w:themeColor="text1"/>
          <w:kern w:val="36"/>
          <w:sz w:val="20"/>
          <w:szCs w:val="20"/>
          <w:lang w:eastAsia="ru-RU"/>
          <w14:textFill>
            <w14:solidFill>
              <w14:schemeClr w14:val="tx1"/>
            </w14:solidFill>
          </w14:textFill>
        </w:rPr>
        <w:t xml:space="preserve"> </w:t>
      </w:r>
      <w:r>
        <w:rPr>
          <w:rFonts w:ascii="Times New Roman" w:hAnsi="Times New Roman" w:eastAsia="Times New Roman"/>
          <w:color w:val="000000" w:themeColor="text1"/>
          <w:kern w:val="36"/>
          <w:sz w:val="20"/>
          <w:szCs w:val="20"/>
          <w:lang w:val="en-US" w:eastAsia="ru-RU"/>
          <w14:textFill>
            <w14:solidFill>
              <w14:schemeClr w14:val="tx1"/>
            </w14:solidFill>
          </w14:textFill>
        </w:rPr>
        <w:t>https://www.researchgate.net/publication/271249764_Role_of_Governance_in_Employment_Generation_in_Nigeria</w:t>
      </w:r>
    </w:p>
    <w:p w14:paraId="6CD9BC06">
      <w:pPr>
        <w:widowControl w:val="0"/>
        <w:numPr>
          <w:ilvl w:val="0"/>
          <w:numId w:val="8"/>
        </w:numPr>
        <w:suppressAutoHyphens/>
        <w:autoSpaceDN w:val="0"/>
        <w:spacing w:after="0" w:line="240" w:lineRule="auto"/>
        <w:ind w:left="0" w:firstLine="505" w:firstLineChars="253"/>
        <w:jc w:val="both"/>
        <w:textAlignment w:val="baseline"/>
        <w:rPr>
          <w:rFonts w:ascii="Times New Roman" w:hAnsi="Times New Roman" w:eastAsia="Times New Roman"/>
          <w:color w:val="000000" w:themeColor="text1"/>
          <w:kern w:val="36"/>
          <w:sz w:val="20"/>
          <w:szCs w:val="20"/>
          <w:lang w:val="en-US" w:eastAsia="ru-RU"/>
          <w14:textFill>
            <w14:solidFill>
              <w14:schemeClr w14:val="tx1"/>
            </w14:solidFill>
          </w14:textFill>
        </w:rPr>
      </w:pP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Clandfield, L., &amp; Duncan, F. (2004). Teaching materials: using literature in the EFL/ESL classroom. </w:t>
      </w:r>
      <w:r>
        <w:rPr>
          <w:rFonts w:ascii="Times New Roman" w:hAnsi="Times New Roman" w:eastAsia="Times New Roman"/>
          <w:i/>
          <w:color w:val="000000" w:themeColor="text1"/>
          <w:kern w:val="36"/>
          <w:sz w:val="20"/>
          <w:szCs w:val="20"/>
          <w:lang w:val="en-US" w:eastAsia="ru-RU"/>
          <w14:textFill>
            <w14:solidFill>
              <w14:schemeClr w14:val="tx1"/>
            </w14:solidFill>
          </w14:textFill>
        </w:rPr>
        <w:t>The Internet TESL Journal</w:t>
      </w: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 </w:t>
      </w:r>
      <w:r>
        <w:rPr>
          <w:rFonts w:ascii="Times New Roman" w:hAnsi="Times New Roman" w:eastAsia="Times New Roman"/>
          <w:i/>
          <w:color w:val="000000" w:themeColor="text1"/>
          <w:kern w:val="36"/>
          <w:sz w:val="20"/>
          <w:szCs w:val="20"/>
          <w:lang w:val="en-US" w:eastAsia="ru-RU"/>
          <w14:textFill>
            <w14:solidFill>
              <w14:schemeClr w14:val="tx1"/>
            </w14:solidFill>
          </w14:textFill>
        </w:rPr>
        <w:t>10</w:t>
      </w:r>
      <w:r>
        <w:rPr>
          <w:rFonts w:ascii="Times New Roman" w:hAnsi="Times New Roman" w:eastAsia="Times New Roman"/>
          <w:color w:val="000000" w:themeColor="text1"/>
          <w:kern w:val="36"/>
          <w:sz w:val="20"/>
          <w:szCs w:val="20"/>
          <w:lang w:val="en-US" w:eastAsia="ru-RU"/>
          <w14:textFill>
            <w14:solidFill>
              <w14:schemeClr w14:val="tx1"/>
            </w14:solidFill>
          </w14:textFill>
        </w:rPr>
        <w:t>(12).https://www.onestopenglish.com/methodology-tips-for-teachers/teaching-materials-using-literature-in-the-efl/-esol-classroom/146508.article</w:t>
      </w:r>
    </w:p>
    <w:p w14:paraId="501AACBB">
      <w:pPr>
        <w:widowControl w:val="0"/>
        <w:numPr>
          <w:ilvl w:val="0"/>
          <w:numId w:val="8"/>
        </w:numPr>
        <w:suppressAutoHyphens/>
        <w:autoSpaceDN w:val="0"/>
        <w:spacing w:after="0" w:line="240" w:lineRule="auto"/>
        <w:ind w:left="0" w:firstLine="505" w:firstLineChars="253"/>
        <w:jc w:val="both"/>
        <w:textAlignment w:val="baseline"/>
        <w:rPr>
          <w:rFonts w:ascii="Times New Roman" w:hAnsi="Times New Roman" w:eastAsia="Times New Roman"/>
          <w:color w:val="000000" w:themeColor="text1"/>
          <w:kern w:val="36"/>
          <w:sz w:val="20"/>
          <w:szCs w:val="20"/>
          <w:lang w:val="en-US" w:eastAsia="ru-RU"/>
          <w14:textFill>
            <w14:solidFill>
              <w14:schemeClr w14:val="tx1"/>
            </w14:solidFill>
          </w14:textFill>
        </w:rPr>
      </w:pP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Hişmanoğlu, M. (2005). Teaching English through literature. </w:t>
      </w:r>
      <w:r>
        <w:rPr>
          <w:rFonts w:ascii="Times New Roman" w:hAnsi="Times New Roman" w:eastAsia="Times New Roman"/>
          <w:i/>
          <w:color w:val="000000" w:themeColor="text1"/>
          <w:kern w:val="36"/>
          <w:sz w:val="20"/>
          <w:szCs w:val="20"/>
          <w:lang w:val="en-US" w:eastAsia="ru-RU"/>
          <w14:textFill>
            <w14:solidFill>
              <w14:schemeClr w14:val="tx1"/>
            </w14:solidFill>
          </w14:textFill>
        </w:rPr>
        <w:t>Journal of Language and Linguistic studies</w:t>
      </w: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 </w:t>
      </w:r>
      <w:r>
        <w:rPr>
          <w:rFonts w:ascii="Times New Roman" w:hAnsi="Times New Roman" w:eastAsia="Times New Roman"/>
          <w:i/>
          <w:color w:val="000000" w:themeColor="text1"/>
          <w:kern w:val="36"/>
          <w:sz w:val="20"/>
          <w:szCs w:val="20"/>
          <w:lang w:val="en-US" w:eastAsia="ru-RU"/>
          <w14:textFill>
            <w14:solidFill>
              <w14:schemeClr w14:val="tx1"/>
            </w14:solidFill>
          </w14:textFill>
        </w:rPr>
        <w:t>1</w:t>
      </w:r>
      <w:r>
        <w:rPr>
          <w:rFonts w:ascii="Times New Roman" w:hAnsi="Times New Roman" w:eastAsia="Times New Roman"/>
          <w:color w:val="000000" w:themeColor="text1"/>
          <w:kern w:val="36"/>
          <w:sz w:val="20"/>
          <w:szCs w:val="20"/>
          <w:lang w:val="en-US" w:eastAsia="ru-RU"/>
          <w14:textFill>
            <w14:solidFill>
              <w14:schemeClr w14:val="tx1"/>
            </w14:solidFill>
          </w14:textFill>
        </w:rPr>
        <w:t>(1).https://www.jlls.org/index.php/jlls/article/view/7</w:t>
      </w:r>
    </w:p>
    <w:p w14:paraId="79695512">
      <w:pPr>
        <w:widowControl w:val="0"/>
        <w:numPr>
          <w:ilvl w:val="0"/>
          <w:numId w:val="8"/>
        </w:numPr>
        <w:suppressAutoHyphens/>
        <w:autoSpaceDN w:val="0"/>
        <w:spacing w:after="0" w:line="240" w:lineRule="auto"/>
        <w:ind w:left="0" w:firstLine="505" w:firstLineChars="253"/>
        <w:jc w:val="both"/>
        <w:textAlignment w:val="baseline"/>
        <w:rPr>
          <w:rFonts w:ascii="Times New Roman" w:hAnsi="Times New Roman" w:eastAsia="Times New Roman"/>
          <w:color w:val="000000" w:themeColor="text1"/>
          <w:kern w:val="36"/>
          <w:sz w:val="20"/>
          <w:szCs w:val="20"/>
          <w:lang w:val="en-US" w:eastAsia="ru-RU"/>
          <w14:textFill>
            <w14:solidFill>
              <w14:schemeClr w14:val="tx1"/>
            </w14:solidFill>
          </w14:textFill>
        </w:rPr>
      </w:pPr>
      <w:r>
        <w:rPr>
          <w:rFonts w:ascii="Times New Roman" w:hAnsi="Times New Roman" w:eastAsia="Times New Roman"/>
          <w:color w:val="000000" w:themeColor="text1"/>
          <w:kern w:val="36"/>
          <w:sz w:val="20"/>
          <w:szCs w:val="20"/>
          <w:lang w:val="en-US" w:eastAsia="ru-RU"/>
          <w14:textFill>
            <w14:solidFill>
              <w14:schemeClr w14:val="tx1"/>
            </w14:solidFill>
          </w14:textFill>
        </w:rPr>
        <w:t>Ігнатова О.М. (2008) Формування в майбутніх педагогів умінь роботи з іншомовною літературою засобами інформаційно-телекомунікаційних технологій: дис. … канд. пед. наук : 13.00.04. О. М. Ігнатова, Вінниця, 218 с.</w:t>
      </w:r>
    </w:p>
    <w:p w14:paraId="65F7AA0A">
      <w:pPr>
        <w:widowControl w:val="0"/>
        <w:numPr>
          <w:ilvl w:val="0"/>
          <w:numId w:val="8"/>
        </w:numPr>
        <w:suppressAutoHyphens/>
        <w:autoSpaceDN w:val="0"/>
        <w:spacing w:after="0" w:line="240" w:lineRule="auto"/>
        <w:ind w:left="0" w:firstLine="505" w:firstLineChars="253"/>
        <w:jc w:val="both"/>
        <w:textAlignment w:val="baseline"/>
        <w:rPr>
          <w:rFonts w:ascii="Times New Roman" w:hAnsi="Times New Roman" w:eastAsia="Times New Roman"/>
          <w:color w:val="000000" w:themeColor="text1"/>
          <w:kern w:val="36"/>
          <w:sz w:val="20"/>
          <w:szCs w:val="20"/>
          <w:lang w:val="en-US" w:eastAsia="ru-RU"/>
          <w14:textFill>
            <w14:solidFill>
              <w14:schemeClr w14:val="tx1"/>
            </w14:solidFill>
          </w14:textFill>
        </w:rPr>
      </w:pP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Ibsen, E. B. (1990, July). The double role of fiction in foreign-language learning: Towards a creative methodology. In </w:t>
      </w:r>
      <w:r>
        <w:rPr>
          <w:rFonts w:ascii="Times New Roman" w:hAnsi="Times New Roman" w:eastAsia="Times New Roman"/>
          <w:i/>
          <w:color w:val="000000" w:themeColor="text1"/>
          <w:kern w:val="36"/>
          <w:sz w:val="20"/>
          <w:szCs w:val="20"/>
          <w:lang w:val="en-US" w:eastAsia="ru-RU"/>
          <w14:textFill>
            <w14:solidFill>
              <w14:schemeClr w14:val="tx1"/>
            </w14:solidFill>
          </w14:textFill>
        </w:rPr>
        <w:t xml:space="preserve">English Teaching Forum </w:t>
      </w:r>
      <w:r>
        <w:rPr>
          <w:rFonts w:ascii="Times New Roman" w:hAnsi="Times New Roman" w:eastAsia="Times New Roman"/>
          <w:color w:val="000000" w:themeColor="text1"/>
          <w:kern w:val="36"/>
          <w:sz w:val="20"/>
          <w:szCs w:val="20"/>
          <w:lang w:val="en-US" w:eastAsia="ru-RU"/>
          <w14:textFill>
            <w14:solidFill>
              <w14:schemeClr w14:val="tx1"/>
            </w14:solidFill>
          </w14:textFill>
        </w:rPr>
        <w:t>(Vol. 28, No. 3, pp. 2-9).https://americanenglish.state.gov/files/ae/resource_files/90-28-3-c.pdf</w:t>
      </w:r>
    </w:p>
    <w:p w14:paraId="3892F7BD">
      <w:pPr>
        <w:widowControl w:val="0"/>
        <w:numPr>
          <w:ilvl w:val="0"/>
          <w:numId w:val="8"/>
        </w:numPr>
        <w:suppressAutoHyphens/>
        <w:autoSpaceDN w:val="0"/>
        <w:spacing w:after="0" w:line="240" w:lineRule="auto"/>
        <w:ind w:left="0" w:firstLine="505" w:firstLineChars="253"/>
        <w:jc w:val="both"/>
        <w:textAlignment w:val="baseline"/>
        <w:rPr>
          <w:rFonts w:ascii="Times New Roman" w:hAnsi="Times New Roman" w:eastAsia="Times New Roman"/>
          <w:color w:val="000000" w:themeColor="text1"/>
          <w:kern w:val="36"/>
          <w:sz w:val="20"/>
          <w:szCs w:val="20"/>
          <w:lang w:val="en-US" w:eastAsia="ru-RU"/>
          <w14:textFill>
            <w14:solidFill>
              <w14:schemeClr w14:val="tx1"/>
            </w14:solidFill>
          </w14:textFill>
        </w:rPr>
      </w:pP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Ilyas, H. P. (2016). Retaining Literature in the Indonesian ELT Curriculum. </w:t>
      </w:r>
      <w:r>
        <w:rPr>
          <w:rFonts w:ascii="Times New Roman" w:hAnsi="Times New Roman" w:eastAsia="Times New Roman"/>
          <w:i/>
          <w:color w:val="000000" w:themeColor="text1"/>
          <w:kern w:val="36"/>
          <w:sz w:val="20"/>
          <w:szCs w:val="20"/>
          <w:lang w:val="en-US" w:eastAsia="ru-RU"/>
          <w14:textFill>
            <w14:solidFill>
              <w14:schemeClr w14:val="tx1"/>
            </w14:solidFill>
          </w14:textFill>
        </w:rPr>
        <w:t>Studies in English Language and Education</w:t>
      </w: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 </w:t>
      </w:r>
      <w:r>
        <w:rPr>
          <w:rFonts w:ascii="Times New Roman" w:hAnsi="Times New Roman" w:eastAsia="Times New Roman"/>
          <w:i/>
          <w:color w:val="000000" w:themeColor="text1"/>
          <w:kern w:val="36"/>
          <w:sz w:val="20"/>
          <w:szCs w:val="20"/>
          <w:lang w:val="en-US" w:eastAsia="ru-RU"/>
          <w14:textFill>
            <w14:solidFill>
              <w14:schemeClr w14:val="tx1"/>
            </w14:solidFill>
          </w14:textFill>
        </w:rPr>
        <w:t>3</w:t>
      </w:r>
      <w:r>
        <w:rPr>
          <w:rFonts w:ascii="Times New Roman" w:hAnsi="Times New Roman" w:eastAsia="Times New Roman"/>
          <w:color w:val="000000" w:themeColor="text1"/>
          <w:kern w:val="36"/>
          <w:sz w:val="20"/>
          <w:szCs w:val="20"/>
          <w:lang w:val="en-US" w:eastAsia="ru-RU"/>
          <w14:textFill>
            <w14:solidFill>
              <w14:schemeClr w14:val="tx1"/>
            </w14:solidFill>
          </w14:textFill>
        </w:rPr>
        <w:t>(1), 1-11.https://jurnal.usk.ac.id/SiELE/index</w:t>
      </w:r>
    </w:p>
    <w:p w14:paraId="2CCAA86C">
      <w:pPr>
        <w:widowControl w:val="0"/>
        <w:numPr>
          <w:ilvl w:val="0"/>
          <w:numId w:val="8"/>
        </w:numPr>
        <w:suppressAutoHyphens/>
        <w:autoSpaceDN w:val="0"/>
        <w:spacing w:after="0" w:line="240" w:lineRule="auto"/>
        <w:ind w:left="0" w:firstLine="505" w:firstLineChars="253"/>
        <w:jc w:val="both"/>
        <w:textAlignment w:val="baseline"/>
        <w:rPr>
          <w:rFonts w:ascii="Times New Roman" w:hAnsi="Times New Roman" w:eastAsia="Times New Roman"/>
          <w:color w:val="000000" w:themeColor="text1"/>
          <w:kern w:val="36"/>
          <w:sz w:val="20"/>
          <w:szCs w:val="20"/>
          <w:lang w:val="en-US" w:eastAsia="ru-RU"/>
          <w14:textFill>
            <w14:solidFill>
              <w14:schemeClr w14:val="tx1"/>
            </w14:solidFill>
          </w14:textFill>
        </w:rPr>
      </w:pP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Kaharuddin, et al. (2014). Communicative Competence-Based Syllabus Design for Initial English Speaking Skills. </w:t>
      </w:r>
      <w:r>
        <w:rPr>
          <w:rFonts w:ascii="Times New Roman" w:hAnsi="Times New Roman" w:eastAsia="Times New Roman"/>
          <w:i/>
          <w:color w:val="000000" w:themeColor="text1"/>
          <w:kern w:val="36"/>
          <w:sz w:val="20"/>
          <w:szCs w:val="20"/>
          <w:lang w:val="en-US" w:eastAsia="ru-RU"/>
          <w14:textFill>
            <w14:solidFill>
              <w14:schemeClr w14:val="tx1"/>
            </w14:solidFill>
          </w14:textFill>
        </w:rPr>
        <w:t xml:space="preserve">International Journal of Enhanced Research in Educational Development (IJERED), 2 </w:t>
      </w:r>
      <w:r>
        <w:rPr>
          <w:rFonts w:ascii="Times New Roman" w:hAnsi="Times New Roman" w:eastAsia="Times New Roman"/>
          <w:color w:val="000000" w:themeColor="text1"/>
          <w:kern w:val="36"/>
          <w:sz w:val="20"/>
          <w:szCs w:val="20"/>
          <w:lang w:val="en-US" w:eastAsia="ru-RU"/>
          <w14:textFill>
            <w14:solidFill>
              <w14:schemeClr w14:val="tx1"/>
            </w14:solidFill>
          </w14:textFill>
        </w:rPr>
        <w:t>(3), 64-83.</w:t>
      </w:r>
      <w:r>
        <w:fldChar w:fldCharType="begin"/>
      </w:r>
      <w:r>
        <w:instrText xml:space="preserve"> HYPERLINK "http://www.erpublications.com/" </w:instrText>
      </w:r>
      <w:r>
        <w:fldChar w:fldCharType="separate"/>
      </w:r>
      <w:r>
        <w:rPr>
          <w:rStyle w:val="8"/>
          <w:rFonts w:ascii="Times New Roman" w:hAnsi="Times New Roman" w:eastAsia="Times New Roman"/>
          <w:i/>
          <w:kern w:val="36"/>
          <w:sz w:val="20"/>
          <w:szCs w:val="20"/>
          <w:lang w:val="en-US" w:eastAsia="ru-RU"/>
        </w:rPr>
        <w:t>www.erpublications.com</w:t>
      </w:r>
      <w:r>
        <w:rPr>
          <w:rStyle w:val="8"/>
          <w:rFonts w:ascii="Times New Roman" w:hAnsi="Times New Roman" w:eastAsia="Times New Roman"/>
          <w:i/>
          <w:kern w:val="36"/>
          <w:sz w:val="20"/>
          <w:szCs w:val="20"/>
          <w:lang w:val="en-US" w:eastAsia="ru-RU"/>
        </w:rPr>
        <w:fldChar w:fldCharType="end"/>
      </w:r>
    </w:p>
    <w:p w14:paraId="7A30BAB1">
      <w:pPr>
        <w:widowControl w:val="0"/>
        <w:numPr>
          <w:ilvl w:val="0"/>
          <w:numId w:val="8"/>
        </w:numPr>
        <w:suppressAutoHyphens/>
        <w:autoSpaceDN w:val="0"/>
        <w:spacing w:after="0" w:line="240" w:lineRule="auto"/>
        <w:ind w:left="0" w:firstLine="505" w:firstLineChars="253"/>
        <w:jc w:val="both"/>
        <w:textAlignment w:val="baseline"/>
        <w:rPr>
          <w:rFonts w:ascii="Times New Roman" w:hAnsi="Times New Roman" w:eastAsia="Times New Roman"/>
          <w:color w:val="000000" w:themeColor="text1"/>
          <w:kern w:val="36"/>
          <w:sz w:val="20"/>
          <w:szCs w:val="20"/>
          <w:lang w:val="en-US" w:eastAsia="ru-RU"/>
          <w14:textFill>
            <w14:solidFill>
              <w14:schemeClr w14:val="tx1"/>
            </w14:solidFill>
          </w14:textFill>
        </w:rPr>
      </w:pP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Lazar, G. (1993). </w:t>
      </w:r>
      <w:r>
        <w:rPr>
          <w:rFonts w:ascii="Times New Roman" w:hAnsi="Times New Roman" w:eastAsia="Times New Roman"/>
          <w:i/>
          <w:color w:val="000000" w:themeColor="text1"/>
          <w:kern w:val="36"/>
          <w:sz w:val="20"/>
          <w:szCs w:val="20"/>
          <w:lang w:val="en-US" w:eastAsia="ru-RU"/>
          <w14:textFill>
            <w14:solidFill>
              <w14:schemeClr w14:val="tx1"/>
            </w14:solidFill>
          </w14:textFill>
        </w:rPr>
        <w:t>Literature and language teaching</w:t>
      </w:r>
      <w:r>
        <w:rPr>
          <w:rFonts w:ascii="Times New Roman" w:hAnsi="Times New Roman" w:eastAsia="Times New Roman"/>
          <w:color w:val="000000" w:themeColor="text1"/>
          <w:kern w:val="36"/>
          <w:sz w:val="20"/>
          <w:szCs w:val="20"/>
          <w:lang w:val="en-US" w:eastAsia="ru-RU"/>
          <w14:textFill>
            <w14:solidFill>
              <w14:schemeClr w14:val="tx1"/>
            </w14:solidFill>
          </w14:textFill>
        </w:rPr>
        <w:t>. Cambridge, UK: Cambridge University Press.</w:t>
      </w:r>
      <w:r>
        <w:rPr>
          <w:rFonts w:ascii="Times New Roman" w:hAnsi="Times New Roman" w:eastAsia="Times New Roman"/>
          <w:color w:val="000000" w:themeColor="text1"/>
          <w:kern w:val="36"/>
          <w:sz w:val="20"/>
          <w:szCs w:val="20"/>
          <w:lang w:eastAsia="ru-RU"/>
          <w14:textFill>
            <w14:solidFill>
              <w14:schemeClr w14:val="tx1"/>
            </w14:solidFill>
          </w14:textFill>
        </w:rPr>
        <w:t xml:space="preserve"> </w:t>
      </w:r>
      <w:r>
        <w:rPr>
          <w:rFonts w:ascii="Times New Roman" w:hAnsi="Times New Roman" w:eastAsia="Times New Roman"/>
          <w:color w:val="000000" w:themeColor="text1"/>
          <w:kern w:val="36"/>
          <w:sz w:val="20"/>
          <w:szCs w:val="20"/>
          <w:lang w:val="en-US" w:eastAsia="ru-RU"/>
          <w14:textFill>
            <w14:solidFill>
              <w14:schemeClr w14:val="tx1"/>
            </w14:solidFill>
          </w14:textFill>
        </w:rPr>
        <w:t>https://doi.org/10.1017/CBO9780511733048</w:t>
      </w:r>
    </w:p>
    <w:p w14:paraId="1B89B909">
      <w:pPr>
        <w:widowControl w:val="0"/>
        <w:numPr>
          <w:ilvl w:val="0"/>
          <w:numId w:val="8"/>
        </w:numPr>
        <w:suppressAutoHyphens/>
        <w:autoSpaceDN w:val="0"/>
        <w:spacing w:after="0" w:line="240" w:lineRule="auto"/>
        <w:ind w:left="0" w:firstLine="505" w:firstLineChars="253"/>
        <w:jc w:val="both"/>
        <w:textAlignment w:val="baseline"/>
        <w:rPr>
          <w:rFonts w:ascii="Times New Roman" w:hAnsi="Times New Roman" w:eastAsia="Times New Roman"/>
          <w:color w:val="000000" w:themeColor="text1"/>
          <w:kern w:val="36"/>
          <w:sz w:val="20"/>
          <w:szCs w:val="20"/>
          <w:lang w:val="en-US" w:eastAsia="ru-RU"/>
          <w14:textFill>
            <w14:solidFill>
              <w14:schemeClr w14:val="tx1"/>
            </w14:solidFill>
          </w14:textFill>
        </w:rPr>
      </w:pP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Maley, A. (1989). “Down from the Pedestal: Literature as Resource” in </w:t>
      </w:r>
      <w:r>
        <w:rPr>
          <w:rFonts w:ascii="Times New Roman" w:hAnsi="Times New Roman" w:eastAsia="Times New Roman"/>
          <w:i/>
          <w:color w:val="000000" w:themeColor="text1"/>
          <w:kern w:val="36"/>
          <w:sz w:val="20"/>
          <w:szCs w:val="20"/>
          <w:lang w:val="en-US" w:eastAsia="ru-RU"/>
          <w14:textFill>
            <w14:solidFill>
              <w14:schemeClr w14:val="tx1"/>
            </w14:solidFill>
          </w14:textFill>
        </w:rPr>
        <w:t>Literature and the Learner: Methodological Approaches</w:t>
      </w:r>
      <w:r>
        <w:rPr>
          <w:rFonts w:ascii="Times New Roman" w:hAnsi="Times New Roman" w:eastAsia="Times New Roman"/>
          <w:color w:val="000000" w:themeColor="text1"/>
          <w:kern w:val="36"/>
          <w:sz w:val="20"/>
          <w:szCs w:val="20"/>
          <w:lang w:val="en-US" w:eastAsia="ru-RU"/>
          <w14:textFill>
            <w14:solidFill>
              <w14:schemeClr w14:val="tx1"/>
            </w14:solidFill>
          </w14:textFill>
        </w:rPr>
        <w:t>. Cambridge: Modern English Publications.https://search.worldcat.org/title/literature-and-the-learner-methodological-approaches/oclc/26097105</w:t>
      </w:r>
    </w:p>
    <w:p w14:paraId="349EC59B">
      <w:pPr>
        <w:widowControl w:val="0"/>
        <w:numPr>
          <w:ilvl w:val="0"/>
          <w:numId w:val="8"/>
        </w:numPr>
        <w:suppressAutoHyphens/>
        <w:autoSpaceDN w:val="0"/>
        <w:spacing w:after="0" w:line="240" w:lineRule="auto"/>
        <w:ind w:left="0" w:firstLine="505" w:firstLineChars="253"/>
        <w:jc w:val="both"/>
        <w:textAlignment w:val="baseline"/>
        <w:rPr>
          <w:rFonts w:ascii="Times New Roman" w:hAnsi="Times New Roman" w:eastAsia="Times New Roman"/>
          <w:color w:val="000000" w:themeColor="text1"/>
          <w:kern w:val="36"/>
          <w:sz w:val="20"/>
          <w:szCs w:val="20"/>
          <w:lang w:val="en-US" w:eastAsia="ru-RU"/>
          <w14:textFill>
            <w14:solidFill>
              <w14:schemeClr w14:val="tx1"/>
            </w14:solidFill>
          </w14:textFill>
        </w:rPr>
      </w:pP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Maley, A. (2000). </w:t>
      </w:r>
      <w:r>
        <w:rPr>
          <w:rFonts w:ascii="Times New Roman" w:hAnsi="Times New Roman" w:eastAsia="Times New Roman"/>
          <w:i/>
          <w:color w:val="000000" w:themeColor="text1"/>
          <w:kern w:val="36"/>
          <w:sz w:val="20"/>
          <w:szCs w:val="20"/>
          <w:lang w:val="en-US" w:eastAsia="ru-RU"/>
          <w14:textFill>
            <w14:solidFill>
              <w14:schemeClr w14:val="tx1"/>
            </w14:solidFill>
          </w14:textFill>
        </w:rPr>
        <w:t>Literature</w:t>
      </w:r>
      <w:r>
        <w:rPr>
          <w:rFonts w:ascii="Times New Roman" w:hAnsi="Times New Roman" w:eastAsia="Times New Roman"/>
          <w:color w:val="000000" w:themeColor="text1"/>
          <w:kern w:val="36"/>
          <w:sz w:val="20"/>
          <w:szCs w:val="20"/>
          <w:lang w:val="en-US" w:eastAsia="ru-RU"/>
          <w14:textFill>
            <w14:solidFill>
              <w14:schemeClr w14:val="tx1"/>
            </w14:solidFill>
          </w14:textFill>
        </w:rPr>
        <w:t>, 9th ed: Oxford University Press</w:t>
      </w:r>
      <w:r>
        <w:rPr>
          <w:rFonts w:ascii="Times New Roman" w:hAnsi="Times New Roman" w:eastAsia="Times New Roman"/>
          <w:color w:val="000000" w:themeColor="text1"/>
          <w:kern w:val="36"/>
          <w:sz w:val="20"/>
          <w:szCs w:val="20"/>
          <w:lang w:eastAsia="ru-RU"/>
          <w14:textFill>
            <w14:solidFill>
              <w14:schemeClr w14:val="tx1"/>
            </w14:solidFill>
          </w14:textFill>
        </w:rPr>
        <w:t xml:space="preserve"> https://books.google.com.ua/books/about/Literature.html?id=l6KFAAAAIAAJ</w:t>
      </w:r>
    </w:p>
    <w:p w14:paraId="35BEE5AD">
      <w:pPr>
        <w:widowControl w:val="0"/>
        <w:numPr>
          <w:ilvl w:val="0"/>
          <w:numId w:val="8"/>
        </w:numPr>
        <w:suppressAutoHyphens/>
        <w:autoSpaceDN w:val="0"/>
        <w:spacing w:after="0" w:line="240" w:lineRule="auto"/>
        <w:ind w:left="0" w:firstLine="505" w:firstLineChars="253"/>
        <w:jc w:val="both"/>
        <w:textAlignment w:val="baseline"/>
        <w:rPr>
          <w:rFonts w:ascii="Times New Roman" w:hAnsi="Times New Roman" w:eastAsia="Times New Roman"/>
          <w:color w:val="000000" w:themeColor="text1"/>
          <w:kern w:val="36"/>
          <w:sz w:val="20"/>
          <w:szCs w:val="20"/>
          <w:lang w:val="ru-RU" w:eastAsia="ru-RU"/>
          <w14:textFill>
            <w14:solidFill>
              <w14:schemeClr w14:val="tx1"/>
            </w14:solidFill>
          </w14:textFill>
        </w:rPr>
      </w:pP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McKay, S. (1982). Literature in the ESL classroom. </w:t>
      </w:r>
      <w:r>
        <w:rPr>
          <w:rFonts w:ascii="Times New Roman" w:hAnsi="Times New Roman" w:eastAsia="Times New Roman"/>
          <w:i/>
          <w:color w:val="000000" w:themeColor="text1"/>
          <w:kern w:val="36"/>
          <w:sz w:val="20"/>
          <w:szCs w:val="20"/>
          <w:lang w:val="ru-RU" w:eastAsia="ru-RU"/>
          <w14:textFill>
            <w14:solidFill>
              <w14:schemeClr w14:val="tx1"/>
            </w14:solidFill>
          </w14:textFill>
        </w:rPr>
        <w:t>Tesol Quarterly</w:t>
      </w:r>
      <w:r>
        <w:rPr>
          <w:rFonts w:ascii="Times New Roman" w:hAnsi="Times New Roman" w:eastAsia="Times New Roman"/>
          <w:color w:val="000000" w:themeColor="text1"/>
          <w:kern w:val="36"/>
          <w:sz w:val="20"/>
          <w:szCs w:val="20"/>
          <w:lang w:val="ru-RU" w:eastAsia="ru-RU"/>
          <w14:textFill>
            <w14:solidFill>
              <w14:schemeClr w14:val="tx1"/>
            </w14:solidFill>
          </w14:textFill>
        </w:rPr>
        <w:t xml:space="preserve">, </w:t>
      </w:r>
      <w:r>
        <w:rPr>
          <w:rFonts w:ascii="Times New Roman" w:hAnsi="Times New Roman" w:eastAsia="Times New Roman"/>
          <w:i/>
          <w:color w:val="000000" w:themeColor="text1"/>
          <w:kern w:val="36"/>
          <w:sz w:val="20"/>
          <w:szCs w:val="20"/>
          <w:lang w:val="ru-RU" w:eastAsia="ru-RU"/>
          <w14:textFill>
            <w14:solidFill>
              <w14:schemeClr w14:val="tx1"/>
            </w14:solidFill>
          </w14:textFill>
        </w:rPr>
        <w:t>16</w:t>
      </w:r>
      <w:r>
        <w:rPr>
          <w:rFonts w:ascii="Times New Roman" w:hAnsi="Times New Roman" w:eastAsia="Times New Roman"/>
          <w:color w:val="000000" w:themeColor="text1"/>
          <w:kern w:val="36"/>
          <w:sz w:val="20"/>
          <w:szCs w:val="20"/>
          <w:lang w:val="ru-RU" w:eastAsia="ru-RU"/>
          <w14:textFill>
            <w14:solidFill>
              <w14:schemeClr w14:val="tx1"/>
            </w14:solidFill>
          </w14:textFill>
        </w:rPr>
        <w:t>(4), 529-536.</w:t>
      </w:r>
    </w:p>
    <w:p w14:paraId="4AFF40DC">
      <w:pPr>
        <w:widowControl w:val="0"/>
        <w:numPr>
          <w:ilvl w:val="0"/>
          <w:numId w:val="8"/>
        </w:numPr>
        <w:suppressAutoHyphens/>
        <w:autoSpaceDN w:val="0"/>
        <w:spacing w:after="0" w:line="240" w:lineRule="auto"/>
        <w:ind w:left="0" w:firstLine="505" w:firstLineChars="253"/>
        <w:jc w:val="both"/>
        <w:textAlignment w:val="baseline"/>
        <w:rPr>
          <w:rFonts w:ascii="Times New Roman" w:hAnsi="Times New Roman" w:eastAsia="Times New Roman"/>
          <w:color w:val="000000" w:themeColor="text1"/>
          <w:kern w:val="36"/>
          <w:sz w:val="20"/>
          <w:szCs w:val="20"/>
          <w:lang w:val="en-US" w:eastAsia="ru-RU"/>
          <w14:textFill>
            <w14:solidFill>
              <w14:schemeClr w14:val="tx1"/>
            </w14:solidFill>
          </w14:textFill>
        </w:rPr>
      </w:pPr>
      <w:r>
        <w:rPr>
          <w:rFonts w:ascii="Times New Roman" w:hAnsi="Times New Roman" w:eastAsia="Times New Roman"/>
          <w:color w:val="000000" w:themeColor="text1"/>
          <w:kern w:val="36"/>
          <w:sz w:val="20"/>
          <w:szCs w:val="20"/>
          <w:lang w:val="en-US" w:eastAsia="ru-RU"/>
          <w14:textFill>
            <w14:solidFill>
              <w14:schemeClr w14:val="tx1"/>
            </w14:solidFill>
          </w14:textFill>
        </w:rPr>
        <w:t>McRae, J (1994) Literature with a small ’l’, Macmillan Education.https://books.google.com.ua/books/about/Literature_with_a_Small_L.html?id=50ZfngEACAAJ</w:t>
      </w:r>
    </w:p>
    <w:p w14:paraId="43701BB4">
      <w:pPr>
        <w:widowControl w:val="0"/>
        <w:numPr>
          <w:ilvl w:val="0"/>
          <w:numId w:val="8"/>
        </w:numPr>
        <w:suppressAutoHyphens/>
        <w:autoSpaceDN w:val="0"/>
        <w:spacing w:after="0" w:line="240" w:lineRule="auto"/>
        <w:ind w:left="0" w:firstLine="505" w:firstLineChars="253"/>
        <w:jc w:val="both"/>
        <w:textAlignment w:val="baseline"/>
        <w:rPr>
          <w:rFonts w:ascii="Times New Roman" w:hAnsi="Times New Roman" w:eastAsia="Times New Roman"/>
          <w:color w:val="000000" w:themeColor="text1"/>
          <w:kern w:val="36"/>
          <w:sz w:val="20"/>
          <w:szCs w:val="20"/>
          <w:lang w:val="en-US" w:eastAsia="ru-RU"/>
          <w14:textFill>
            <w14:solidFill>
              <w14:schemeClr w14:val="tx1"/>
            </w14:solidFill>
          </w14:textFill>
        </w:rPr>
      </w:pP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Pinar, B. J. O., &amp; Jover, M. T. (2012). Literature in the English Language Classroom-Poetry. </w:t>
      </w:r>
      <w:r>
        <w:fldChar w:fldCharType="begin"/>
      </w:r>
      <w:r>
        <w:instrText xml:space="preserve"> HYPERLINK "http://www4/" </w:instrText>
      </w:r>
      <w:r>
        <w:fldChar w:fldCharType="separate"/>
      </w:r>
      <w:r>
        <w:rPr>
          <w:rStyle w:val="8"/>
          <w:rFonts w:ascii="Times New Roman" w:hAnsi="Times New Roman" w:eastAsia="Times New Roman"/>
          <w:i/>
          <w:kern w:val="36"/>
          <w:sz w:val="20"/>
          <w:szCs w:val="20"/>
          <w:lang w:val="en-US" w:eastAsia="ru-RU"/>
        </w:rPr>
        <w:t>http://www4</w:t>
      </w:r>
      <w:r>
        <w:rPr>
          <w:rStyle w:val="8"/>
          <w:rFonts w:ascii="Times New Roman" w:hAnsi="Times New Roman" w:eastAsia="Times New Roman"/>
          <w:i/>
          <w:kern w:val="36"/>
          <w:sz w:val="20"/>
          <w:szCs w:val="20"/>
          <w:lang w:val="en-US" w:eastAsia="ru-RU"/>
        </w:rPr>
        <w:fldChar w:fldCharType="end"/>
      </w:r>
      <w:r>
        <w:rPr>
          <w:rFonts w:ascii="Times New Roman" w:hAnsi="Times New Roman" w:eastAsia="Times New Roman"/>
          <w:i/>
          <w:color w:val="000000" w:themeColor="text1"/>
          <w:kern w:val="36"/>
          <w:sz w:val="20"/>
          <w:szCs w:val="20"/>
          <w:lang w:val="en-US" w:eastAsia="ru-RU"/>
          <w14:textFill>
            <w14:solidFill>
              <w14:schemeClr w14:val="tx1"/>
            </w14:solidFill>
          </w14:textFill>
        </w:rPr>
        <w:t>. ujaen. es/</w:t>
      </w:r>
      <w:r>
        <w:rPr>
          <w:rFonts w:ascii="Cambria Math" w:hAnsi="Cambria Math" w:eastAsia="Times New Roman" w:cs="Cambria Math"/>
          <w:color w:val="000000" w:themeColor="text1"/>
          <w:kern w:val="36"/>
          <w:sz w:val="20"/>
          <w:szCs w:val="20"/>
          <w:lang w:val="en-US" w:eastAsia="ru-RU"/>
          <w14:textFill>
            <w14:solidFill>
              <w14:schemeClr w14:val="tx1"/>
            </w14:solidFill>
          </w14:textFill>
        </w:rPr>
        <w:t>∼</w:t>
      </w: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 </w:t>
      </w:r>
      <w:r>
        <w:rPr>
          <w:rFonts w:ascii="Times New Roman" w:hAnsi="Times New Roman" w:eastAsia="Times New Roman"/>
          <w:i/>
          <w:color w:val="000000" w:themeColor="text1"/>
          <w:kern w:val="36"/>
          <w:sz w:val="20"/>
          <w:szCs w:val="20"/>
          <w:lang w:val="en-US" w:eastAsia="ru-RU"/>
          <w14:textFill>
            <w14:solidFill>
              <w14:schemeClr w14:val="tx1"/>
            </w14:solidFill>
          </w14:textFill>
        </w:rPr>
        <w:t>gluque/Literature in the language classroom (theory)-Borja Ojeda y Marina Torralbo. pdf</w:t>
      </w:r>
      <w:r>
        <w:rPr>
          <w:rFonts w:ascii="Times New Roman" w:hAnsi="Times New Roman" w:eastAsia="Times New Roman"/>
          <w:color w:val="000000" w:themeColor="text1"/>
          <w:kern w:val="36"/>
          <w:sz w:val="20"/>
          <w:szCs w:val="20"/>
          <w:lang w:val="en-US" w:eastAsia="ru-RU"/>
          <w14:textFill>
            <w14:solidFill>
              <w14:schemeClr w14:val="tx1"/>
            </w14:solidFill>
          </w14:textFill>
        </w:rPr>
        <w:t>.</w:t>
      </w:r>
    </w:p>
    <w:p w14:paraId="22D26362">
      <w:pPr>
        <w:widowControl w:val="0"/>
        <w:numPr>
          <w:ilvl w:val="0"/>
          <w:numId w:val="8"/>
        </w:numPr>
        <w:suppressAutoHyphens/>
        <w:autoSpaceDN w:val="0"/>
        <w:spacing w:after="0" w:line="240" w:lineRule="auto"/>
        <w:ind w:left="0" w:firstLine="505" w:firstLineChars="253"/>
        <w:jc w:val="both"/>
        <w:textAlignment w:val="baseline"/>
        <w:rPr>
          <w:rFonts w:ascii="Times New Roman" w:hAnsi="Times New Roman" w:eastAsia="Times New Roman"/>
          <w:color w:val="000000" w:themeColor="text1"/>
          <w:kern w:val="36"/>
          <w:sz w:val="20"/>
          <w:szCs w:val="20"/>
          <w:lang w:val="en-US" w:eastAsia="ru-RU"/>
          <w14:textFill>
            <w14:solidFill>
              <w14:schemeClr w14:val="tx1"/>
            </w14:solidFill>
          </w14:textFill>
        </w:rPr>
      </w:pPr>
      <w:r>
        <w:rPr>
          <w:rFonts w:ascii="Times New Roman" w:hAnsi="Times New Roman" w:eastAsia="Times New Roman"/>
          <w:color w:val="000000" w:themeColor="text1"/>
          <w:kern w:val="36"/>
          <w:sz w:val="20"/>
          <w:szCs w:val="20"/>
          <w:lang w:val="ru-RU" w:eastAsia="ru-RU"/>
          <w14:textFill>
            <w14:solidFill>
              <w14:schemeClr w14:val="tx1"/>
            </w14:solidFill>
          </w14:textFill>
        </w:rPr>
        <w:t xml:space="preserve">Поселецька К., Ігнатова О., Кушнір С. Формування та розвиток комунікативних здібностей на уроках німецької мови. </w:t>
      </w: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Journal of Cross-Cultural Education. 2024. № 4. С. 39-48. DOI : </w:t>
      </w:r>
      <w:r>
        <w:fldChar w:fldCharType="begin"/>
      </w:r>
      <w:r>
        <w:instrText xml:space="preserve"> HYPERLINK "https://doi.org/10.31652/2786-9083-2024-4-39-48" </w:instrText>
      </w:r>
      <w:r>
        <w:fldChar w:fldCharType="separate"/>
      </w:r>
      <w:r>
        <w:rPr>
          <w:rStyle w:val="8"/>
          <w:rFonts w:ascii="Times New Roman" w:hAnsi="Times New Roman" w:eastAsia="Times New Roman"/>
          <w:kern w:val="36"/>
          <w:sz w:val="20"/>
          <w:szCs w:val="20"/>
          <w:lang w:val="en-US" w:eastAsia="ru-RU"/>
        </w:rPr>
        <w:t>https://doi.org/10.31652/2786-9083-2024-4-39-48</w:t>
      </w:r>
      <w:r>
        <w:rPr>
          <w:rStyle w:val="8"/>
          <w:rFonts w:ascii="Times New Roman" w:hAnsi="Times New Roman" w:eastAsia="Times New Roman"/>
          <w:kern w:val="36"/>
          <w:sz w:val="20"/>
          <w:szCs w:val="20"/>
          <w:lang w:val="en-US" w:eastAsia="ru-RU"/>
        </w:rPr>
        <w:fldChar w:fldCharType="end"/>
      </w: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  </w:t>
      </w:r>
    </w:p>
    <w:p w14:paraId="196E6D67">
      <w:pPr>
        <w:widowControl w:val="0"/>
        <w:numPr>
          <w:ilvl w:val="0"/>
          <w:numId w:val="8"/>
        </w:numPr>
        <w:suppressAutoHyphens/>
        <w:autoSpaceDN w:val="0"/>
        <w:spacing w:after="0" w:line="240" w:lineRule="auto"/>
        <w:ind w:left="0" w:firstLine="505" w:firstLineChars="253"/>
        <w:jc w:val="both"/>
        <w:textAlignment w:val="baseline"/>
        <w:rPr>
          <w:rFonts w:ascii="Times New Roman" w:hAnsi="Times New Roman" w:eastAsia="Times New Roman"/>
          <w:color w:val="000000" w:themeColor="text1"/>
          <w:kern w:val="36"/>
          <w:sz w:val="20"/>
          <w:szCs w:val="20"/>
          <w:lang w:val="de-DE" w:eastAsia="ru-RU"/>
          <w14:textFill>
            <w14:solidFill>
              <w14:schemeClr w14:val="tx1"/>
            </w14:solidFill>
          </w14:textFill>
        </w:rPr>
      </w:pP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Richards, J. C. (2001). </w:t>
      </w:r>
      <w:r>
        <w:rPr>
          <w:rFonts w:ascii="Times New Roman" w:hAnsi="Times New Roman" w:eastAsia="Times New Roman"/>
          <w:i/>
          <w:color w:val="000000" w:themeColor="text1"/>
          <w:kern w:val="36"/>
          <w:sz w:val="20"/>
          <w:szCs w:val="20"/>
          <w:lang w:val="en-US" w:eastAsia="ru-RU"/>
          <w14:textFill>
            <w14:solidFill>
              <w14:schemeClr w14:val="tx1"/>
            </w14:solidFill>
          </w14:textFill>
        </w:rPr>
        <w:t>Curriculum development in language teaching</w:t>
      </w: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 </w:t>
      </w:r>
      <w:r>
        <w:rPr>
          <w:rFonts w:ascii="Times New Roman" w:hAnsi="Times New Roman" w:eastAsia="Times New Roman"/>
          <w:color w:val="000000" w:themeColor="text1"/>
          <w:kern w:val="36"/>
          <w:sz w:val="20"/>
          <w:szCs w:val="20"/>
          <w:lang w:val="de-DE" w:eastAsia="ru-RU"/>
          <w14:textFill>
            <w14:solidFill>
              <w14:schemeClr w14:val="tx1"/>
            </w14:solidFill>
          </w14:textFill>
        </w:rPr>
        <w:t>Ernst Klett Sprachen.https://victoranglo.wordpress.com/wp-content/uploads/2012/10/curriculum-development-in-language-teaching.pdf</w:t>
      </w:r>
    </w:p>
    <w:p w14:paraId="26AFD115">
      <w:pPr>
        <w:widowControl w:val="0"/>
        <w:numPr>
          <w:ilvl w:val="0"/>
          <w:numId w:val="8"/>
        </w:numPr>
        <w:suppressAutoHyphens/>
        <w:autoSpaceDN w:val="0"/>
        <w:spacing w:after="0" w:line="240" w:lineRule="auto"/>
        <w:ind w:left="0" w:firstLine="505" w:firstLineChars="253"/>
        <w:jc w:val="both"/>
        <w:textAlignment w:val="baseline"/>
        <w:rPr>
          <w:rFonts w:ascii="Times New Roman" w:hAnsi="Times New Roman" w:eastAsia="Times New Roman"/>
          <w:color w:val="000000" w:themeColor="text1"/>
          <w:kern w:val="36"/>
          <w:sz w:val="20"/>
          <w:szCs w:val="20"/>
          <w:lang w:val="en-US" w:eastAsia="ru-RU"/>
          <w14:textFill>
            <w14:solidFill>
              <w14:schemeClr w14:val="tx1"/>
            </w14:solidFill>
          </w14:textFill>
        </w:rPr>
      </w:pP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Roliak A., Matiienko O., Manzhos E., Shamanska O., Burlaka N. Management of teacher education: Danish democratic discourse in postmodern era. </w:t>
      </w:r>
      <w:r>
        <w:rPr>
          <w:rFonts w:ascii="Times New Roman" w:hAnsi="Times New Roman" w:eastAsia="Times New Roman"/>
          <w:i/>
          <w:iCs/>
          <w:color w:val="000000" w:themeColor="text1"/>
          <w:kern w:val="36"/>
          <w:sz w:val="20"/>
          <w:szCs w:val="20"/>
          <w:lang w:val="en-US" w:eastAsia="ru-RU"/>
          <w14:textFill>
            <w14:solidFill>
              <w14:schemeClr w14:val="tx1"/>
            </w14:solidFill>
          </w14:textFill>
        </w:rPr>
        <w:t>Independent Journal of Management &amp; Production</w:t>
      </w:r>
      <w:r>
        <w:rPr>
          <w:rFonts w:ascii="Times New Roman" w:hAnsi="Times New Roman" w:eastAsia="Times New Roman"/>
          <w:color w:val="000000" w:themeColor="text1"/>
          <w:kern w:val="36"/>
          <w:sz w:val="20"/>
          <w:szCs w:val="20"/>
          <w:lang w:val="en-US" w:eastAsia="ru-RU"/>
          <w14:textFill>
            <w14:solidFill>
              <w14:schemeClr w14:val="tx1"/>
            </w14:solidFill>
          </w14:textFill>
        </w:rPr>
        <w:t>. 2021. N. 12(6). P. S463-S477. DOI: 10.14807/ijmp.v12i6.175.</w:t>
      </w:r>
    </w:p>
    <w:p w14:paraId="024BA179">
      <w:pPr>
        <w:widowControl w:val="0"/>
        <w:numPr>
          <w:ilvl w:val="0"/>
          <w:numId w:val="8"/>
        </w:numPr>
        <w:suppressAutoHyphens/>
        <w:autoSpaceDN w:val="0"/>
        <w:spacing w:after="0" w:line="240" w:lineRule="auto"/>
        <w:ind w:left="0" w:firstLine="505" w:firstLineChars="253"/>
        <w:jc w:val="both"/>
        <w:textAlignment w:val="baseline"/>
        <w:rPr>
          <w:rFonts w:ascii="Times New Roman" w:hAnsi="Times New Roman" w:eastAsia="Times New Roman"/>
          <w:color w:val="000000" w:themeColor="text1"/>
          <w:kern w:val="36"/>
          <w:sz w:val="20"/>
          <w:szCs w:val="20"/>
          <w:lang w:val="en-US" w:eastAsia="ru-RU"/>
          <w14:textFill>
            <w14:solidFill>
              <w14:schemeClr w14:val="tx1"/>
            </w14:solidFill>
          </w14:textFill>
        </w:rPr>
      </w:pP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Topping, D. M. (1968). Linguistics or literature: An approach to language. </w:t>
      </w:r>
      <w:r>
        <w:rPr>
          <w:rFonts w:ascii="Times New Roman" w:hAnsi="Times New Roman" w:eastAsia="Times New Roman"/>
          <w:i/>
          <w:color w:val="000000" w:themeColor="text1"/>
          <w:kern w:val="36"/>
          <w:sz w:val="20"/>
          <w:szCs w:val="20"/>
          <w:lang w:val="en-US" w:eastAsia="ru-RU"/>
          <w14:textFill>
            <w14:solidFill>
              <w14:schemeClr w14:val="tx1"/>
            </w14:solidFill>
          </w14:textFill>
        </w:rPr>
        <w:t>TESOL quarterly</w:t>
      </w:r>
      <w:r>
        <w:rPr>
          <w:rFonts w:ascii="Times New Roman" w:hAnsi="Times New Roman" w:eastAsia="Times New Roman"/>
          <w:color w:val="000000" w:themeColor="text1"/>
          <w:kern w:val="36"/>
          <w:sz w:val="20"/>
          <w:szCs w:val="20"/>
          <w:lang w:val="en-US" w:eastAsia="ru-RU"/>
          <w14:textFill>
            <w14:solidFill>
              <w14:schemeClr w14:val="tx1"/>
            </w14:solidFill>
          </w14:textFill>
        </w:rPr>
        <w:t xml:space="preserve">, </w:t>
      </w:r>
      <w:r>
        <w:rPr>
          <w:rFonts w:ascii="Times New Roman" w:hAnsi="Times New Roman" w:eastAsia="Times New Roman"/>
          <w:i/>
          <w:color w:val="000000" w:themeColor="text1"/>
          <w:kern w:val="36"/>
          <w:sz w:val="20"/>
          <w:szCs w:val="20"/>
          <w:lang w:val="en-US" w:eastAsia="ru-RU"/>
          <w14:textFill>
            <w14:solidFill>
              <w14:schemeClr w14:val="tx1"/>
            </w14:solidFill>
          </w14:textFill>
        </w:rPr>
        <w:t>2</w:t>
      </w:r>
      <w:r>
        <w:rPr>
          <w:rFonts w:ascii="Times New Roman" w:hAnsi="Times New Roman" w:eastAsia="Times New Roman"/>
          <w:color w:val="000000" w:themeColor="text1"/>
          <w:kern w:val="36"/>
          <w:sz w:val="20"/>
          <w:szCs w:val="20"/>
          <w:lang w:val="en-US" w:eastAsia="ru-RU"/>
          <w14:textFill>
            <w14:solidFill>
              <w14:schemeClr w14:val="tx1"/>
            </w14:solidFill>
          </w14:textFill>
        </w:rPr>
        <w:t>(2), 95-100.</w:t>
      </w:r>
      <w:r>
        <w:rPr>
          <w:rFonts w:ascii="Times New Roman" w:hAnsi="Times New Roman" w:eastAsia="Times New Roman"/>
          <w:color w:val="000000" w:themeColor="text1"/>
          <w:kern w:val="36"/>
          <w:sz w:val="20"/>
          <w:szCs w:val="20"/>
          <w:lang w:eastAsia="ru-RU"/>
          <w14:textFill>
            <w14:solidFill>
              <w14:schemeClr w14:val="tx1"/>
            </w14:solidFill>
          </w14:textFill>
        </w:rPr>
        <w:t xml:space="preserve"> </w:t>
      </w:r>
      <w:r>
        <w:fldChar w:fldCharType="begin"/>
      </w:r>
      <w:r>
        <w:instrText xml:space="preserve"> HYPERLINK "https://www.semanticscholar.org/paper/Linguistics-or-Literature%3A-An-Approach-to-Language-Topping/b9e7157c161811da8cf9d8d6d40a42a4a0229d80" </w:instrText>
      </w:r>
      <w:r>
        <w:fldChar w:fldCharType="separate"/>
      </w:r>
      <w:r>
        <w:rPr>
          <w:rStyle w:val="8"/>
          <w:rFonts w:ascii="Times New Roman" w:hAnsi="Times New Roman" w:eastAsia="Times New Roman"/>
          <w:kern w:val="36"/>
          <w:sz w:val="20"/>
          <w:szCs w:val="20"/>
          <w:lang w:val="en-US" w:eastAsia="ru-RU"/>
        </w:rPr>
        <w:t>https://www.semanticscholar.org/paper/Linguistics-or-Literature%3A-An-Approach-to-Language-Topping/b9e7157c161811da8cf9d8d6d40a42a4a0229d80</w:t>
      </w:r>
      <w:r>
        <w:rPr>
          <w:rStyle w:val="8"/>
          <w:rFonts w:ascii="Times New Roman" w:hAnsi="Times New Roman" w:eastAsia="Times New Roman"/>
          <w:kern w:val="36"/>
          <w:sz w:val="20"/>
          <w:szCs w:val="20"/>
          <w:lang w:val="en-US" w:eastAsia="ru-RU"/>
        </w:rPr>
        <w:fldChar w:fldCharType="end"/>
      </w:r>
    </w:p>
    <w:p w14:paraId="00089EE3">
      <w:pPr>
        <w:widowControl w:val="0"/>
        <w:suppressAutoHyphens/>
        <w:autoSpaceDN w:val="0"/>
        <w:spacing w:after="0" w:line="240" w:lineRule="auto"/>
        <w:ind w:left="506"/>
        <w:jc w:val="both"/>
        <w:textAlignment w:val="baseline"/>
        <w:rPr>
          <w:rFonts w:ascii="Times New Roman" w:hAnsi="Times New Roman" w:eastAsia="Times New Roman"/>
          <w:color w:val="000000" w:themeColor="text1"/>
          <w:kern w:val="36"/>
          <w:sz w:val="20"/>
          <w:szCs w:val="20"/>
          <w:lang w:val="en-US" w:eastAsia="ru-RU"/>
          <w14:textFill>
            <w14:solidFill>
              <w14:schemeClr w14:val="tx1"/>
            </w14:solidFill>
          </w14:textFill>
        </w:rPr>
      </w:pPr>
    </w:p>
    <w:p w14:paraId="64ADA451">
      <w:pPr>
        <w:widowControl w:val="0"/>
        <w:suppressAutoHyphens/>
        <w:autoSpaceDN w:val="0"/>
        <w:spacing w:after="0" w:line="240" w:lineRule="auto"/>
        <w:ind w:left="-440" w:leftChars="-200" w:firstLine="350" w:firstLineChars="125"/>
        <w:jc w:val="both"/>
        <w:textAlignment w:val="baseline"/>
        <w:rPr>
          <w:rFonts w:ascii="Times New Roman" w:hAnsi="Times New Roman" w:eastAsia="Andale Sans UI" w:cs="Tahoma"/>
          <w:kern w:val="3"/>
          <w:sz w:val="24"/>
          <w:szCs w:val="24"/>
          <w:lang w:val="ru-RU" w:eastAsia="ja-JP" w:bidi="fa-IR"/>
        </w:rPr>
      </w:pPr>
      <w:r>
        <w:rPr>
          <w:rFonts w:ascii="Times New Roman" w:hAnsi="Times New Roman" w:eastAsia="Times New Roman"/>
          <w:color w:val="000000"/>
          <w:kern w:val="2"/>
          <w:sz w:val="28"/>
          <w:szCs w:val="28"/>
          <w:lang w:val="ru-RU" w:eastAsia="uk-UA"/>
        </w:rPr>
        <w:t>Статтю надіслано до редколегії 06.04.2026 р.</w:t>
      </w:r>
    </w:p>
    <w:p w14:paraId="569AC5A8">
      <w:pPr>
        <w:widowControl w:val="0"/>
        <w:suppressAutoHyphens/>
        <w:autoSpaceDN w:val="0"/>
        <w:spacing w:after="0" w:line="240" w:lineRule="auto"/>
        <w:ind w:left="-440" w:leftChars="-200" w:firstLine="350" w:firstLineChars="125"/>
        <w:jc w:val="both"/>
        <w:textAlignment w:val="baseline"/>
        <w:rPr>
          <w:rFonts w:ascii="Times New Roman" w:hAnsi="Times New Roman" w:eastAsia="Times New Roman"/>
          <w:color w:val="000000"/>
          <w:kern w:val="2"/>
          <w:sz w:val="28"/>
          <w:szCs w:val="28"/>
          <w:lang w:val="ru-RU" w:eastAsia="uk-UA"/>
        </w:rPr>
      </w:pPr>
      <w:r>
        <w:rPr>
          <w:rFonts w:ascii="Times New Roman" w:hAnsi="Times New Roman" w:eastAsia="Times New Roman"/>
          <w:color w:val="000000"/>
          <w:kern w:val="2"/>
          <w:sz w:val="28"/>
          <w:szCs w:val="28"/>
          <w:lang w:val="ru-RU" w:eastAsia="uk-UA"/>
        </w:rPr>
        <w:t>Статтю рекомендовано до друку 12.05.2026 р.</w:t>
      </w:r>
    </w:p>
    <w:p w14:paraId="0F4F423E">
      <w:pPr>
        <w:tabs>
          <w:tab w:val="left" w:pos="420"/>
        </w:tabs>
        <w:spacing w:after="0" w:line="240" w:lineRule="auto"/>
        <w:ind w:left="-1"/>
        <w:jc w:val="both"/>
        <w:rPr>
          <w:rFonts w:ascii="Times New Roman" w:hAnsi="Times New Roman" w:eastAsia="SimSun"/>
          <w:kern w:val="2"/>
          <w:sz w:val="28"/>
          <w:szCs w:val="28"/>
          <w:lang w:val="ru-RU" w:eastAsia="ru-RU"/>
        </w:rPr>
      </w:pPr>
    </w:p>
    <w:p w14:paraId="04EE379D">
      <w:pPr>
        <w:tabs>
          <w:tab w:val="left" w:pos="709"/>
        </w:tabs>
        <w:spacing w:after="0" w:line="240" w:lineRule="auto"/>
        <w:jc w:val="both"/>
        <w:rPr>
          <w:rFonts w:ascii="Times New Roman" w:hAnsi="Times New Roman"/>
          <w:sz w:val="28"/>
          <w:szCs w:val="28"/>
          <w:lang w:val="ru-RU"/>
        </w:rPr>
      </w:pPr>
    </w:p>
    <w:p w14:paraId="61733F13">
      <w:pPr>
        <w:spacing w:before="100" w:beforeAutospacing="1" w:after="100" w:afterAutospacing="1" w:line="273" w:lineRule="auto"/>
        <w:rPr>
          <w:rFonts w:ascii="Times New Roman" w:hAnsi="Times New Roman" w:eastAsia="SimSun"/>
          <w:b/>
          <w:bCs/>
          <w:sz w:val="24"/>
          <w:szCs w:val="24"/>
          <w:lang w:val="ru-RU" w:eastAsia="ru-RU"/>
        </w:rPr>
      </w:pPr>
      <w:r>
        <w:rPr>
          <w:rFonts w:ascii="Times New Roman" w:hAnsi="Times New Roman" w:eastAsia="SimSun"/>
          <w:b/>
          <w:bCs/>
          <w:sz w:val="24"/>
          <w:szCs w:val="24"/>
          <w:lang w:val="ru-RU" w:eastAsia="ru-RU"/>
        </w:rPr>
        <w:t>УДК : 378.015.3: [316.613.4:005.336.2]</w:t>
      </w:r>
    </w:p>
    <w:p w14:paraId="73FF061A">
      <w:pPr>
        <w:tabs>
          <w:tab w:val="left" w:pos="709"/>
        </w:tabs>
        <w:spacing w:after="0" w:line="360" w:lineRule="auto"/>
        <w:jc w:val="both"/>
        <w:rPr>
          <w:rFonts w:hint="default" w:ascii="Times New Roman" w:hAnsi="Times New Roman"/>
          <w:b/>
          <w:bCs/>
          <w:sz w:val="28"/>
          <w:szCs w:val="28"/>
          <w:highlight w:val="none"/>
          <w:shd w:val="clear" w:color="auto" w:fill="FFFFFF"/>
          <w:lang w:val="uk-UA"/>
        </w:rPr>
      </w:pPr>
      <w:r>
        <w:rPr>
          <w:rFonts w:ascii="Times New Roman" w:hAnsi="Times New Roman"/>
          <w:b/>
          <w:bCs/>
          <w:sz w:val="28"/>
          <w:szCs w:val="28"/>
          <w:shd w:val="clear" w:color="auto" w:fill="FFFFFF"/>
          <w:lang w:val="en-US"/>
        </w:rPr>
        <w:t>DOI:</w:t>
      </w:r>
      <w:r>
        <w:rPr>
          <w:rFonts w:ascii="Times New Roman" w:hAnsi="Times New Roman"/>
          <w:b/>
          <w:bCs/>
          <w:sz w:val="28"/>
          <w:szCs w:val="28"/>
          <w:shd w:val="clear" w:color="auto" w:fill="FFFFFF"/>
        </w:rPr>
        <w:t xml:space="preserve"> 10.31652/2786-9083-202</w:t>
      </w:r>
      <w:r>
        <w:rPr>
          <w:rFonts w:ascii="Times New Roman" w:hAnsi="Times New Roman"/>
          <w:b/>
          <w:bCs/>
          <w:sz w:val="28"/>
          <w:szCs w:val="28"/>
          <w:shd w:val="clear" w:color="auto" w:fill="FFFFFF"/>
          <w:lang w:val="en-US"/>
        </w:rPr>
        <w:t>6</w:t>
      </w:r>
      <w:r>
        <w:rPr>
          <w:rFonts w:ascii="Times New Roman" w:hAnsi="Times New Roman"/>
          <w:b/>
          <w:bCs/>
          <w:sz w:val="28"/>
          <w:szCs w:val="28"/>
          <w:shd w:val="clear" w:color="auto" w:fill="FFFFFF"/>
        </w:rPr>
        <w:t>-</w:t>
      </w:r>
      <w:r>
        <w:rPr>
          <w:rFonts w:ascii="Times New Roman" w:hAnsi="Times New Roman"/>
          <w:b/>
          <w:bCs/>
          <w:sz w:val="28"/>
          <w:szCs w:val="28"/>
          <w:shd w:val="clear" w:color="auto" w:fill="FFFFFF"/>
          <w:lang w:val="en-US"/>
        </w:rPr>
        <w:t>7(2)</w:t>
      </w:r>
      <w:r>
        <w:rPr>
          <w:rFonts w:ascii="Times New Roman" w:hAnsi="Times New Roman"/>
          <w:b/>
          <w:bCs/>
          <w:sz w:val="28"/>
          <w:szCs w:val="28"/>
          <w:shd w:val="clear" w:color="auto" w:fill="FFFFFF"/>
        </w:rPr>
        <w:t>-</w:t>
      </w:r>
      <w:r>
        <w:rPr>
          <w:rFonts w:hint="default" w:ascii="Times New Roman" w:hAnsi="Times New Roman"/>
          <w:b/>
          <w:bCs/>
          <w:sz w:val="28"/>
          <w:szCs w:val="28"/>
          <w:shd w:val="clear" w:color="auto" w:fill="FFFFFF"/>
          <w:lang w:val="uk-UA"/>
        </w:rPr>
        <w:t>57</w:t>
      </w:r>
      <w:r>
        <w:rPr>
          <w:rFonts w:ascii="Times New Roman" w:hAnsi="Times New Roman"/>
          <w:b/>
          <w:bCs/>
          <w:sz w:val="28"/>
          <w:szCs w:val="28"/>
          <w:highlight w:val="none"/>
          <w:shd w:val="clear" w:color="auto" w:fill="FFFFFF"/>
        </w:rPr>
        <w:t>-</w:t>
      </w:r>
      <w:r>
        <w:rPr>
          <w:rFonts w:hint="default" w:ascii="Times New Roman" w:hAnsi="Times New Roman"/>
          <w:b/>
          <w:bCs/>
          <w:sz w:val="28"/>
          <w:szCs w:val="28"/>
          <w:highlight w:val="none"/>
          <w:shd w:val="clear" w:color="auto" w:fill="FFFFFF"/>
          <w:lang w:val="uk-UA"/>
        </w:rPr>
        <w:t>69</w:t>
      </w:r>
    </w:p>
    <w:p w14:paraId="67A800E7">
      <w:pPr>
        <w:spacing w:before="100" w:beforeAutospacing="1" w:after="100" w:afterAutospacing="1" w:line="240" w:lineRule="auto"/>
        <w:jc w:val="right"/>
        <w:rPr>
          <w:rFonts w:ascii="Times New Roman" w:hAnsi="Times New Roman" w:eastAsia="SimSun"/>
          <w:b/>
          <w:i/>
          <w:sz w:val="24"/>
          <w:szCs w:val="24"/>
          <w:lang w:val="ru-RU" w:eastAsia="ru-RU"/>
        </w:rPr>
      </w:pPr>
      <w:r>
        <w:rPr>
          <w:rFonts w:ascii="Times New Roman" w:hAnsi="Times New Roman" w:eastAsia="SimSun"/>
          <w:b/>
          <w:i/>
          <w:sz w:val="24"/>
          <w:szCs w:val="24"/>
          <w:lang w:val="ru-RU" w:eastAsia="ru-RU"/>
        </w:rPr>
        <w:t xml:space="preserve"> </w:t>
      </w:r>
    </w:p>
    <w:p w14:paraId="1E8E8518">
      <w:pPr>
        <w:spacing w:before="100" w:beforeAutospacing="1" w:after="100" w:afterAutospacing="1" w:line="240" w:lineRule="auto"/>
        <w:jc w:val="right"/>
        <w:rPr>
          <w:rFonts w:ascii="Times New Roman" w:hAnsi="Times New Roman" w:eastAsia="SimSun"/>
          <w:i/>
          <w:sz w:val="24"/>
          <w:szCs w:val="24"/>
          <w:lang w:val="ru-RU" w:eastAsia="ru-RU"/>
        </w:rPr>
      </w:pPr>
      <w:bookmarkStart w:id="22" w:name="_Hlk233474641"/>
      <w:r>
        <w:rPr>
          <w:rFonts w:ascii="Times New Roman" w:hAnsi="Times New Roman" w:eastAsia="SimSun"/>
          <w:b/>
          <w:i/>
          <w:sz w:val="24"/>
          <w:szCs w:val="24"/>
          <w:lang w:val="ru-RU" w:eastAsia="ru-RU"/>
        </w:rPr>
        <w:t>Алла Лісниченко</w:t>
      </w:r>
      <w:bookmarkEnd w:id="22"/>
      <w:r>
        <w:rPr>
          <w:rFonts w:ascii="Times New Roman" w:hAnsi="Times New Roman" w:eastAsia="SimSun"/>
          <w:i/>
          <w:sz w:val="24"/>
          <w:szCs w:val="24"/>
          <w:lang w:val="ru-RU" w:eastAsia="ru-RU"/>
        </w:rPr>
        <w:t xml:space="preserve">, кандидат педагогічних наук, </w:t>
      </w:r>
    </w:p>
    <w:p w14:paraId="45901AFE">
      <w:pPr>
        <w:spacing w:before="100" w:beforeAutospacing="1" w:after="100" w:afterAutospacing="1" w:line="240" w:lineRule="auto"/>
        <w:jc w:val="right"/>
        <w:rPr>
          <w:rFonts w:ascii="Times New Roman" w:hAnsi="Times New Roman" w:eastAsia="SimSun"/>
          <w:i/>
          <w:sz w:val="24"/>
          <w:szCs w:val="24"/>
          <w:lang w:val="ru-RU" w:eastAsia="ru-RU"/>
        </w:rPr>
      </w:pPr>
      <w:r>
        <w:rPr>
          <w:rFonts w:ascii="Times New Roman" w:hAnsi="Times New Roman" w:eastAsia="SimSun"/>
          <w:i/>
          <w:sz w:val="24"/>
          <w:szCs w:val="24"/>
          <w:lang w:val="ru-RU" w:eastAsia="ru-RU"/>
        </w:rPr>
        <w:t>доцент кафедри англійської мови та методики її навчання</w:t>
      </w:r>
    </w:p>
    <w:p w14:paraId="4A6BAF0D">
      <w:pPr>
        <w:spacing w:before="100" w:beforeAutospacing="1" w:after="100" w:afterAutospacing="1" w:line="240" w:lineRule="auto"/>
        <w:jc w:val="right"/>
        <w:rPr>
          <w:rFonts w:ascii="Times New Roman" w:hAnsi="Times New Roman" w:eastAsia="SimSun"/>
          <w:i/>
          <w:sz w:val="24"/>
          <w:szCs w:val="24"/>
          <w:lang w:val="ru-RU" w:eastAsia="ru-RU"/>
        </w:rPr>
      </w:pPr>
      <w:r>
        <w:rPr>
          <w:rFonts w:ascii="Times New Roman" w:hAnsi="Times New Roman" w:eastAsia="SimSun"/>
          <w:i/>
          <w:sz w:val="24"/>
          <w:szCs w:val="24"/>
          <w:lang w:val="ru-RU" w:eastAsia="ru-RU"/>
        </w:rPr>
        <w:t xml:space="preserve"> Вінницького державного педагогічного університету </w:t>
      </w:r>
    </w:p>
    <w:p w14:paraId="43D5AE37">
      <w:pPr>
        <w:spacing w:before="100" w:beforeAutospacing="1" w:after="100" w:afterAutospacing="1" w:line="240" w:lineRule="auto"/>
        <w:jc w:val="right"/>
        <w:rPr>
          <w:rFonts w:ascii="Times New Roman" w:hAnsi="Times New Roman" w:eastAsia="SimSun"/>
          <w:sz w:val="24"/>
          <w:szCs w:val="24"/>
          <w:lang w:val="ru-RU" w:eastAsia="ru-RU"/>
        </w:rPr>
      </w:pPr>
      <w:r>
        <w:rPr>
          <w:rFonts w:ascii="Times New Roman" w:hAnsi="Times New Roman" w:eastAsia="SimSun"/>
          <w:i/>
          <w:sz w:val="24"/>
          <w:szCs w:val="24"/>
          <w:lang w:val="ru-RU" w:eastAsia="ru-RU"/>
        </w:rPr>
        <w:t>імені Михайла Коцюбинського</w:t>
      </w:r>
    </w:p>
    <w:p w14:paraId="2E6FA017">
      <w:pPr>
        <w:spacing w:before="100" w:beforeAutospacing="1" w:after="100" w:afterAutospacing="1" w:line="240" w:lineRule="auto"/>
        <w:jc w:val="right"/>
        <w:rPr>
          <w:rFonts w:ascii="Times New Roman" w:hAnsi="Times New Roman" w:eastAsia="SimSun"/>
          <w:sz w:val="24"/>
          <w:szCs w:val="24"/>
          <w:lang w:val="en-US" w:eastAsia="ru-RU"/>
        </w:rPr>
      </w:pPr>
      <w:r>
        <w:rPr>
          <w:rFonts w:ascii="Times New Roman" w:hAnsi="Times New Roman" w:eastAsia="SimSun"/>
          <w:sz w:val="24"/>
          <w:szCs w:val="24"/>
          <w:lang w:val="en-US" w:eastAsia="ru-RU"/>
        </w:rPr>
        <w:t xml:space="preserve">ORCID: </w:t>
      </w:r>
      <w:r>
        <w:fldChar w:fldCharType="begin"/>
      </w:r>
      <w:r>
        <w:instrText xml:space="preserve"> HYPERLINK "https://orcid.org/0000-0003-4033-0453" </w:instrText>
      </w:r>
      <w:r>
        <w:fldChar w:fldCharType="separate"/>
      </w:r>
      <w:r>
        <w:rPr>
          <w:rFonts w:ascii="Times New Roman" w:hAnsi="Times New Roman" w:eastAsia="SimSun"/>
          <w:color w:val="0000FF"/>
          <w:sz w:val="24"/>
          <w:szCs w:val="24"/>
          <w:u w:val="single"/>
          <w:lang w:val="en-US" w:eastAsia="ru-RU"/>
        </w:rPr>
        <w:t>https://orcid.org/0000-0003-4033-0453</w:t>
      </w:r>
      <w:r>
        <w:rPr>
          <w:rFonts w:ascii="Times New Roman" w:hAnsi="Times New Roman" w:eastAsia="SimSun"/>
          <w:color w:val="0000FF"/>
          <w:sz w:val="24"/>
          <w:szCs w:val="24"/>
          <w:u w:val="single"/>
          <w:lang w:val="en-US" w:eastAsia="ru-RU"/>
        </w:rPr>
        <w:fldChar w:fldCharType="end"/>
      </w:r>
      <w:r>
        <w:rPr>
          <w:rFonts w:ascii="Times New Roman" w:hAnsi="Times New Roman" w:eastAsia="SimSun"/>
          <w:sz w:val="24"/>
          <w:szCs w:val="24"/>
          <w:lang w:val="en-US" w:eastAsia="ru-RU"/>
        </w:rPr>
        <w:t xml:space="preserve"> </w:t>
      </w:r>
    </w:p>
    <w:p w14:paraId="6CB603A8">
      <w:pPr>
        <w:spacing w:before="100" w:beforeAutospacing="1" w:after="100" w:afterAutospacing="1" w:line="240" w:lineRule="auto"/>
        <w:jc w:val="right"/>
        <w:rPr>
          <w:rFonts w:ascii="Times New Roman" w:hAnsi="Times New Roman" w:eastAsia="SimSun"/>
          <w:sz w:val="24"/>
          <w:szCs w:val="24"/>
          <w:lang w:val="en-US" w:eastAsia="ru-RU"/>
        </w:rPr>
      </w:pPr>
      <w:r>
        <w:rPr>
          <w:rFonts w:ascii="Times New Roman" w:hAnsi="Times New Roman" w:eastAsia="SimSun"/>
          <w:sz w:val="24"/>
          <w:szCs w:val="24"/>
          <w:lang w:val="en-US" w:eastAsia="ru-RU"/>
        </w:rPr>
        <w:t xml:space="preserve">Scopus-AuthorID: 59252802900 </w:t>
      </w:r>
    </w:p>
    <w:p w14:paraId="178D7451">
      <w:pPr>
        <w:spacing w:before="100" w:beforeAutospacing="1" w:after="100" w:afterAutospacing="1" w:line="240" w:lineRule="auto"/>
        <w:jc w:val="right"/>
        <w:rPr>
          <w:rFonts w:ascii="Times New Roman" w:hAnsi="Times New Roman" w:eastAsia="SimSun"/>
          <w:b/>
          <w:sz w:val="24"/>
          <w:szCs w:val="24"/>
          <w:lang w:val="ru-RU" w:eastAsia="ru-RU"/>
        </w:rPr>
      </w:pPr>
      <w:r>
        <w:rPr>
          <w:rFonts w:ascii="Times New Roman" w:hAnsi="Times New Roman" w:eastAsia="SimSun"/>
          <w:sz w:val="24"/>
          <w:szCs w:val="24"/>
          <w:lang w:val="ru-RU" w:eastAsia="ru-RU"/>
        </w:rPr>
        <w:t>alla.lisnychenko@gmail.com</w:t>
      </w:r>
    </w:p>
    <w:p w14:paraId="696FAD93">
      <w:pPr>
        <w:spacing w:before="100" w:beforeAutospacing="1" w:after="100" w:afterAutospacing="1" w:line="273" w:lineRule="auto"/>
        <w:jc w:val="right"/>
        <w:rPr>
          <w:rFonts w:ascii="Times New Roman" w:hAnsi="Times New Roman" w:eastAsia="SimSun"/>
          <w:sz w:val="24"/>
          <w:szCs w:val="24"/>
          <w:lang w:val="ru-RU" w:eastAsia="ru-RU"/>
        </w:rPr>
      </w:pPr>
      <w:r>
        <w:rPr>
          <w:rFonts w:ascii="Times New Roman" w:hAnsi="Times New Roman" w:eastAsia="SimSun"/>
          <w:sz w:val="24"/>
          <w:szCs w:val="24"/>
          <w:lang w:val="ru-RU" w:eastAsia="ru-RU"/>
        </w:rPr>
        <w:t xml:space="preserve"> </w:t>
      </w:r>
    </w:p>
    <w:p w14:paraId="1FC5EABE">
      <w:pPr>
        <w:spacing w:before="100" w:beforeAutospacing="1" w:after="100" w:afterAutospacing="1" w:line="273" w:lineRule="auto"/>
        <w:jc w:val="center"/>
        <w:rPr>
          <w:rFonts w:ascii="Times New Roman" w:hAnsi="Times New Roman" w:eastAsia="SimSun"/>
          <w:b/>
          <w:sz w:val="24"/>
          <w:szCs w:val="24"/>
          <w:u w:val="single"/>
          <w:lang w:val="ru-RU" w:eastAsia="ru-RU"/>
        </w:rPr>
      </w:pPr>
      <w:bookmarkStart w:id="23" w:name="_Hlk233474674"/>
      <w:r>
        <w:rPr>
          <w:rFonts w:ascii="Times New Roman" w:hAnsi="Times New Roman" w:eastAsia="SimSun"/>
          <w:b/>
          <w:sz w:val="24"/>
          <w:szCs w:val="24"/>
          <w:lang w:val="ru-RU" w:eastAsia="ru-RU"/>
        </w:rPr>
        <w:t>МЕХАНІЗМИ ФОРМУВАННЯ СОЦІАЛЬНО-ЕМОЦІЙНОЇ КОМПЕТЕНТНОСТІ В МАЙБУТНІХ УЧИТЕЛІВ ІНОЗЕМНИХ МОВ</w:t>
      </w:r>
      <w:bookmarkEnd w:id="23"/>
    </w:p>
    <w:p w14:paraId="7A361763">
      <w:pPr>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 статті розглянуто проблему формування соціально-емоційної компетентності майбутніх учителів іноземних мов у контексті сучасних освітніх трансформацій, що зумовлені реформуванням української освіти, переходом до студентоцентрованої парадигми та посиленням уваги до емоційної складової навчального процесу. </w:t>
      </w:r>
    </w:p>
    <w:p w14:paraId="5C6D7C13">
      <w:pPr>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Метою дослідження є теоретичне обґрунтування ролі рефлексії як основного механізму розвитку соціально-емоційної компетентності майбутніх учителів іноземних мов та опис ефективних педагогічних стратегій її формування. У процесі дослідження здійснено аналіз наукових джерел щодо сутності соціально-емоційної компетентності та її структурних компонентів: самоусвідомлення, саморегуляцію, соціальну обізнаність, навички взаємин та відповідальне прийняття рішень. У статті встановлено, що розвиток соціально-емоційної компетентності майбутніх учителів значною мірою залежить від сформованості рефлексивних умінь, здатності до самоаналізу, критичного мислення та усвідомлення власної професійної діяльності.  </w:t>
      </w:r>
    </w:p>
    <w:p w14:paraId="242BC07D">
      <w:pPr>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Окрема увага приділена практичним аспектам формування соціально-емоційної компетентності, зокрема використанню рефлексивних методів у процесі професійної підготовки майбутніх учителів. Запропоновано низку методичних інструментів, які сприяють розвитку самоусвідомлення, саморегуляції, соціальну обізнаність, навички відповідально приймати рішень, а саме ведення щоденника професійних спостережень та аналіз ситуацій успіху в професійній діяльності.</w:t>
      </w:r>
    </w:p>
    <w:p w14:paraId="49AE7099">
      <w:pPr>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 </w:t>
      </w:r>
    </w:p>
    <w:p w14:paraId="1A261571">
      <w:pPr>
        <w:spacing w:before="100" w:beforeAutospacing="1" w:after="100" w:afterAutospacing="1" w:line="240" w:lineRule="auto"/>
        <w:ind w:firstLine="709"/>
        <w:jc w:val="both"/>
        <w:rPr>
          <w:rFonts w:ascii="Times New Roman" w:hAnsi="Times New Roman" w:eastAsia="Times New Roman"/>
          <w:sz w:val="24"/>
          <w:szCs w:val="24"/>
          <w:lang w:val="ru-RU" w:eastAsia="ru-RU"/>
        </w:rPr>
      </w:pPr>
      <w:r>
        <w:rPr>
          <w:rFonts w:ascii="Times New Roman" w:hAnsi="Times New Roman" w:eastAsia="SimSun"/>
          <w:b/>
          <w:bCs/>
          <w:sz w:val="20"/>
          <w:szCs w:val="20"/>
          <w:lang w:val="ru-RU" w:eastAsia="ru-RU"/>
        </w:rPr>
        <w:t>Ключові слова:</w:t>
      </w:r>
      <w:r>
        <w:rPr>
          <w:rFonts w:ascii="Times New Roman" w:hAnsi="Times New Roman" w:eastAsia="Times New Roman"/>
          <w:sz w:val="20"/>
          <w:szCs w:val="20"/>
          <w:lang w:val="ru-RU" w:eastAsia="ru-RU"/>
        </w:rPr>
        <w:t xml:space="preserve"> </w:t>
      </w:r>
      <w:r>
        <w:rPr>
          <w:rFonts w:ascii="Times New Roman" w:hAnsi="Times New Roman" w:eastAsia="Times New Roman"/>
          <w:sz w:val="24"/>
          <w:szCs w:val="24"/>
          <w:lang w:val="ru-RU" w:eastAsia="ru-RU"/>
        </w:rPr>
        <w:t>соціально-емоційна компетентність, соціально-емоційне навчання, майбутні вчителі іноземних мов, рефлексія, студентоцентрований підхід, емоційний інтелект, професійна підготовка вчителя, педагогічна практика, інклюзивна освіта</w:t>
      </w:r>
    </w:p>
    <w:p w14:paraId="1720B177">
      <w:pPr>
        <w:spacing w:before="100" w:beforeAutospacing="1" w:after="100" w:afterAutospacing="1" w:line="273" w:lineRule="auto"/>
        <w:jc w:val="right"/>
        <w:rPr>
          <w:rFonts w:ascii="Times New Roman" w:hAnsi="Times New Roman" w:eastAsia="SimSun"/>
          <w:i/>
          <w:sz w:val="24"/>
          <w:szCs w:val="24"/>
          <w:lang w:val="en-US" w:eastAsia="ru-RU"/>
        </w:rPr>
      </w:pPr>
      <w:r>
        <w:rPr>
          <w:rFonts w:ascii="Times New Roman" w:hAnsi="Times New Roman" w:eastAsia="SimSun"/>
          <w:b/>
          <w:i/>
          <w:sz w:val="24"/>
          <w:szCs w:val="24"/>
          <w:lang w:val="en-US" w:eastAsia="ru-RU"/>
        </w:rPr>
        <w:t xml:space="preserve">Alla </w:t>
      </w:r>
      <w:bookmarkStart w:id="24" w:name="_Hlk233474699"/>
      <w:r>
        <w:rPr>
          <w:rFonts w:ascii="Times New Roman" w:hAnsi="Times New Roman" w:eastAsia="SimSun"/>
          <w:b/>
          <w:i/>
          <w:sz w:val="24"/>
          <w:szCs w:val="24"/>
          <w:lang w:val="en-US" w:eastAsia="ru-RU"/>
        </w:rPr>
        <w:t>Lisnychenko</w:t>
      </w:r>
      <w:bookmarkEnd w:id="24"/>
      <w:r>
        <w:rPr>
          <w:rFonts w:ascii="Times New Roman" w:hAnsi="Times New Roman" w:eastAsia="SimSun"/>
          <w:i/>
          <w:sz w:val="24"/>
          <w:szCs w:val="24"/>
          <w:lang w:val="en-US" w:eastAsia="ru-RU"/>
        </w:rPr>
        <w:t xml:space="preserve">, Ph.D.(Pedagogy), </w:t>
      </w:r>
    </w:p>
    <w:p w14:paraId="2EF99BDA">
      <w:pPr>
        <w:spacing w:before="100" w:beforeAutospacing="1" w:after="100" w:afterAutospacing="1" w:line="273" w:lineRule="auto"/>
        <w:jc w:val="right"/>
        <w:rPr>
          <w:rFonts w:ascii="Times New Roman" w:hAnsi="Times New Roman" w:eastAsia="SimSun"/>
          <w:i/>
          <w:sz w:val="24"/>
          <w:szCs w:val="24"/>
          <w:lang w:val="en-US" w:eastAsia="ru-RU"/>
        </w:rPr>
      </w:pPr>
      <w:r>
        <w:rPr>
          <w:rFonts w:ascii="Times New Roman" w:hAnsi="Times New Roman" w:eastAsia="SimSun"/>
          <w:i/>
          <w:sz w:val="24"/>
          <w:szCs w:val="24"/>
          <w:lang w:val="en-US" w:eastAsia="ru-RU"/>
        </w:rPr>
        <w:t xml:space="preserve">Associate Professor of English Language and </w:t>
      </w:r>
    </w:p>
    <w:p w14:paraId="75CFD9D8">
      <w:pPr>
        <w:spacing w:before="100" w:beforeAutospacing="1" w:after="100" w:afterAutospacing="1" w:line="273" w:lineRule="auto"/>
        <w:jc w:val="right"/>
        <w:rPr>
          <w:rFonts w:ascii="Times New Roman" w:hAnsi="Times New Roman" w:eastAsia="SimSun"/>
          <w:i/>
          <w:sz w:val="24"/>
          <w:szCs w:val="24"/>
          <w:lang w:val="en-US" w:eastAsia="ru-RU"/>
        </w:rPr>
      </w:pPr>
      <w:r>
        <w:rPr>
          <w:rFonts w:ascii="Times New Roman" w:hAnsi="Times New Roman" w:eastAsia="SimSun"/>
          <w:i/>
          <w:sz w:val="24"/>
          <w:szCs w:val="24"/>
          <w:lang w:val="en-US" w:eastAsia="ru-RU"/>
        </w:rPr>
        <w:t xml:space="preserve">Methodology of Teaching Department of </w:t>
      </w:r>
    </w:p>
    <w:p w14:paraId="2B7C02BB">
      <w:pPr>
        <w:spacing w:before="100" w:beforeAutospacing="1" w:after="100" w:afterAutospacing="1" w:line="273" w:lineRule="auto"/>
        <w:jc w:val="right"/>
        <w:rPr>
          <w:rFonts w:ascii="Times New Roman" w:hAnsi="Times New Roman" w:eastAsia="SimSun"/>
          <w:sz w:val="24"/>
          <w:szCs w:val="24"/>
          <w:lang w:val="en-US" w:eastAsia="ru-RU"/>
        </w:rPr>
      </w:pPr>
      <w:r>
        <w:rPr>
          <w:rFonts w:ascii="Times New Roman" w:hAnsi="Times New Roman" w:eastAsia="SimSun"/>
          <w:i/>
          <w:sz w:val="24"/>
          <w:szCs w:val="24"/>
          <w:lang w:val="en-US" w:eastAsia="ru-RU"/>
        </w:rPr>
        <w:t>Vinnytsia Mykhailo Kotsiubynskyi State Pedagogical University</w:t>
      </w:r>
    </w:p>
    <w:p w14:paraId="2AA0B83E">
      <w:pPr>
        <w:spacing w:before="100" w:beforeAutospacing="1" w:after="100" w:afterAutospacing="1" w:line="273" w:lineRule="auto"/>
        <w:jc w:val="right"/>
        <w:rPr>
          <w:rFonts w:ascii="Times New Roman" w:hAnsi="Times New Roman" w:eastAsia="SimSun"/>
          <w:sz w:val="24"/>
          <w:szCs w:val="24"/>
          <w:lang w:val="en-US" w:eastAsia="ru-RU"/>
        </w:rPr>
      </w:pPr>
      <w:r>
        <w:rPr>
          <w:rFonts w:ascii="Times New Roman" w:hAnsi="Times New Roman" w:eastAsia="SimSun"/>
          <w:sz w:val="24"/>
          <w:szCs w:val="24"/>
          <w:lang w:val="en-US" w:eastAsia="ru-RU"/>
        </w:rPr>
        <w:t xml:space="preserve"> ORCID: </w:t>
      </w:r>
      <w:r>
        <w:fldChar w:fldCharType="begin"/>
      </w:r>
      <w:r>
        <w:instrText xml:space="preserve"> HYPERLINK "https://orcid.org/0000-0003-4033-0453" </w:instrText>
      </w:r>
      <w:r>
        <w:fldChar w:fldCharType="separate"/>
      </w:r>
      <w:r>
        <w:rPr>
          <w:rFonts w:ascii="Times New Roman" w:hAnsi="Times New Roman" w:eastAsia="SimSun"/>
          <w:color w:val="0000FF"/>
          <w:sz w:val="24"/>
          <w:szCs w:val="24"/>
          <w:u w:val="single"/>
          <w:lang w:val="en-US" w:eastAsia="ru-RU"/>
        </w:rPr>
        <w:t>https://orcid.org/0000-0003-4033-0453</w:t>
      </w:r>
      <w:r>
        <w:rPr>
          <w:rFonts w:ascii="Times New Roman" w:hAnsi="Times New Roman" w:eastAsia="SimSun"/>
          <w:color w:val="0000FF"/>
          <w:sz w:val="24"/>
          <w:szCs w:val="24"/>
          <w:u w:val="single"/>
          <w:lang w:val="en-US" w:eastAsia="ru-RU"/>
        </w:rPr>
        <w:fldChar w:fldCharType="end"/>
      </w:r>
      <w:r>
        <w:rPr>
          <w:rFonts w:ascii="Times New Roman" w:hAnsi="Times New Roman" w:eastAsia="SimSun"/>
          <w:sz w:val="24"/>
          <w:szCs w:val="24"/>
          <w:lang w:val="en-US" w:eastAsia="ru-RU"/>
        </w:rPr>
        <w:t xml:space="preserve"> </w:t>
      </w:r>
    </w:p>
    <w:p w14:paraId="3D6C66B9">
      <w:pPr>
        <w:spacing w:before="100" w:beforeAutospacing="1" w:after="100" w:afterAutospacing="1" w:line="273" w:lineRule="auto"/>
        <w:jc w:val="right"/>
        <w:rPr>
          <w:rFonts w:ascii="Times New Roman" w:hAnsi="Times New Roman" w:eastAsia="SimSun"/>
          <w:sz w:val="24"/>
          <w:szCs w:val="24"/>
          <w:lang w:val="en-US" w:eastAsia="ru-RU"/>
        </w:rPr>
      </w:pPr>
      <w:r>
        <w:rPr>
          <w:rFonts w:ascii="Times New Roman" w:hAnsi="Times New Roman" w:eastAsia="SimSun"/>
          <w:sz w:val="24"/>
          <w:szCs w:val="24"/>
          <w:lang w:val="en-US" w:eastAsia="ru-RU"/>
        </w:rPr>
        <w:t xml:space="preserve">Scopus-AuthorID: 59252802900 </w:t>
      </w:r>
    </w:p>
    <w:p w14:paraId="0BC5F1AF">
      <w:pPr>
        <w:spacing w:before="100" w:beforeAutospacing="1" w:after="100" w:afterAutospacing="1" w:line="273" w:lineRule="auto"/>
        <w:jc w:val="right"/>
        <w:rPr>
          <w:rFonts w:ascii="Times New Roman" w:hAnsi="Times New Roman" w:eastAsia="SimSun"/>
          <w:sz w:val="24"/>
          <w:szCs w:val="24"/>
          <w:lang w:val="en-US" w:eastAsia="ru-RU"/>
        </w:rPr>
      </w:pPr>
      <w:r>
        <w:fldChar w:fldCharType="begin"/>
      </w:r>
      <w:r>
        <w:instrText xml:space="preserve"> HYPERLINK "mailto:alla.lisnychenko@gmail.com" </w:instrText>
      </w:r>
      <w:r>
        <w:fldChar w:fldCharType="separate"/>
      </w:r>
      <w:r>
        <w:rPr>
          <w:rFonts w:ascii="Times New Roman" w:hAnsi="Times New Roman" w:eastAsia="SimSun"/>
          <w:color w:val="0000FF"/>
          <w:sz w:val="24"/>
          <w:szCs w:val="24"/>
          <w:u w:val="single"/>
          <w:lang w:val="en-US" w:eastAsia="ru-RU"/>
        </w:rPr>
        <w:t>alla.lisnychenko@gmail.com</w:t>
      </w:r>
      <w:r>
        <w:rPr>
          <w:rFonts w:ascii="Times New Roman" w:hAnsi="Times New Roman" w:eastAsia="SimSun"/>
          <w:color w:val="0000FF"/>
          <w:sz w:val="24"/>
          <w:szCs w:val="24"/>
          <w:u w:val="single"/>
          <w:lang w:val="en-US" w:eastAsia="ru-RU"/>
        </w:rPr>
        <w:fldChar w:fldCharType="end"/>
      </w:r>
    </w:p>
    <w:p w14:paraId="6855FFC9">
      <w:pPr>
        <w:spacing w:before="100" w:beforeAutospacing="1" w:after="100" w:afterAutospacing="1" w:line="273" w:lineRule="auto"/>
        <w:jc w:val="right"/>
        <w:rPr>
          <w:rFonts w:ascii="Times New Roman" w:hAnsi="Times New Roman" w:eastAsia="SimSun"/>
          <w:sz w:val="24"/>
          <w:szCs w:val="24"/>
          <w:lang w:val="en-US" w:eastAsia="ru-RU"/>
        </w:rPr>
      </w:pPr>
      <w:r>
        <w:rPr>
          <w:rFonts w:ascii="Times New Roman" w:hAnsi="Times New Roman" w:eastAsia="SimSun"/>
          <w:sz w:val="24"/>
          <w:szCs w:val="24"/>
          <w:lang w:val="en-US" w:eastAsia="ru-RU"/>
        </w:rPr>
        <w:t xml:space="preserve"> </w:t>
      </w:r>
    </w:p>
    <w:p w14:paraId="47034523">
      <w:pPr>
        <w:spacing w:before="100" w:beforeAutospacing="1" w:after="100" w:afterAutospacing="1" w:line="240" w:lineRule="auto"/>
        <w:jc w:val="center"/>
        <w:rPr>
          <w:rFonts w:ascii="Times New Roman" w:hAnsi="Times New Roman" w:eastAsia="Times New Roman"/>
          <w:b/>
          <w:sz w:val="24"/>
          <w:szCs w:val="24"/>
          <w:lang w:val="en-US" w:eastAsia="ru-RU"/>
        </w:rPr>
      </w:pPr>
      <w:bookmarkStart w:id="25" w:name="_Hlk233474734"/>
      <w:r>
        <w:rPr>
          <w:rFonts w:ascii="Times New Roman" w:hAnsi="Times New Roman" w:eastAsia="Times New Roman"/>
          <w:b/>
          <w:sz w:val="24"/>
          <w:szCs w:val="24"/>
          <w:lang w:val="en-US" w:eastAsia="ru-RU"/>
        </w:rPr>
        <w:t>MECHANISMS FOR DEVELOPING SOCIAL AND EMOTIONAL COMPETENCE IN PRE-SERVICE FOREIGN LANGUAGE TEACHERS</w:t>
      </w:r>
    </w:p>
    <w:bookmarkEnd w:id="25"/>
    <w:p w14:paraId="460875B7">
      <w:pPr>
        <w:spacing w:before="100" w:beforeAutospacing="1" w:after="100" w:afterAutospacing="1" w:line="240" w:lineRule="auto"/>
        <w:ind w:firstLine="709"/>
        <w:jc w:val="both"/>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The article examines the problem of developing social-emotional competence in pre-service foreign language teachers in the context of contemporary educational transformations driven by the reform of Ukrainian education, the shift toward a student-centered paradigm, and the growing emphasis on the emotional component of the learning process. </w:t>
      </w:r>
    </w:p>
    <w:p w14:paraId="02CD06E4">
      <w:pPr>
        <w:spacing w:before="100" w:beforeAutospacing="1" w:after="100" w:afterAutospacing="1" w:line="240" w:lineRule="auto"/>
        <w:ind w:firstLine="709"/>
        <w:jc w:val="both"/>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The aim of the study is to provide a theoretical justification of the role of reflection as the main mechanism for developing social-emotional competence in pre-service foreign language teachers and to describe effective pedagogical strategies for its formation. The research involved an analysis of scholarly sources concerning the essence of social-emotional competence and its structural components: self-awareness, self-management, social awareness, relationship skills, and responsible decision-making. The study establishes that the development of social-emotional competence in future teachers largely depends on the formation of reflective skills, the ability to engage in self-analysis, critical thinking, and awareness of one’s own professional activity.</w:t>
      </w:r>
    </w:p>
    <w:p w14:paraId="32297F04">
      <w:pPr>
        <w:spacing w:before="100" w:beforeAutospacing="1" w:after="100" w:afterAutospacing="1" w:line="240" w:lineRule="auto"/>
        <w:ind w:firstLine="709"/>
        <w:jc w:val="both"/>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 Special attention is given to the practical aspects of developing social-emotional competence, in particular the use of reflective techniques and strategies in the process of teacher education. A range of methodological tools is proposed that contribute to the development of self- awareness, self-management, social awareness, and responsible decision-making skills, namely keeping a professional reflection journal and analyzing success situations in professional practice.</w:t>
      </w:r>
    </w:p>
    <w:p w14:paraId="6FC686EF">
      <w:pPr>
        <w:spacing w:before="100" w:beforeAutospacing="1" w:after="100" w:afterAutospacing="1" w:line="240" w:lineRule="auto"/>
        <w:ind w:firstLine="709"/>
        <w:jc w:val="both"/>
        <w:rPr>
          <w:rFonts w:ascii="Times New Roman" w:hAnsi="Times New Roman" w:eastAsia="Times New Roman"/>
          <w:sz w:val="20"/>
          <w:szCs w:val="20"/>
          <w:lang w:val="en-US" w:eastAsia="ru-RU"/>
        </w:rPr>
      </w:pPr>
      <w:r>
        <w:rPr>
          <w:rFonts w:ascii="Times New Roman" w:hAnsi="Times New Roman" w:eastAsia="SimSun"/>
          <w:b/>
          <w:bCs/>
          <w:sz w:val="20"/>
          <w:szCs w:val="20"/>
          <w:lang w:val="en-US" w:eastAsia="ru-RU"/>
        </w:rPr>
        <w:t>Keywords:</w:t>
      </w:r>
      <w:r>
        <w:rPr>
          <w:rFonts w:ascii="Times New Roman" w:hAnsi="Times New Roman" w:eastAsia="Times New Roman"/>
          <w:sz w:val="20"/>
          <w:szCs w:val="20"/>
          <w:lang w:val="en-US" w:eastAsia="ru-RU"/>
        </w:rPr>
        <w:t xml:space="preserve"> social-emotional competence, social-emotional learning, pre-service foreign language teachers, reflection, student-centered approach, emotional intelligence, teacher professional training, teaching practice, inclusive education.</w:t>
      </w:r>
    </w:p>
    <w:p w14:paraId="47C031CF">
      <w:pPr>
        <w:shd w:val="clear" w:color="auto" w:fill="FFFFFF"/>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b/>
          <w:sz w:val="28"/>
          <w:szCs w:val="28"/>
          <w:lang w:val="ru-RU" w:eastAsia="ru-RU"/>
        </w:rPr>
        <w:t>Актуальність</w:t>
      </w:r>
      <w:r>
        <w:rPr>
          <w:rFonts w:ascii="Times New Roman" w:hAnsi="Times New Roman" w:eastAsia="SimSun"/>
          <w:b/>
          <w:sz w:val="28"/>
          <w:szCs w:val="28"/>
          <w:lang w:val="en-US" w:eastAsia="ru-RU"/>
        </w:rPr>
        <w:t xml:space="preserve">. </w:t>
      </w:r>
      <w:r>
        <w:rPr>
          <w:rFonts w:ascii="Times New Roman" w:hAnsi="Times New Roman" w:eastAsia="SimSun"/>
          <w:sz w:val="28"/>
          <w:szCs w:val="28"/>
          <w:lang w:val="ru-RU" w:eastAsia="ru-RU"/>
        </w:rPr>
        <w:t>Реформування</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сучасної</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української</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освіти</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переорієнтація</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її</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на</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засади</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особистісної</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цінності</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акцентуація</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значимості</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емоційної</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складової</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в</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навчальному</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процесі</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актуалізує</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формування</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соціально</w:t>
      </w:r>
      <w:r>
        <w:rPr>
          <w:rFonts w:ascii="Times New Roman" w:hAnsi="Times New Roman" w:eastAsia="SimSun"/>
          <w:sz w:val="28"/>
          <w:szCs w:val="28"/>
          <w:lang w:val="en-US" w:eastAsia="ru-RU"/>
        </w:rPr>
        <w:t>-</w:t>
      </w:r>
      <w:r>
        <w:rPr>
          <w:rFonts w:ascii="Times New Roman" w:hAnsi="Times New Roman" w:eastAsia="SimSun"/>
          <w:sz w:val="28"/>
          <w:szCs w:val="28"/>
          <w:lang w:val="ru-RU" w:eastAsia="ru-RU"/>
        </w:rPr>
        <w:t>емоційної</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компетентності</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майбутнього</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вчителя</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та</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його</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готовності</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імплементувати</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стратегії</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СЕН</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соціально</w:t>
      </w:r>
      <w:r>
        <w:rPr>
          <w:rFonts w:ascii="Times New Roman" w:hAnsi="Times New Roman" w:eastAsia="SimSun"/>
          <w:sz w:val="28"/>
          <w:szCs w:val="28"/>
          <w:lang w:val="en-US" w:eastAsia="ru-RU"/>
        </w:rPr>
        <w:t>-</w:t>
      </w:r>
      <w:r>
        <w:rPr>
          <w:rFonts w:ascii="Times New Roman" w:hAnsi="Times New Roman" w:eastAsia="SimSun"/>
          <w:sz w:val="28"/>
          <w:szCs w:val="28"/>
          <w:lang w:val="ru-RU" w:eastAsia="ru-RU"/>
        </w:rPr>
        <w:t>емоційне</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навчання</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на</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уроці</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Наукові</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дослідження</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засвідчують</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залежність</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не</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лише</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академічного</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успіху</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а</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й</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саморозвитку</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здобувачів</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освіти</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від</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емоційної</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атмосфери</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під</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час</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навчання</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зокрема</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іноземної</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мови</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Позитивні</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емоції</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сприяють</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кращому</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запам</w:t>
      </w:r>
      <w:r>
        <w:rPr>
          <w:rFonts w:ascii="Times New Roman" w:hAnsi="Times New Roman" w:eastAsia="SimSun"/>
          <w:sz w:val="28"/>
          <w:szCs w:val="28"/>
          <w:lang w:val="en-US" w:eastAsia="ru-RU"/>
        </w:rPr>
        <w:t>’</w:t>
      </w:r>
      <w:r>
        <w:rPr>
          <w:rFonts w:ascii="Times New Roman" w:hAnsi="Times New Roman" w:eastAsia="SimSun"/>
          <w:sz w:val="28"/>
          <w:szCs w:val="28"/>
          <w:lang w:val="ru-RU" w:eastAsia="ru-RU"/>
        </w:rPr>
        <w:t>ятовуванню</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інформації</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вивченню</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нових</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слів</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вільному</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іншомовному</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говорінню</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тощо</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Натомість</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негативні</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емоції</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такі</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як</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страх</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припустися</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помилки</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стресові</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ситуації</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високий</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рівень</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тривожності</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низька</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самооцінка</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або</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відсутність</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мотивації</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стають</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на</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заваді</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успішному</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вивченню</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іноземної</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мови</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Лісниченко</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Довгалюк</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Глазунова</w:t>
      </w:r>
      <w:r>
        <w:rPr>
          <w:rFonts w:ascii="Times New Roman" w:hAnsi="Times New Roman" w:eastAsia="SimSun"/>
          <w:sz w:val="28"/>
          <w:szCs w:val="28"/>
          <w:lang w:val="en-US" w:eastAsia="ru-RU"/>
        </w:rPr>
        <w:t xml:space="preserve">, 2020; </w:t>
      </w:r>
      <w:r>
        <w:rPr>
          <w:rFonts w:ascii="Times New Roman" w:hAnsi="Times New Roman" w:eastAsia="SimSun"/>
          <w:sz w:val="28"/>
          <w:szCs w:val="28"/>
          <w:lang w:val="ru-RU" w:eastAsia="ru-RU"/>
        </w:rPr>
        <w:t>Дмітренко</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Панченко</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Гладка</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Школа</w:t>
      </w:r>
      <w:r>
        <w:rPr>
          <w:rFonts w:ascii="Times New Roman" w:hAnsi="Times New Roman" w:eastAsia="SimSun"/>
          <w:sz w:val="28"/>
          <w:szCs w:val="28"/>
          <w:lang w:val="en-US" w:eastAsia="ru-RU"/>
        </w:rPr>
        <w:t xml:space="preserve">, 2024; Devitska, 2023; </w:t>
      </w:r>
      <w:r>
        <w:rPr>
          <w:rFonts w:ascii="Times New Roman" w:hAnsi="Times New Roman" w:eastAsia="SimSun"/>
          <w:sz w:val="28"/>
          <w:szCs w:val="28"/>
          <w:lang w:val="ru-RU" w:eastAsia="ru-RU"/>
        </w:rPr>
        <w:t>Дужик</w:t>
      </w:r>
      <w:r>
        <w:rPr>
          <w:rFonts w:ascii="Times New Roman" w:hAnsi="Times New Roman" w:eastAsia="SimSun"/>
          <w:sz w:val="28"/>
          <w:szCs w:val="28"/>
          <w:lang w:val="en-US" w:eastAsia="ru-RU"/>
        </w:rPr>
        <w:t xml:space="preserve">, 2020; </w:t>
      </w:r>
      <w:r>
        <w:rPr>
          <w:rFonts w:ascii="Times New Roman" w:hAnsi="Times New Roman" w:eastAsia="SimSun"/>
          <w:sz w:val="28"/>
          <w:szCs w:val="28"/>
          <w:lang w:val="ru-RU" w:eastAsia="ru-RU"/>
        </w:rPr>
        <w:t>Троценко</w:t>
      </w:r>
      <w:r>
        <w:rPr>
          <w:rFonts w:ascii="Times New Roman" w:hAnsi="Times New Roman" w:eastAsia="SimSun"/>
          <w:sz w:val="28"/>
          <w:szCs w:val="28"/>
          <w:lang w:val="en-US" w:eastAsia="ru-RU"/>
        </w:rPr>
        <w:t xml:space="preserve">,  </w:t>
      </w:r>
      <w:r>
        <w:rPr>
          <w:rFonts w:ascii="Times New Roman" w:hAnsi="Times New Roman" w:eastAsia="SimSun"/>
          <w:sz w:val="28"/>
          <w:szCs w:val="28"/>
          <w:lang w:val="ru-RU" w:eastAsia="ru-RU"/>
        </w:rPr>
        <w:t>Пилячик</w:t>
      </w:r>
      <w:r>
        <w:rPr>
          <w:rFonts w:ascii="Times New Roman" w:hAnsi="Times New Roman" w:eastAsia="SimSun"/>
          <w:sz w:val="28"/>
          <w:szCs w:val="28"/>
          <w:lang w:val="en-US" w:eastAsia="ru-RU"/>
        </w:rPr>
        <w:t xml:space="preserve">, 2021; Liebe, Tissiere, Bialek, 2019; Schonert-Reichl, 2017; Adams S. R., Richie, 2017; Herrera, Martinez-Alba, 2021). </w:t>
      </w:r>
      <w:r>
        <w:rPr>
          <w:rFonts w:ascii="Times New Roman" w:hAnsi="Times New Roman" w:eastAsia="SimSun"/>
          <w:sz w:val="28"/>
          <w:szCs w:val="28"/>
          <w:lang w:val="ru-RU" w:eastAsia="ru-RU"/>
        </w:rPr>
        <w:t>За даної ситуації у здобувачів освіти, відповідно до теорії «афективного фільтра», виникає ментальний блок (Krashen, 1982).</w:t>
      </w:r>
    </w:p>
    <w:p w14:paraId="6EB53FF2">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b/>
          <w:sz w:val="28"/>
          <w:szCs w:val="28"/>
          <w:lang w:val="ru-RU" w:eastAsia="ru-RU"/>
        </w:rPr>
        <w:t xml:space="preserve">Постановка проблеми. </w:t>
      </w:r>
      <w:r>
        <w:rPr>
          <w:rFonts w:ascii="Times New Roman" w:hAnsi="Times New Roman" w:eastAsia="SimSun"/>
          <w:sz w:val="28"/>
          <w:szCs w:val="28"/>
          <w:lang w:val="ru-RU" w:eastAsia="ru-RU"/>
        </w:rPr>
        <w:t xml:space="preserve">Впровадження реформи Нової української школи в Україні дало поштовх до широкого аналізу дослідниками сутності СЕН, змісту соціально-емоційної компетентності, шляхів та методів розвитку її в учнів, забезпечення психологічно комфортних умов навчання, сприяння інклюзивності в шкільних класах, попередження боулінгу, розвитку емпатії та толерантності серед учнівства (Сухопара, 2020; </w:t>
      </w:r>
      <w:r>
        <w:rPr>
          <w:rFonts w:ascii="Times New Roman" w:hAnsi="Times New Roman" w:eastAsia="SimSun"/>
          <w:sz w:val="28"/>
          <w:szCs w:val="28"/>
          <w:shd w:val="clear" w:color="auto" w:fill="FFFFFF"/>
          <w:lang w:val="ru-RU" w:eastAsia="ru-RU"/>
        </w:rPr>
        <w:t>Iaburova</w:t>
      </w:r>
      <w:r>
        <w:rPr>
          <w:rFonts w:ascii="Times New Roman" w:hAnsi="Times New Roman" w:eastAsia="SimSun"/>
          <w:sz w:val="28"/>
          <w:szCs w:val="28"/>
          <w:lang w:val="ru-RU" w:eastAsia="ru-RU"/>
        </w:rPr>
        <w:t>, 2022; Гасанова, 2023; Hladka, 2023) Проте, на полі дослідження бракує праць, які метою наукового вивчення  визначили підготовку майбутніх учителів іноземних мов до забезпечення  соціально-емоційної складової в професійній діяльності.</w:t>
      </w:r>
    </w:p>
    <w:p w14:paraId="2180B1AC">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b/>
          <w:sz w:val="28"/>
          <w:szCs w:val="28"/>
          <w:lang w:val="ru-RU" w:eastAsia="ru-RU"/>
        </w:rPr>
        <w:t xml:space="preserve">Аналіз досліджень. </w:t>
      </w:r>
      <w:r>
        <w:rPr>
          <w:rFonts w:ascii="Times New Roman" w:hAnsi="Times New Roman" w:eastAsia="SimSun"/>
          <w:sz w:val="28"/>
          <w:szCs w:val="28"/>
          <w:lang w:val="ru-RU" w:eastAsia="ru-RU"/>
        </w:rPr>
        <w:t xml:space="preserve">Варто зазначити, що проблема запровадження СЕН у вищих навчальних закладах України дедалі більше привертає увагу науковців з огляду на, по перше, нову студентоцентовану освітню парадигму, по друге,  надскладні виклики сьогодення, пов’язані з російсько-українською війною і необхідністю підвищувати рівень емоційної резильєнтності здобувачів вищої освіти (Дацків, Чорній, 2026; Мокляк, Петренко, Кононец, Матяш, 2025; Матвієнко, 2024; Панченко, 2023; Логвись, 2022). </w:t>
      </w:r>
      <w:r>
        <w:rPr>
          <w:rFonts w:ascii="Times New Roman" w:hAnsi="Times New Roman" w:eastAsia="SimSun"/>
          <w:sz w:val="28"/>
          <w:szCs w:val="28"/>
          <w:lang w:val="ru-RU" w:eastAsia="ru-RU"/>
        </w:rPr>
        <w:tab/>
      </w:r>
    </w:p>
    <w:p w14:paraId="7F47F9AF">
      <w:pPr>
        <w:spacing w:before="100" w:beforeAutospacing="1" w:after="100" w:afterAutospacing="1" w:line="273" w:lineRule="auto"/>
        <w:ind w:firstLine="709"/>
        <w:jc w:val="both"/>
        <w:rPr>
          <w:rFonts w:ascii="Times New Roman" w:hAnsi="Times New Roman" w:eastAsia="SimSun"/>
          <w:sz w:val="28"/>
          <w:szCs w:val="28"/>
          <w:shd w:val="clear" w:color="auto" w:fill="FFFFFF"/>
          <w:lang w:val="ru-RU" w:eastAsia="ru-RU"/>
        </w:rPr>
      </w:pPr>
      <w:r>
        <w:rPr>
          <w:rFonts w:ascii="Times New Roman" w:hAnsi="Times New Roman" w:eastAsia="SimSun"/>
          <w:sz w:val="28"/>
          <w:szCs w:val="28"/>
          <w:shd w:val="clear" w:color="auto" w:fill="FFFFFF"/>
          <w:lang w:val="ru-RU" w:eastAsia="ru-RU"/>
        </w:rPr>
        <w:t>СЕН є освітнім підходом,  який  спрямований на розвиток соціальних  і  емоційних  компетентностей  здобувачів  освіти  поряд  з  академічними  навичками (</w:t>
      </w:r>
      <w:r>
        <w:rPr>
          <w:rFonts w:ascii="Times New Roman" w:hAnsi="Times New Roman" w:eastAsia="SimSun"/>
          <w:sz w:val="28"/>
          <w:szCs w:val="28"/>
          <w:lang w:val="ru-RU" w:eastAsia="ru-RU"/>
        </w:rPr>
        <w:t>Панченко, 2023).</w:t>
      </w:r>
    </w:p>
    <w:p w14:paraId="16510C9D">
      <w:pPr>
        <w:spacing w:before="100" w:beforeAutospacing="1" w:after="100" w:afterAutospacing="1" w:line="273" w:lineRule="auto"/>
        <w:ind w:firstLine="709"/>
        <w:jc w:val="both"/>
        <w:rPr>
          <w:rFonts w:ascii="Times New Roman" w:hAnsi="Times New Roman" w:eastAsia="SimSun"/>
          <w:sz w:val="28"/>
          <w:szCs w:val="28"/>
          <w:shd w:val="clear" w:color="auto" w:fill="FFFFFF"/>
          <w:lang w:val="ru-RU" w:eastAsia="ru-RU"/>
        </w:rPr>
      </w:pPr>
      <w:r>
        <w:rPr>
          <w:rFonts w:ascii="Times New Roman" w:hAnsi="Times New Roman" w:eastAsia="SimSun"/>
          <w:sz w:val="28"/>
          <w:szCs w:val="28"/>
          <w:shd w:val="clear" w:color="auto" w:fill="FFFFFF"/>
          <w:lang w:val="ru-RU" w:eastAsia="ru-RU"/>
        </w:rPr>
        <w:tab/>
      </w:r>
      <w:r>
        <w:rPr>
          <w:rFonts w:ascii="Times New Roman" w:hAnsi="Times New Roman" w:eastAsia="SimSun"/>
          <w:sz w:val="28"/>
          <w:szCs w:val="28"/>
          <w:shd w:val="clear" w:color="auto" w:fill="FFFFFF"/>
          <w:lang w:val="ru-RU" w:eastAsia="ru-RU"/>
        </w:rPr>
        <w:t xml:space="preserve">Відповідно до рамки соціально-емоційного навчання </w:t>
      </w:r>
      <w:r>
        <w:rPr>
          <w:rFonts w:ascii="Times New Roman" w:hAnsi="Times New Roman" w:eastAsia="SimSun"/>
          <w:sz w:val="28"/>
          <w:szCs w:val="28"/>
          <w:lang w:val="ru-RU" w:eastAsia="ru-RU"/>
        </w:rPr>
        <w:t>CASEL</w:t>
      </w:r>
      <w:r>
        <w:rPr>
          <w:rFonts w:ascii="Times New Roman" w:hAnsi="Times New Roman" w:eastAsia="SimSun"/>
          <w:b/>
          <w:sz w:val="28"/>
          <w:szCs w:val="28"/>
          <w:lang w:val="ru-RU" w:eastAsia="ru-RU"/>
        </w:rPr>
        <w:t xml:space="preserve"> (</w:t>
      </w:r>
      <w:r>
        <w:rPr>
          <w:rFonts w:ascii="Times New Roman" w:hAnsi="Times New Roman" w:eastAsia="SimSun"/>
          <w:sz w:val="28"/>
          <w:szCs w:val="28"/>
          <w:lang w:val="ru-RU" w:eastAsia="ru-RU"/>
        </w:rPr>
        <w:t>CASEL’s SEL Framework, 2020)</w:t>
      </w:r>
      <w:r>
        <w:rPr>
          <w:rFonts w:ascii="Times New Roman" w:hAnsi="Times New Roman" w:eastAsia="SimSun"/>
          <w:sz w:val="28"/>
          <w:szCs w:val="28"/>
          <w:shd w:val="clear" w:color="auto" w:fill="FFFFFF"/>
          <w:lang w:val="ru-RU" w:eastAsia="ru-RU"/>
        </w:rPr>
        <w:t>, соціально-емоційна компетентність інтегрує такі складові:</w:t>
      </w:r>
    </w:p>
    <w:p w14:paraId="050AE056">
      <w:pPr>
        <w:spacing w:before="100" w:beforeAutospacing="1" w:after="100" w:afterAutospacing="1" w:line="273" w:lineRule="auto"/>
        <w:ind w:firstLine="709"/>
        <w:jc w:val="both"/>
        <w:rPr>
          <w:rFonts w:ascii="Times New Roman" w:hAnsi="Times New Roman" w:eastAsia="SimSun"/>
          <w:sz w:val="28"/>
          <w:szCs w:val="28"/>
          <w:shd w:val="clear" w:color="auto" w:fill="FFFFFF"/>
          <w:lang w:val="ru-RU" w:eastAsia="ru-RU"/>
        </w:rPr>
      </w:pPr>
      <w:r>
        <w:rPr>
          <w:rFonts w:ascii="Times New Roman" w:hAnsi="Times New Roman" w:eastAsia="SimSun"/>
          <w:sz w:val="28"/>
          <w:szCs w:val="28"/>
          <w:shd w:val="clear" w:color="auto" w:fill="FFFFFF"/>
          <w:lang w:val="ru-RU" w:eastAsia="ru-RU"/>
        </w:rPr>
        <w:t xml:space="preserve">- самоусвідомлення </w:t>
      </w:r>
      <w:r>
        <w:rPr>
          <w:rFonts w:ascii="Times New Roman" w:hAnsi="Times New Roman" w:eastAsia="SimSun"/>
          <w:sz w:val="28"/>
          <w:szCs w:val="28"/>
          <w:lang w:val="ru-RU" w:eastAsia="ru-RU"/>
        </w:rPr>
        <w:t>(Self-awareness)</w:t>
      </w:r>
      <w:r>
        <w:rPr>
          <w:rFonts w:ascii="Times New Roman" w:hAnsi="Times New Roman" w:eastAsia="SimSun"/>
          <w:sz w:val="28"/>
          <w:szCs w:val="28"/>
          <w:shd w:val="clear" w:color="auto" w:fill="FFFFFF"/>
          <w:lang w:val="ru-RU" w:eastAsia="ru-RU"/>
        </w:rPr>
        <w:t xml:space="preserve">: здатність розуміти власні емоції, думки та цінності та їхній вплив на поведінку у різних контекстах; </w:t>
      </w:r>
    </w:p>
    <w:p w14:paraId="24B9820A">
      <w:pPr>
        <w:spacing w:before="100" w:beforeAutospacing="1" w:after="100" w:afterAutospacing="1" w:line="273" w:lineRule="auto"/>
        <w:ind w:firstLine="709"/>
        <w:jc w:val="both"/>
        <w:rPr>
          <w:rFonts w:ascii="Times New Roman" w:hAnsi="Times New Roman" w:eastAsia="SimSun"/>
          <w:sz w:val="28"/>
          <w:szCs w:val="28"/>
          <w:shd w:val="clear" w:color="auto" w:fill="FFFFFF"/>
          <w:lang w:val="ru-RU" w:eastAsia="ru-RU"/>
        </w:rPr>
      </w:pPr>
      <w:r>
        <w:rPr>
          <w:rFonts w:ascii="Times New Roman" w:hAnsi="Times New Roman" w:eastAsia="SimSun"/>
          <w:sz w:val="28"/>
          <w:szCs w:val="28"/>
          <w:shd w:val="clear" w:color="auto" w:fill="FFFFFF"/>
          <w:lang w:val="ru-RU" w:eastAsia="ru-RU"/>
        </w:rPr>
        <w:t xml:space="preserve">- самокерування/саморегуляція </w:t>
      </w:r>
      <w:r>
        <w:rPr>
          <w:rFonts w:ascii="Times New Roman" w:hAnsi="Times New Roman" w:eastAsia="SimSun"/>
          <w:sz w:val="28"/>
          <w:szCs w:val="28"/>
          <w:lang w:val="ru-RU" w:eastAsia="ru-RU"/>
        </w:rPr>
        <w:t>(Self-management)</w:t>
      </w:r>
      <w:r>
        <w:rPr>
          <w:rFonts w:ascii="Times New Roman" w:hAnsi="Times New Roman" w:eastAsia="SimSun"/>
          <w:sz w:val="28"/>
          <w:szCs w:val="28"/>
          <w:shd w:val="clear" w:color="auto" w:fill="FFFFFF"/>
          <w:lang w:val="ru-RU" w:eastAsia="ru-RU"/>
        </w:rPr>
        <w:t xml:space="preserve">: здатність ефективно управляти своїми емоціями, думками та поведінкою в різних ситуаціях, досягати цілей і реалізовувати задуми); навички взаємодії  (здатність  встановлювати  та  підтримувати здорові стосунки,  ефективно орієнтуватися  у різних  середовищах  в  оточенні  різних  людей  та груп;  </w:t>
      </w:r>
    </w:p>
    <w:p w14:paraId="0497D4F8">
      <w:pPr>
        <w:spacing w:before="100" w:beforeAutospacing="1" w:after="100" w:afterAutospacing="1" w:line="273" w:lineRule="auto"/>
        <w:ind w:firstLine="709"/>
        <w:jc w:val="both"/>
        <w:rPr>
          <w:rFonts w:ascii="Times New Roman" w:hAnsi="Times New Roman" w:eastAsia="SimSun"/>
          <w:sz w:val="28"/>
          <w:szCs w:val="28"/>
          <w:shd w:val="clear" w:color="auto" w:fill="FFFFFF"/>
          <w:lang w:val="ru-RU" w:eastAsia="ru-RU"/>
        </w:rPr>
      </w:pPr>
      <w:r>
        <w:rPr>
          <w:rFonts w:ascii="Times New Roman" w:hAnsi="Times New Roman" w:eastAsia="SimSun"/>
          <w:sz w:val="28"/>
          <w:szCs w:val="28"/>
          <w:shd w:val="clear" w:color="auto" w:fill="FFFFFF"/>
          <w:lang w:val="ru-RU" w:eastAsia="ru-RU"/>
        </w:rPr>
        <w:t xml:space="preserve">- відповідальне  прийняття  рішень </w:t>
      </w:r>
      <w:r>
        <w:rPr>
          <w:rFonts w:ascii="Times New Roman" w:hAnsi="Times New Roman" w:eastAsia="SimSun"/>
          <w:sz w:val="28"/>
          <w:szCs w:val="28"/>
          <w:lang w:val="ru-RU" w:eastAsia="ru-RU"/>
        </w:rPr>
        <w:t>(Responsible decision-making)</w:t>
      </w:r>
      <w:r>
        <w:rPr>
          <w:rFonts w:ascii="Times New Roman" w:hAnsi="Times New Roman" w:eastAsia="SimSun"/>
          <w:sz w:val="28"/>
          <w:szCs w:val="28"/>
          <w:shd w:val="clear" w:color="auto" w:fill="FFFFFF"/>
          <w:lang w:val="ru-RU" w:eastAsia="ru-RU"/>
        </w:rPr>
        <w:t xml:space="preserve">:здатність приймати свідомі  та конструктивні рішення  щодо особистої поведінки і соціальної взаємодії в різних ситуаціях; </w:t>
      </w:r>
    </w:p>
    <w:p w14:paraId="67E95E8D">
      <w:pPr>
        <w:spacing w:before="100" w:beforeAutospacing="1" w:after="100" w:afterAutospacing="1" w:line="273" w:lineRule="auto"/>
        <w:ind w:firstLine="709"/>
        <w:jc w:val="both"/>
        <w:rPr>
          <w:rFonts w:ascii="Times New Roman" w:hAnsi="Times New Roman" w:eastAsia="SimSun"/>
          <w:sz w:val="28"/>
          <w:szCs w:val="28"/>
          <w:shd w:val="clear" w:color="auto" w:fill="FFFFFF"/>
          <w:lang w:val="ru-RU" w:eastAsia="ru-RU"/>
        </w:rPr>
      </w:pPr>
      <w:r>
        <w:rPr>
          <w:rFonts w:ascii="Times New Roman" w:hAnsi="Times New Roman" w:eastAsia="SimSun"/>
          <w:sz w:val="28"/>
          <w:szCs w:val="28"/>
          <w:shd w:val="clear" w:color="auto" w:fill="FFFFFF"/>
          <w:lang w:val="ru-RU" w:eastAsia="ru-RU"/>
        </w:rPr>
        <w:t xml:space="preserve">- соціальна обізнаність </w:t>
      </w:r>
      <w:r>
        <w:rPr>
          <w:rFonts w:ascii="Times New Roman" w:hAnsi="Times New Roman" w:eastAsia="SimSun"/>
          <w:sz w:val="28"/>
          <w:szCs w:val="28"/>
          <w:lang w:val="ru-RU" w:eastAsia="ru-RU"/>
        </w:rPr>
        <w:t>(Social awareness)</w:t>
      </w:r>
      <w:r>
        <w:rPr>
          <w:rFonts w:ascii="Times New Roman" w:hAnsi="Times New Roman" w:eastAsia="SimSun"/>
          <w:sz w:val="28"/>
          <w:szCs w:val="28"/>
          <w:shd w:val="clear" w:color="auto" w:fill="FFFFFF"/>
          <w:lang w:val="ru-RU" w:eastAsia="ru-RU"/>
        </w:rPr>
        <w:t>: здатність розуміти погляди навколишніх, співчувати їм, незалежно від їх соціальної, культурної й етнічної або релігійної приналежності);</w:t>
      </w:r>
    </w:p>
    <w:p w14:paraId="5313B3D0">
      <w:pPr>
        <w:spacing w:before="100" w:beforeAutospacing="1" w:after="100" w:afterAutospacing="1" w:line="273" w:lineRule="auto"/>
        <w:ind w:firstLine="709"/>
        <w:jc w:val="both"/>
        <w:rPr>
          <w:rFonts w:ascii="Times New Roman" w:hAnsi="Times New Roman" w:eastAsia="SimSun"/>
          <w:sz w:val="28"/>
          <w:szCs w:val="28"/>
          <w:shd w:val="clear" w:color="auto" w:fill="FFFFFF"/>
          <w:lang w:val="ru-RU" w:eastAsia="ru-RU"/>
        </w:rPr>
      </w:pPr>
      <w:r>
        <w:rPr>
          <w:rFonts w:ascii="Times New Roman" w:hAnsi="Times New Roman" w:eastAsia="SimSun"/>
          <w:sz w:val="28"/>
          <w:szCs w:val="28"/>
          <w:shd w:val="clear" w:color="auto" w:fill="FFFFFF"/>
          <w:lang w:val="ru-RU" w:eastAsia="ru-RU"/>
        </w:rPr>
        <w:t>- навички взаємен (</w:t>
      </w:r>
      <w:r>
        <w:rPr>
          <w:rFonts w:ascii="Times New Roman" w:hAnsi="Times New Roman" w:eastAsia="SimSun"/>
          <w:sz w:val="28"/>
          <w:szCs w:val="28"/>
          <w:lang w:val="ru-RU" w:eastAsia="ru-RU"/>
        </w:rPr>
        <w:t>Relationship skills): ефективна комунікація, активне слухання, співпраця у команді, розв’язання конфліктів.</w:t>
      </w:r>
    </w:p>
    <w:p w14:paraId="7873D2D3">
      <w:pPr>
        <w:spacing w:before="100" w:beforeAutospacing="1" w:after="100" w:afterAutospacing="1" w:line="273" w:lineRule="auto"/>
        <w:ind w:firstLine="709"/>
        <w:jc w:val="both"/>
        <w:rPr>
          <w:rFonts w:ascii="Times New Roman" w:hAnsi="Times New Roman" w:eastAsia="SimSun"/>
          <w:b/>
          <w:sz w:val="28"/>
          <w:szCs w:val="28"/>
          <w:lang w:val="ru-RU" w:eastAsia="ru-RU"/>
        </w:rPr>
      </w:pPr>
      <w:r>
        <w:rPr>
          <w:rFonts w:ascii="Times New Roman" w:hAnsi="Times New Roman" w:eastAsia="SimSun"/>
          <w:sz w:val="28"/>
          <w:szCs w:val="28"/>
          <w:lang w:val="ru-RU" w:eastAsia="ru-RU"/>
        </w:rPr>
        <w:t>Дослідники відзначають взаємозв’язок між розвинутим високим рівнем емоційного інтелекту вчителя та якісним виконанням ним професійних функцій (Мокляк, Петренко, Кононец, Матяш, 2025</w:t>
      </w:r>
      <w:r>
        <w:rPr>
          <w:rFonts w:ascii="Times New Roman" w:hAnsi="Times New Roman" w:eastAsia="SimSun"/>
          <w:b/>
          <w:sz w:val="28"/>
          <w:szCs w:val="28"/>
          <w:lang w:val="ru-RU" w:eastAsia="ru-RU"/>
        </w:rPr>
        <w:t xml:space="preserve">) </w:t>
      </w:r>
      <w:r>
        <w:rPr>
          <w:rFonts w:ascii="Times New Roman" w:hAnsi="Times New Roman" w:eastAsia="SimSun"/>
          <w:sz w:val="28"/>
          <w:szCs w:val="28"/>
          <w:lang w:val="ru-RU" w:eastAsia="ru-RU"/>
        </w:rPr>
        <w:t>й</w:t>
      </w:r>
      <w:r>
        <w:rPr>
          <w:rFonts w:ascii="Times New Roman" w:hAnsi="Times New Roman" w:eastAsia="SimSun"/>
          <w:b/>
          <w:sz w:val="28"/>
          <w:szCs w:val="28"/>
          <w:lang w:val="ru-RU" w:eastAsia="ru-RU"/>
        </w:rPr>
        <w:t xml:space="preserve"> </w:t>
      </w:r>
      <w:r>
        <w:rPr>
          <w:rFonts w:ascii="Times New Roman" w:hAnsi="Times New Roman" w:eastAsia="SimSun"/>
          <w:sz w:val="28"/>
          <w:szCs w:val="28"/>
          <w:lang w:val="ru-RU" w:eastAsia="ru-RU"/>
        </w:rPr>
        <w:t>успішним особистісним розвитку. (Панченко, 2023</w:t>
      </w:r>
      <w:r>
        <w:rPr>
          <w:rFonts w:ascii="Times New Roman" w:hAnsi="Times New Roman" w:eastAsia="SimSun"/>
          <w:b/>
          <w:sz w:val="28"/>
          <w:szCs w:val="28"/>
          <w:lang w:val="ru-RU" w:eastAsia="ru-RU"/>
        </w:rPr>
        <w:t>).</w:t>
      </w:r>
    </w:p>
    <w:p w14:paraId="47A99A3D">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sz w:val="28"/>
          <w:szCs w:val="28"/>
          <w:lang w:val="ru-RU" w:eastAsia="ru-RU"/>
        </w:rPr>
        <w:t>Важливим внеском в забезпечення психологічно комфортного навчання іноземних мов є робота Лісниченко А., Довгалюк Т., Глазунової Т. (Лісниченко, Довгалюк, Глазунова, 2020), присвячена розвитку у майбутніх вчителів іноземних мов комплексного професійного уміння ідентифікувати симптоми різних видів тривожності, розуміти їхні джерела та способи запобігання і подолання тривожності в навчальному процесі в в рамках вивчення курсу методики навчання іноземних мов з позицій студентоцетрованого підходу до навчання, а саме ‒ навчання через активну практичну діяльність та колаборацію з іншими студентами під час парної та групової роботи.</w:t>
      </w:r>
    </w:p>
    <w:p w14:paraId="215E7728">
      <w:pPr>
        <w:spacing w:before="100" w:beforeAutospacing="1" w:after="100" w:afterAutospacing="1" w:line="273" w:lineRule="auto"/>
        <w:ind w:firstLine="709"/>
        <w:jc w:val="both"/>
        <w:rPr>
          <w:rFonts w:ascii="Times New Roman" w:hAnsi="Times New Roman" w:eastAsia="SimSun"/>
          <w:sz w:val="28"/>
          <w:szCs w:val="28"/>
          <w:shd w:val="clear" w:color="auto" w:fill="FFFFFF"/>
          <w:lang w:val="ru-RU" w:eastAsia="ru-RU"/>
        </w:rPr>
      </w:pPr>
      <w:r>
        <w:rPr>
          <w:rFonts w:ascii="Times New Roman" w:hAnsi="Times New Roman" w:eastAsia="SimSun"/>
          <w:sz w:val="28"/>
          <w:szCs w:val="28"/>
          <w:lang w:val="ru-RU" w:eastAsia="ru-RU"/>
        </w:rPr>
        <w:t>Соціально-емоційне навчання є основою забезпечення інклюзивності в освіті та надає інструменти  для її вибудови (Konishi, Vargas-Madriz, Tesolin, 2025). З розвитком</w:t>
      </w:r>
      <w:r>
        <w:rPr>
          <w:rFonts w:ascii="Times New Roman" w:hAnsi="Times New Roman" w:eastAsia="SimSun"/>
          <w:sz w:val="28"/>
          <w:szCs w:val="28"/>
          <w:shd w:val="clear" w:color="auto" w:fill="FFFFFF"/>
          <w:lang w:val="ru-RU" w:eastAsia="ru-RU"/>
        </w:rPr>
        <w:t xml:space="preserve"> цифрових інструментів та штучного інтелекту можливості для створення психологічно комфортних умов здобувачам з різними навчальними потребами для вивчення іноземних мов зростають (</w:t>
      </w:r>
      <w:r>
        <w:rPr>
          <w:rFonts w:ascii="Times New Roman" w:hAnsi="Times New Roman" w:eastAsia="SimSun"/>
          <w:sz w:val="28"/>
          <w:szCs w:val="28"/>
          <w:lang w:val="ru-RU" w:eastAsia="ru-RU"/>
        </w:rPr>
        <w:t xml:space="preserve">Patil, Mahandule, Turkar, Nangare, Awate, 2025; </w:t>
      </w:r>
      <w:r>
        <w:rPr>
          <w:rFonts w:ascii="Times New Roman" w:hAnsi="Times New Roman" w:eastAsia="SimSun"/>
          <w:sz w:val="28"/>
          <w:szCs w:val="28"/>
          <w:shd w:val="clear" w:color="auto" w:fill="FFFFFF"/>
          <w:lang w:val="ru-RU" w:eastAsia="ru-RU"/>
        </w:rPr>
        <w:t xml:space="preserve">Довгалюк, Лісниченко, Глазунова, 202; Лісниченко, 2025; </w:t>
      </w:r>
      <w:r>
        <w:rPr>
          <w:rFonts w:ascii="Times New Roman" w:hAnsi="Times New Roman" w:eastAsia="SimSun"/>
          <w:sz w:val="28"/>
          <w:szCs w:val="28"/>
          <w:lang w:val="ru-RU" w:eastAsia="ru-RU"/>
        </w:rPr>
        <w:t>Holovnia, Lisnychenko, Dovhaliuk, Falshtynska, Samoilenko, 2024</w:t>
      </w:r>
      <w:r>
        <w:rPr>
          <w:rFonts w:ascii="Times New Roman" w:hAnsi="Times New Roman" w:eastAsia="SimSun"/>
          <w:sz w:val="28"/>
          <w:szCs w:val="28"/>
          <w:shd w:val="clear" w:color="auto" w:fill="FFFFFF"/>
          <w:lang w:val="ru-RU" w:eastAsia="ru-RU"/>
        </w:rPr>
        <w:t xml:space="preserve">). </w:t>
      </w:r>
    </w:p>
    <w:p w14:paraId="337CE5F9">
      <w:pPr>
        <w:spacing w:before="100" w:beforeAutospacing="1" w:after="100" w:afterAutospacing="1" w:line="273" w:lineRule="auto"/>
        <w:ind w:firstLine="709"/>
        <w:jc w:val="both"/>
        <w:rPr>
          <w:rFonts w:ascii="Times New Roman" w:hAnsi="Times New Roman" w:eastAsia="SimSun"/>
          <w:sz w:val="28"/>
          <w:szCs w:val="28"/>
          <w:shd w:val="clear" w:color="auto" w:fill="FFFFFF"/>
          <w:lang w:val="ru-RU" w:eastAsia="ru-RU"/>
        </w:rPr>
      </w:pPr>
      <w:r>
        <w:rPr>
          <w:rFonts w:ascii="Times New Roman" w:hAnsi="Times New Roman" w:eastAsia="SimSun"/>
          <w:sz w:val="28"/>
          <w:szCs w:val="28"/>
          <w:shd w:val="clear" w:color="auto" w:fill="FFFFFF"/>
          <w:lang w:val="ru-RU" w:eastAsia="ru-RU"/>
        </w:rPr>
        <w:t>В центрі вивчення науковців знаходяться технології, прийоми, методи забезпечення соціально-емоційного навчання.</w:t>
      </w:r>
    </w:p>
    <w:p w14:paraId="480B450B">
      <w:pPr>
        <w:spacing w:before="100" w:beforeAutospacing="1" w:after="100" w:afterAutospacing="1" w:line="240" w:lineRule="auto"/>
        <w:ind w:firstLine="709"/>
        <w:jc w:val="both"/>
        <w:rPr>
          <w:rFonts w:ascii="Times New Roman" w:hAnsi="Times New Roman" w:eastAsia="Times New Roman"/>
          <w:sz w:val="28"/>
          <w:szCs w:val="28"/>
          <w:lang w:val="ru-RU" w:eastAsia="ru-RU"/>
        </w:rPr>
      </w:pPr>
      <w:r>
        <w:rPr>
          <w:rFonts w:ascii="Times New Roman" w:hAnsi="Times New Roman" w:eastAsia="Times New Roman"/>
          <w:sz w:val="28"/>
          <w:szCs w:val="28"/>
          <w:shd w:val="clear" w:color="auto" w:fill="FFFFFF"/>
          <w:lang w:val="ru-RU" w:eastAsia="ru-RU"/>
        </w:rPr>
        <w:t>Девіцька А. (</w:t>
      </w:r>
      <w:r>
        <w:rPr>
          <w:rFonts w:ascii="Times New Roman" w:hAnsi="Times New Roman" w:eastAsia="Times New Roman"/>
          <w:sz w:val="28"/>
          <w:szCs w:val="28"/>
          <w:lang w:val="ru-RU" w:eastAsia="ru-RU"/>
        </w:rPr>
        <w:t>Devitska</w:t>
      </w:r>
      <w:r>
        <w:rPr>
          <w:rFonts w:ascii="Times New Roman" w:hAnsi="Times New Roman" w:eastAsia="Times New Roman"/>
          <w:sz w:val="28"/>
          <w:szCs w:val="28"/>
          <w:shd w:val="clear" w:color="auto" w:fill="FFFFFF"/>
          <w:lang w:val="ru-RU" w:eastAsia="ru-RU"/>
        </w:rPr>
        <w:t xml:space="preserve">, 2023) пропонує такі </w:t>
      </w:r>
      <w:r>
        <w:rPr>
          <w:rFonts w:ascii="Times New Roman" w:hAnsi="Times New Roman" w:eastAsia="Times New Roman"/>
          <w:sz w:val="28"/>
          <w:szCs w:val="28"/>
          <w:lang w:val="ru-RU" w:eastAsia="ru-RU"/>
        </w:rPr>
        <w:t>методи СЕН, які викладачі можуть застосувати на заняттях з англійської мови для сприяння розвитку іншомовних мовленнєвих умінь  та емоційного інтелекту:</w:t>
      </w:r>
    </w:p>
    <w:p w14:paraId="66ED4FDA">
      <w:pPr>
        <w:spacing w:before="100" w:beforeAutospacing="1" w:after="100" w:afterAutospacing="1" w:line="240" w:lineRule="auto"/>
        <w:ind w:firstLine="709"/>
        <w:jc w:val="both"/>
        <w:rPr>
          <w:rFonts w:ascii="Times New Roman" w:hAnsi="Times New Roman" w:eastAsia="Times New Roman"/>
          <w:sz w:val="28"/>
          <w:szCs w:val="28"/>
          <w:lang w:val="ru-RU" w:eastAsia="ru-RU"/>
        </w:rPr>
      </w:pPr>
      <w:r>
        <w:rPr>
          <w:rFonts w:ascii="Times New Roman" w:hAnsi="Times New Roman" w:eastAsia="Times New Roman"/>
          <w:i/>
          <w:sz w:val="28"/>
          <w:szCs w:val="28"/>
          <w:lang w:val="ru-RU" w:eastAsia="ru-RU"/>
        </w:rPr>
        <w:t xml:space="preserve">        - усвідомленість та регулювання емоцій (“</w:t>
      </w:r>
      <w:r>
        <w:rPr>
          <w:rFonts w:ascii="Times New Roman" w:hAnsi="Times New Roman" w:eastAsia="Times New Roman"/>
          <w:sz w:val="28"/>
          <w:szCs w:val="28"/>
          <w:lang w:val="ru-RU" w:eastAsia="ru-RU"/>
        </w:rPr>
        <w:t>Mindfulness and Emotional Regulation”), що включає усвідомлене дихання: на початку кожного заняття викладач пропонує прості дихальні вправи, щоб допомогти учням зосередитися та регулювати свої емоції.</w:t>
      </w:r>
    </w:p>
    <w:p w14:paraId="62B95431">
      <w:pPr>
        <w:spacing w:before="100" w:beforeAutospacing="1" w:after="100" w:afterAutospacing="1" w:line="240" w:lineRule="auto"/>
        <w:ind w:firstLine="709"/>
        <w:jc w:val="both"/>
        <w:rPr>
          <w:rFonts w:ascii="Times New Roman" w:hAnsi="Times New Roman" w:eastAsia="Times New Roman"/>
          <w:sz w:val="28"/>
          <w:szCs w:val="28"/>
          <w:lang w:val="ru-RU" w:eastAsia="ru-RU"/>
        </w:rPr>
      </w:pPr>
      <w:r>
        <w:rPr>
          <w:rFonts w:ascii="Times New Roman" w:hAnsi="Times New Roman" w:eastAsia="Times New Roman"/>
          <w:i/>
          <w:sz w:val="28"/>
          <w:szCs w:val="28"/>
          <w:lang w:val="ru-RU" w:eastAsia="ru-RU"/>
        </w:rPr>
        <w:t xml:space="preserve">        - “Перевірка емоці” (“</w:t>
      </w:r>
      <w:r>
        <w:rPr>
          <w:rFonts w:ascii="Times New Roman" w:hAnsi="Times New Roman" w:eastAsia="Times New Roman"/>
          <w:sz w:val="28"/>
          <w:szCs w:val="28"/>
          <w:lang w:val="ru-RU" w:eastAsia="ru-RU"/>
        </w:rPr>
        <w:t>Emotion Check-In”)</w:t>
      </w:r>
      <w:r>
        <w:rPr>
          <w:rFonts w:ascii="Times New Roman" w:hAnsi="Times New Roman" w:eastAsia="Times New Roman"/>
          <w:i/>
          <w:sz w:val="28"/>
          <w:szCs w:val="28"/>
          <w:lang w:val="ru-RU" w:eastAsia="ru-RU"/>
        </w:rPr>
        <w:t xml:space="preserve"> </w:t>
      </w:r>
      <w:r>
        <w:rPr>
          <w:rFonts w:ascii="Times New Roman" w:hAnsi="Times New Roman" w:eastAsia="Times New Roman"/>
          <w:sz w:val="28"/>
          <w:szCs w:val="28"/>
          <w:lang w:val="ru-RU" w:eastAsia="ru-RU"/>
        </w:rPr>
        <w:t>— це коли вчитель заохочує учнів поділитися своїми почуттями на початкузаняття, сприяючи розвитку емоційної обізнаності та емпатії.</w:t>
      </w:r>
    </w:p>
    <w:p w14:paraId="334F3C11">
      <w:pPr>
        <w:spacing w:before="100" w:beforeAutospacing="1" w:after="100" w:afterAutospacing="1" w:line="240" w:lineRule="auto"/>
        <w:ind w:firstLine="709"/>
        <w:jc w:val="both"/>
        <w:rPr>
          <w:rFonts w:ascii="Times New Roman" w:hAnsi="Times New Roman" w:eastAsia="Times New Roman"/>
          <w:sz w:val="28"/>
          <w:szCs w:val="28"/>
          <w:lang w:val="ru-RU" w:eastAsia="ru-RU"/>
        </w:rPr>
      </w:pPr>
      <w:r>
        <w:rPr>
          <w:rFonts w:ascii="Times New Roman" w:hAnsi="Times New Roman" w:eastAsia="Times New Roman"/>
          <w:i/>
          <w:sz w:val="28"/>
          <w:szCs w:val="28"/>
          <w:lang w:val="ru-RU" w:eastAsia="ru-RU"/>
        </w:rPr>
        <w:t xml:space="preserve">       - Kооперативне навчання та співпраця</w:t>
      </w:r>
      <w:r>
        <w:rPr>
          <w:rFonts w:ascii="Times New Roman" w:hAnsi="Times New Roman" w:eastAsia="Times New Roman"/>
          <w:sz w:val="28"/>
          <w:szCs w:val="28"/>
          <w:lang w:val="ru-RU" w:eastAsia="ru-RU"/>
        </w:rPr>
        <w:t xml:space="preserve"> (“Cooperative Learning and Collaboration”): вчитель повинен давати спільні завдання, які вимагають від учнів працювати разом над вирішенням завдань, відпрацьовувати мовні навички та формувати командний дух.</w:t>
      </w:r>
    </w:p>
    <w:p w14:paraId="5234D7F0">
      <w:pPr>
        <w:spacing w:before="100" w:beforeAutospacing="1" w:after="100" w:afterAutospacing="1" w:line="240" w:lineRule="auto"/>
        <w:ind w:firstLine="709"/>
        <w:jc w:val="both"/>
        <w:rPr>
          <w:rFonts w:ascii="Times New Roman" w:hAnsi="Times New Roman" w:eastAsia="Times New Roman"/>
          <w:sz w:val="28"/>
          <w:szCs w:val="28"/>
          <w:lang w:val="ru-RU" w:eastAsia="ru-RU"/>
        </w:rPr>
      </w:pPr>
      <w:r>
        <w:rPr>
          <w:rFonts w:ascii="Times New Roman" w:hAnsi="Times New Roman" w:eastAsia="Times New Roman"/>
          <w:sz w:val="28"/>
          <w:szCs w:val="28"/>
          <w:lang w:val="ru-RU" w:eastAsia="ru-RU"/>
        </w:rPr>
        <w:t xml:space="preserve">      - Розвиток </w:t>
      </w:r>
      <w:r>
        <w:rPr>
          <w:rFonts w:ascii="Times New Roman" w:hAnsi="Times New Roman" w:eastAsia="Times New Roman"/>
          <w:i/>
          <w:sz w:val="28"/>
          <w:szCs w:val="28"/>
          <w:lang w:val="ru-RU" w:eastAsia="ru-RU"/>
        </w:rPr>
        <w:t>емоційного словника</w:t>
      </w:r>
      <w:r>
        <w:rPr>
          <w:rFonts w:ascii="Times New Roman" w:hAnsi="Times New Roman" w:eastAsia="Times New Roman"/>
          <w:sz w:val="28"/>
          <w:szCs w:val="28"/>
          <w:lang w:val="ru-RU" w:eastAsia="ru-RU"/>
        </w:rPr>
        <w:t xml:space="preserve"> шляхом створення таблиць емоцій та емоційних шарад: вчитель створює таблицю із фото, що відображають різні емоції, та надає тематичну лексику, заохочуючи учнів визначати та описувати свої емоції англійською мовою.</w:t>
      </w:r>
    </w:p>
    <w:p w14:paraId="3B099316">
      <w:pPr>
        <w:spacing w:before="100" w:beforeAutospacing="1" w:after="100" w:afterAutospacing="1" w:line="240" w:lineRule="auto"/>
        <w:ind w:firstLine="709"/>
        <w:jc w:val="both"/>
        <w:rPr>
          <w:rFonts w:ascii="Times New Roman" w:hAnsi="Times New Roman" w:eastAsia="Times New Roman"/>
          <w:sz w:val="28"/>
          <w:szCs w:val="28"/>
          <w:lang w:val="ru-RU" w:eastAsia="ru-RU"/>
        </w:rPr>
      </w:pPr>
      <w:r>
        <w:rPr>
          <w:rFonts w:ascii="Times New Roman" w:hAnsi="Times New Roman" w:eastAsia="Times New Roman"/>
          <w:sz w:val="28"/>
          <w:szCs w:val="28"/>
          <w:lang w:val="ru-RU" w:eastAsia="ru-RU"/>
        </w:rPr>
        <w:t xml:space="preserve">        - Використання практики вдячності, коли учні ведуть щоденник вдячності англійською мовою та записують речі, за які вони вдячні, що сприяє позитивним емоціям та використанню мови. Вони також можуть утворити коло вдячності в класі, де по черзі висловлюють свою вдячність за зусилля та досягнення один одного у вивченні мови.</w:t>
      </w:r>
    </w:p>
    <w:p w14:paraId="3C6E140F">
      <w:pPr>
        <w:spacing w:before="100" w:beforeAutospacing="1" w:after="100" w:afterAutospacing="1" w:line="240" w:lineRule="auto"/>
        <w:ind w:firstLine="709"/>
        <w:jc w:val="both"/>
        <w:rPr>
          <w:rFonts w:ascii="Times New Roman" w:hAnsi="Times New Roman" w:eastAsia="Times New Roman"/>
          <w:sz w:val="28"/>
          <w:szCs w:val="28"/>
          <w:lang w:val="ru-RU" w:eastAsia="ru-RU"/>
        </w:rPr>
      </w:pPr>
      <w:r>
        <w:rPr>
          <w:rFonts w:ascii="Times New Roman" w:hAnsi="Times New Roman" w:eastAsia="Times New Roman"/>
          <w:sz w:val="28"/>
          <w:szCs w:val="28"/>
          <w:lang w:val="ru-RU" w:eastAsia="ru-RU"/>
        </w:rPr>
        <w:t xml:space="preserve">        - Організація  позитивних стосунків та формування </w:t>
      </w:r>
      <w:r>
        <w:rPr>
          <w:rFonts w:ascii="Times New Roman" w:hAnsi="Times New Roman" w:eastAsia="Times New Roman"/>
          <w:i/>
          <w:sz w:val="28"/>
          <w:szCs w:val="28"/>
          <w:lang w:val="ru-RU" w:eastAsia="ru-RU"/>
        </w:rPr>
        <w:t>почуття спільності</w:t>
      </w:r>
      <w:r>
        <w:rPr>
          <w:rFonts w:ascii="Times New Roman" w:hAnsi="Times New Roman" w:eastAsia="Times New Roman"/>
          <w:sz w:val="28"/>
          <w:szCs w:val="28"/>
          <w:lang w:val="ru-RU" w:eastAsia="ru-RU"/>
        </w:rPr>
        <w:t xml:space="preserve"> серед студентів за допомогою рольових ігор та емоційно насичених ситуацій. </w:t>
      </w:r>
    </w:p>
    <w:p w14:paraId="2B83CFEB">
      <w:pPr>
        <w:spacing w:before="100" w:beforeAutospacing="1" w:after="100" w:afterAutospacing="1" w:line="240" w:lineRule="auto"/>
        <w:ind w:firstLine="709"/>
        <w:jc w:val="both"/>
        <w:rPr>
          <w:rFonts w:ascii="Times New Roman" w:hAnsi="Times New Roman" w:eastAsia="Times New Roman"/>
          <w:sz w:val="28"/>
          <w:szCs w:val="28"/>
          <w:shd w:val="clear" w:color="auto" w:fill="FFFFFF"/>
          <w:lang w:val="ru-RU" w:eastAsia="ru-RU"/>
        </w:rPr>
      </w:pPr>
      <w:r>
        <w:rPr>
          <w:rFonts w:ascii="Times New Roman" w:hAnsi="Times New Roman" w:eastAsia="Times New Roman"/>
          <w:sz w:val="28"/>
          <w:szCs w:val="28"/>
          <w:lang w:val="ru-RU" w:eastAsia="ru-RU"/>
        </w:rPr>
        <w:t>Троценко О.,  Пилячик Н. (Троценко О.,  Пилячик, 2021), вивчаючи тему емоційного інтелекту майбутніх учителів на заняттях англійської мови, зазначають, що р</w:t>
      </w:r>
      <w:r>
        <w:rPr>
          <w:rFonts w:ascii="Times New Roman" w:hAnsi="Times New Roman" w:eastAsia="Times New Roman"/>
          <w:sz w:val="28"/>
          <w:szCs w:val="28"/>
          <w:shd w:val="clear" w:color="auto" w:fill="FFFFFF"/>
          <w:lang w:val="ru-RU" w:eastAsia="ru-RU"/>
        </w:rPr>
        <w:t>озвиток ЕІ в студентів залежить від всіх рівнів діяльності викладача, починаючи з планування заняття,  добору  дидактичного  матеріалу  і закінчуючи характером взаємин в академічній групі як між студентами, так і між викладачем і студентами.</w:t>
      </w:r>
    </w:p>
    <w:p w14:paraId="561188EF">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b/>
          <w:sz w:val="28"/>
          <w:szCs w:val="28"/>
          <w:lang w:val="ru-RU" w:eastAsia="ru-RU"/>
        </w:rPr>
        <w:t xml:space="preserve">Мета  дослідження. </w:t>
      </w:r>
      <w:r>
        <w:rPr>
          <w:rFonts w:ascii="Times New Roman" w:hAnsi="Times New Roman" w:eastAsia="SimSun"/>
          <w:sz w:val="28"/>
          <w:szCs w:val="28"/>
          <w:lang w:val="ru-RU" w:eastAsia="ru-RU"/>
        </w:rPr>
        <w:t>Метою  дослідження  є   обґрунтування та опис механізмів розвитку соціально-емоційної компетентності майбутніх вчителів іноземних мов.</w:t>
      </w:r>
    </w:p>
    <w:p w14:paraId="40505A99">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b/>
          <w:sz w:val="28"/>
          <w:szCs w:val="28"/>
          <w:lang w:val="ru-RU" w:eastAsia="ru-RU"/>
        </w:rPr>
        <w:t>Виклад основного матеріалу дослідження</w:t>
      </w:r>
      <w:r>
        <w:rPr>
          <w:rFonts w:ascii="Times New Roman" w:hAnsi="Times New Roman" w:eastAsia="SimSun"/>
          <w:sz w:val="28"/>
          <w:szCs w:val="28"/>
          <w:lang w:val="ru-RU" w:eastAsia="ru-RU"/>
        </w:rPr>
        <w:t xml:space="preserve">. Аналіз складових соціально-емоційної компетентності відповідно до рамки </w:t>
      </w:r>
      <w:r>
        <w:rPr>
          <w:rFonts w:ascii="Times New Roman" w:hAnsi="Times New Roman" w:eastAsia="SimSun"/>
          <w:sz w:val="28"/>
          <w:szCs w:val="28"/>
          <w:shd w:val="clear" w:color="auto" w:fill="FFFFFF"/>
          <w:lang w:val="ru-RU" w:eastAsia="ru-RU"/>
        </w:rPr>
        <w:t xml:space="preserve">соціально-емоційного навчання </w:t>
      </w:r>
      <w:r>
        <w:rPr>
          <w:rFonts w:ascii="Times New Roman" w:hAnsi="Times New Roman" w:eastAsia="SimSun"/>
          <w:sz w:val="28"/>
          <w:szCs w:val="28"/>
          <w:lang w:val="ru-RU" w:eastAsia="ru-RU"/>
        </w:rPr>
        <w:t>CASEL</w:t>
      </w:r>
      <w:r>
        <w:rPr>
          <w:rFonts w:ascii="Times New Roman" w:hAnsi="Times New Roman" w:eastAsia="SimSun"/>
          <w:b/>
          <w:sz w:val="28"/>
          <w:szCs w:val="28"/>
          <w:lang w:val="ru-RU" w:eastAsia="ru-RU"/>
        </w:rPr>
        <w:t xml:space="preserve"> (</w:t>
      </w:r>
      <w:r>
        <w:rPr>
          <w:rFonts w:ascii="Times New Roman" w:hAnsi="Times New Roman" w:eastAsia="SimSun"/>
          <w:sz w:val="28"/>
          <w:szCs w:val="28"/>
          <w:lang w:val="ru-RU" w:eastAsia="ru-RU"/>
        </w:rPr>
        <w:t>CASEL’s SEL Framework, 2020)</w:t>
      </w:r>
      <w:r>
        <w:rPr>
          <w:rFonts w:ascii="Times New Roman" w:hAnsi="Times New Roman" w:eastAsia="SimSun"/>
          <w:sz w:val="28"/>
          <w:szCs w:val="28"/>
          <w:shd w:val="clear" w:color="auto" w:fill="FFFFFF"/>
          <w:lang w:val="ru-RU" w:eastAsia="ru-RU"/>
        </w:rPr>
        <w:t xml:space="preserve"> - самоусвідомлення </w:t>
      </w:r>
      <w:r>
        <w:rPr>
          <w:rFonts w:ascii="Times New Roman" w:hAnsi="Times New Roman" w:eastAsia="SimSun"/>
          <w:sz w:val="28"/>
          <w:szCs w:val="28"/>
          <w:lang w:val="ru-RU" w:eastAsia="ru-RU"/>
        </w:rPr>
        <w:t>(Self-awareness)</w:t>
      </w:r>
      <w:r>
        <w:rPr>
          <w:rFonts w:ascii="Times New Roman" w:hAnsi="Times New Roman" w:eastAsia="SimSun"/>
          <w:sz w:val="28"/>
          <w:szCs w:val="28"/>
          <w:shd w:val="clear" w:color="auto" w:fill="FFFFFF"/>
          <w:lang w:val="ru-RU" w:eastAsia="ru-RU"/>
        </w:rPr>
        <w:t xml:space="preserve">, самокерування/саморегуляція </w:t>
      </w:r>
      <w:r>
        <w:rPr>
          <w:rFonts w:ascii="Times New Roman" w:hAnsi="Times New Roman" w:eastAsia="SimSun"/>
          <w:sz w:val="28"/>
          <w:szCs w:val="28"/>
          <w:lang w:val="ru-RU" w:eastAsia="ru-RU"/>
        </w:rPr>
        <w:t xml:space="preserve">(Self-management), </w:t>
      </w:r>
      <w:r>
        <w:rPr>
          <w:rFonts w:ascii="Times New Roman" w:hAnsi="Times New Roman" w:eastAsia="SimSun"/>
          <w:sz w:val="28"/>
          <w:szCs w:val="28"/>
          <w:shd w:val="clear" w:color="auto" w:fill="FFFFFF"/>
          <w:lang w:val="ru-RU" w:eastAsia="ru-RU"/>
        </w:rPr>
        <w:t xml:space="preserve">соціальна обізнаність </w:t>
      </w:r>
      <w:r>
        <w:rPr>
          <w:rFonts w:ascii="Times New Roman" w:hAnsi="Times New Roman" w:eastAsia="SimSun"/>
          <w:sz w:val="28"/>
          <w:szCs w:val="28"/>
          <w:lang w:val="ru-RU" w:eastAsia="ru-RU"/>
        </w:rPr>
        <w:t xml:space="preserve">(Social awareness), </w:t>
      </w:r>
      <w:r>
        <w:rPr>
          <w:rFonts w:ascii="Times New Roman" w:hAnsi="Times New Roman" w:eastAsia="SimSun"/>
          <w:sz w:val="28"/>
          <w:szCs w:val="28"/>
          <w:shd w:val="clear" w:color="auto" w:fill="FFFFFF"/>
          <w:lang w:val="ru-RU" w:eastAsia="ru-RU"/>
        </w:rPr>
        <w:t xml:space="preserve"> навички взаємен </w:t>
      </w:r>
      <w:r>
        <w:rPr>
          <w:rFonts w:ascii="Times New Roman" w:hAnsi="Times New Roman" w:eastAsia="SimSun"/>
          <w:sz w:val="28"/>
          <w:szCs w:val="28"/>
          <w:lang w:val="ru-RU" w:eastAsia="ru-RU"/>
        </w:rPr>
        <w:t>(</w:t>
      </w:r>
      <w:r>
        <w:rPr>
          <w:rFonts w:ascii="Times New Roman" w:hAnsi="Times New Roman" w:eastAsia="SimSun"/>
          <w:sz w:val="28"/>
          <w:szCs w:val="28"/>
          <w:shd w:val="clear" w:color="auto" w:fill="FFFFFF"/>
          <w:lang w:val="ru-RU" w:eastAsia="ru-RU"/>
        </w:rPr>
        <w:t xml:space="preserve">відповідальне  прийняття  рішень </w:t>
      </w:r>
      <w:r>
        <w:rPr>
          <w:rFonts w:ascii="Times New Roman" w:hAnsi="Times New Roman" w:eastAsia="SimSun"/>
          <w:sz w:val="28"/>
          <w:szCs w:val="28"/>
          <w:lang w:val="ru-RU" w:eastAsia="ru-RU"/>
        </w:rPr>
        <w:t xml:space="preserve">(Responsible decision-making) </w:t>
      </w:r>
      <w:r>
        <w:rPr>
          <w:rFonts w:ascii="Times New Roman" w:hAnsi="Times New Roman" w:eastAsia="SimSun"/>
          <w:sz w:val="28"/>
          <w:szCs w:val="28"/>
          <w:shd w:val="clear" w:color="auto" w:fill="FFFFFF"/>
          <w:lang w:val="ru-RU" w:eastAsia="ru-RU"/>
        </w:rPr>
        <w:t xml:space="preserve">дає нам підстави виокремити рушійні механізми даних умінь, а саме рефлексія, саморефлексія, здатність аналізувати та критично мислити. </w:t>
      </w:r>
    </w:p>
    <w:p w14:paraId="31944977">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sz w:val="28"/>
          <w:szCs w:val="28"/>
          <w:lang w:val="ru-RU" w:eastAsia="ru-RU"/>
        </w:rPr>
        <w:t>Рефлексія розглядається дослідниками як спрямованість пізнання на самого себе, процес «мислення про мислення», осягнення власних дій. Переходячи в рефлексивну позицію, суб’єкт має можливість споглядати способи власної діяльності (Авксентьєва, Лісниченко, 2017; Чернець, Мисула, Руда, Кавецька, Мудра, 2025)</w:t>
      </w:r>
    </w:p>
    <w:p w14:paraId="479ACAAE">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sz w:val="28"/>
          <w:szCs w:val="28"/>
          <w:lang w:val="ru-RU" w:eastAsia="ru-RU"/>
        </w:rPr>
        <w:t xml:space="preserve">Оскільки рефлексія є складним інтелектуальним процесом, формування умінь до неї передбачає не лише ознайомлення студентів із алгоритмом рефлексії, а й цілеспрямоване керування викладачем цим процесом. Алгоритм рефлексії студентів своєї діяльності передбачає зіставлення цілей заняття та власних індивідуальних досягнень, виявлення проблем, які залишились нерозкриті по завершенню діяльності, знаходження причин нереалізованих цілей, а також усвідомлення свого індивідуального внеску в роботу на занятті. Необхідно зауважити, що рефлексія повинна проходити в атмосфері позитивного психологічного клімату довіри та співпраці. </w:t>
      </w:r>
    </w:p>
    <w:p w14:paraId="0C13C64B">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sz w:val="28"/>
          <w:szCs w:val="28"/>
          <w:lang w:val="ru-RU" w:eastAsia="ru-RU"/>
        </w:rPr>
        <w:t xml:space="preserve">Пропонуємо кілька прийомів організації рефлексії в навчальному процесі (Holistic Language Pedagogies Compendium of Resources, 2024). Прийом «Рефлексивне коло»: </w:t>
      </w:r>
    </w:p>
    <w:p w14:paraId="3FEBF318">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sz w:val="28"/>
          <w:szCs w:val="28"/>
          <w:lang w:val="ru-RU" w:eastAsia="ru-RU"/>
        </w:rPr>
        <w:t>1. Наприкінці заняття всі учасники педагогічної взаємодії сідають у коло.</w:t>
      </w:r>
    </w:p>
    <w:p w14:paraId="4FF70094">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sz w:val="28"/>
          <w:szCs w:val="28"/>
          <w:lang w:val="ru-RU" w:eastAsia="ru-RU"/>
        </w:rPr>
        <w:t xml:space="preserve">2. Викладач пропонує їм відповісти по черзі на такі запитання: яка мета ставилась кожним студентом особисто на початку заняття?; чи досягнута вона?; якщо ні, які причини цього?; що було найскладнішим на занятті?; що сподобалось?; які були відчуття на занятті (дуже цікаво, нормально, нудно тощо)? </w:t>
      </w:r>
    </w:p>
    <w:p w14:paraId="7A122CCA">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sz w:val="28"/>
          <w:szCs w:val="28"/>
          <w:lang w:val="ru-RU" w:eastAsia="ru-RU"/>
        </w:rPr>
        <w:t xml:space="preserve">3. По закінченню опитування викладач робить підсумок рефлексії. Вибірка та характер запитань можуть варіюватися в залежності від виду рефлексії (поточна, підсумкова), особливостей теми, що вивчається, та цілей педагога. </w:t>
      </w:r>
    </w:p>
    <w:p w14:paraId="7708ADD2">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sz w:val="28"/>
          <w:szCs w:val="28"/>
          <w:lang w:val="ru-RU" w:eastAsia="ru-RU"/>
        </w:rPr>
        <w:t>Прийом “Острови”:</w:t>
      </w:r>
    </w:p>
    <w:p w14:paraId="0D8DF18E">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sz w:val="28"/>
          <w:szCs w:val="28"/>
          <w:lang w:val="ru-RU" w:eastAsia="ru-RU"/>
        </w:rPr>
        <w:t xml:space="preserve"> 1. Педагог на великому аркуші паперу малює мапу із зображенням островів такими назвами: «Sadness», «Expectation», «Happiness», «Uncertainty», «Satisfaction», «Inspiration», а також «Bermuda’s Triangle».</w:t>
      </w:r>
    </w:p>
    <w:p w14:paraId="5FC6B71B">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sz w:val="28"/>
          <w:szCs w:val="28"/>
          <w:lang w:val="ru-RU" w:eastAsia="ru-RU"/>
        </w:rPr>
        <w:t xml:space="preserve"> 2. Мапа вивішується на дошці і кожен із студентів малює на ній фломастером свій кораблик у тому районі, який відповідає його почуттям стосовно здійсненої роботи, вивченої теми. </w:t>
      </w:r>
    </w:p>
    <w:p w14:paraId="092A9C44">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sz w:val="28"/>
          <w:szCs w:val="28"/>
          <w:lang w:val="ru-RU" w:eastAsia="ru-RU"/>
        </w:rPr>
        <w:t xml:space="preserve">3. Рефлексію завершує підсумок викладача, студентів. Прийом “Ключове слово”: кожен із студентів пише на клаптиках паперу або називає вголос одне слово, з яким асоціюється його робота та її результати на уроці. Після цього викладач або студенти коментують виконане. </w:t>
      </w:r>
    </w:p>
    <w:p w14:paraId="33939804">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sz w:val="28"/>
          <w:szCs w:val="28"/>
          <w:lang w:val="ru-RU" w:eastAsia="ru-RU"/>
        </w:rPr>
        <w:t xml:space="preserve">Прийом «Рефлексивна мішень»: </w:t>
      </w:r>
    </w:p>
    <w:p w14:paraId="122CCD2A">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sz w:val="28"/>
          <w:szCs w:val="28"/>
          <w:lang w:val="ru-RU" w:eastAsia="ru-RU"/>
        </w:rPr>
        <w:t xml:space="preserve">1. На великому аркуші паперу малюється мішень, яка розподіляється на чотири (можливо менше) сектора. В кожному секторі записуються параметри, які підлягають оцінці. Наприклад: сектор 1 – зміст заняття, сектор 2 – методи і форми роботи, сектор 3 – діяльність викладача, сектор 4 – моя діяльність студента). </w:t>
      </w:r>
    </w:p>
    <w:p w14:paraId="049D8C5A">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sz w:val="28"/>
          <w:szCs w:val="28"/>
          <w:lang w:val="ru-RU" w:eastAsia="ru-RU"/>
        </w:rPr>
        <w:t xml:space="preserve">2. Кожний студент «вистрілює», роблячи помітку у чотирьох секторах. Якщо він низько оцінює результати діяльності, помітка ним ставиться на поле «0» на мішені, якщо вище – на поле «5», якщо дуже високо – на поле «10» , тобто в «яблучко». </w:t>
      </w:r>
    </w:p>
    <w:p w14:paraId="4EAF2E2A">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sz w:val="28"/>
          <w:szCs w:val="28"/>
          <w:lang w:val="ru-RU" w:eastAsia="ru-RU"/>
        </w:rPr>
        <w:t>3. Рефлексія завершується коротким аналізом, який організовує викладач.</w:t>
      </w:r>
    </w:p>
    <w:p w14:paraId="4F01480A">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sz w:val="28"/>
          <w:szCs w:val="28"/>
          <w:lang w:val="ru-RU" w:eastAsia="ru-RU"/>
        </w:rPr>
        <w:t xml:space="preserve"> Прийом «Міні-твір»: використовується для підведення підсумку вивчення об’ємної теми і передбачає глибоку рефлексію виконаної роботи. Організована викладачем рефлексивна діяльність сприяє осмисленню студентами власного емоційного стану, навчальної (професійної) діяльності, особистісних зусиль в навчальному процесі, причин продуктивності педагогічної взаємодії.</w:t>
      </w:r>
    </w:p>
    <w:p w14:paraId="189D39EE">
      <w:pPr>
        <w:spacing w:before="100" w:beforeAutospacing="1" w:after="100" w:afterAutospacing="1" w:line="240" w:lineRule="auto"/>
        <w:ind w:firstLine="709"/>
        <w:jc w:val="both"/>
        <w:rPr>
          <w:rFonts w:ascii="Times New Roman" w:hAnsi="Times New Roman" w:eastAsia="Times New Roman"/>
          <w:i/>
          <w:sz w:val="28"/>
          <w:szCs w:val="28"/>
          <w:lang w:val="ru-RU" w:eastAsia="ru-RU"/>
        </w:rPr>
      </w:pPr>
      <w:r>
        <w:rPr>
          <w:rFonts w:ascii="Times New Roman" w:hAnsi="Times New Roman" w:eastAsia="Times New Roman"/>
          <w:sz w:val="28"/>
          <w:szCs w:val="28"/>
          <w:lang w:val="ru-RU" w:eastAsia="ru-RU"/>
        </w:rPr>
        <w:t xml:space="preserve">Прийом  </w:t>
      </w:r>
      <w:r>
        <w:rPr>
          <w:rFonts w:ascii="Times New Roman" w:hAnsi="Times New Roman" w:eastAsia="Times New Roman"/>
          <w:i/>
          <w:sz w:val="28"/>
          <w:szCs w:val="28"/>
          <w:lang w:val="ru-RU" w:eastAsia="ru-RU"/>
        </w:rPr>
        <w:t>“Троянда, колючка і бутон”(Rose, Thorn and Bud”)</w:t>
      </w:r>
    </w:p>
    <w:p w14:paraId="7FDB67E2">
      <w:pPr>
        <w:spacing w:before="100" w:beforeAutospacing="1" w:after="100" w:afterAutospacing="1" w:line="240" w:lineRule="auto"/>
        <w:ind w:firstLine="709"/>
        <w:jc w:val="both"/>
        <w:rPr>
          <w:rFonts w:ascii="Times New Roman" w:hAnsi="Times New Roman" w:eastAsia="Times New Roman"/>
          <w:sz w:val="28"/>
          <w:szCs w:val="28"/>
          <w:lang w:val="ru-RU" w:eastAsia="ru-RU"/>
        </w:rPr>
      </w:pPr>
      <w:r>
        <w:rPr>
          <w:rFonts w:ascii="Times New Roman" w:hAnsi="Times New Roman" w:eastAsia="Times New Roman"/>
          <w:sz w:val="28"/>
          <w:szCs w:val="28"/>
          <w:lang w:val="ru-RU" w:eastAsia="ru-RU"/>
        </w:rPr>
        <w:t>1. Визначаються терміни для вправи. Троянда: яскрава подія, успіх, невелика перемога або щось позитивне, що сталося. Колючка: виклик, з яким ви зіткнулися, або те, у чому вам потрібна додаткова підтримка. Бутон: нові ідеї, що зародилися, або те, про що ви хочете дізнатися більше чи що хочете випробувати.</w:t>
      </w:r>
    </w:p>
    <w:p w14:paraId="3AE574CF">
      <w:pPr>
        <w:spacing w:before="100" w:beforeAutospacing="1" w:after="100" w:afterAutospacing="1" w:line="240" w:lineRule="auto"/>
        <w:ind w:firstLine="709"/>
        <w:jc w:val="both"/>
        <w:rPr>
          <w:rFonts w:ascii="Times New Roman" w:hAnsi="Times New Roman" w:eastAsia="Times New Roman"/>
          <w:sz w:val="28"/>
          <w:szCs w:val="28"/>
          <w:lang w:val="ru-RU" w:eastAsia="ru-RU"/>
        </w:rPr>
      </w:pPr>
      <w:r>
        <w:rPr>
          <w:rFonts w:ascii="Times New Roman" w:hAnsi="Times New Roman" w:eastAsia="Times New Roman"/>
          <w:sz w:val="28"/>
          <w:szCs w:val="28"/>
          <w:lang w:val="ru-RU" w:eastAsia="ru-RU"/>
        </w:rPr>
        <w:t>2. Мозковий штурм. Учням дають  від 30 секунд до кількох хвилин, щоб вони сиділи мовчки та поміркували над своїми трояндою, бутоном та шипом. Потім дайте студентам  5–10 хвилин, щоб вони записали свої ідеї на аркуші паперу або роздрукували графічний організатор, наведений тут</w:t>
      </w:r>
    </w:p>
    <w:p w14:paraId="404D64A7">
      <w:pPr>
        <w:spacing w:before="100" w:beforeAutospacing="1" w:after="100" w:afterAutospacing="1" w:line="240" w:lineRule="auto"/>
        <w:ind w:firstLine="709"/>
        <w:jc w:val="both"/>
        <w:rPr>
          <w:rFonts w:ascii="Times New Roman" w:hAnsi="Times New Roman" w:eastAsia="Times New Roman"/>
          <w:sz w:val="28"/>
          <w:szCs w:val="28"/>
          <w:lang w:val="ru-RU" w:eastAsia="ru-RU"/>
        </w:rPr>
      </w:pPr>
      <w:r>
        <w:rPr>
          <w:rFonts w:ascii="Times New Roman" w:hAnsi="Times New Roman" w:eastAsia="Times New Roman"/>
          <w:sz w:val="28"/>
          <w:szCs w:val="28"/>
          <w:lang w:val="ru-RU" w:eastAsia="ru-RU"/>
        </w:rPr>
        <w:t>3. Підсумок. Студенти діляться своїми «трояндою», «бутоном» та «шипом», а потім обходять кімнату, просячи одногруаників поділитися своїми «трояндою», «бутоном» або «шипом» або поміркувати над самою вправою.</w:t>
      </w:r>
    </w:p>
    <w:p w14:paraId="4D257A0B">
      <w:pPr>
        <w:spacing w:before="100" w:beforeAutospacing="1" w:after="100" w:afterAutospacing="1" w:line="240" w:lineRule="auto"/>
        <w:ind w:firstLine="709"/>
        <w:jc w:val="both"/>
        <w:rPr>
          <w:rFonts w:ascii="Times New Roman" w:hAnsi="Times New Roman" w:eastAsia="Times New Roman"/>
          <w:sz w:val="28"/>
          <w:szCs w:val="28"/>
          <w:lang w:val="ru-RU" w:eastAsia="ru-RU"/>
        </w:rPr>
      </w:pPr>
      <w:r>
        <w:rPr>
          <w:rFonts w:ascii="Times New Roman" w:hAnsi="Times New Roman" w:eastAsia="Times New Roman"/>
          <w:sz w:val="28"/>
          <w:szCs w:val="28"/>
          <w:lang w:val="ru-RU" w:eastAsia="ru-RU"/>
        </w:rPr>
        <w:t>4.Рефлексія. Після завершення вправи студентів запитують, як вони почуваються, і просять їх звернути увагу на свій рівень енергії та думки до та після вправи. Можливим продовженням цього завдання є мозковий штурм щодо стратегій перетворення колючок на троянди або опис способів, як колючки можуть сприяти навчанню та розвитку (Holistic Language Pedagogies Compendium of Resources, 2024).</w:t>
      </w:r>
    </w:p>
    <w:p w14:paraId="11164A65">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sz w:val="28"/>
          <w:szCs w:val="28"/>
          <w:lang w:val="ru-RU" w:eastAsia="ru-RU"/>
        </w:rPr>
        <w:t xml:space="preserve">Універсальною формою рефлексивної діяльності (незалежно від того, чи є вона писемна або усна, індивідуальна або колективна) є відповіді на запитання, зокрема власні запитання. З огляду на внутрішній характер рефлексії, цей процес постає як інтеріоризована дискусія. Виходячи з цього, вважаємо ефективним реалізувати </w:t>
      </w:r>
      <w:r>
        <w:rPr>
          <w:rFonts w:ascii="Times New Roman" w:hAnsi="Times New Roman" w:eastAsia="SimSun"/>
          <w:i/>
          <w:sz w:val="28"/>
          <w:szCs w:val="28"/>
          <w:lang w:val="ru-RU" w:eastAsia="ru-RU"/>
        </w:rPr>
        <w:t>рефлексію (</w:t>
      </w:r>
      <w:r>
        <w:rPr>
          <w:rFonts w:ascii="Times New Roman" w:hAnsi="Times New Roman" w:eastAsia="SimSun"/>
          <w:sz w:val="28"/>
          <w:szCs w:val="28"/>
          <w:lang w:val="ru-RU" w:eastAsia="ru-RU"/>
        </w:rPr>
        <w:t>синхронну, ретро та прогностичну</w:t>
      </w:r>
      <w:r>
        <w:rPr>
          <w:rFonts w:ascii="Times New Roman" w:hAnsi="Times New Roman" w:eastAsia="SimSun"/>
          <w:i/>
          <w:sz w:val="28"/>
          <w:szCs w:val="28"/>
          <w:lang w:val="ru-RU" w:eastAsia="ru-RU"/>
        </w:rPr>
        <w:t>) майбутніми вчителями власної професійної діяльності</w:t>
      </w:r>
      <w:r>
        <w:rPr>
          <w:rFonts w:ascii="Times New Roman" w:hAnsi="Times New Roman" w:eastAsia="SimSun"/>
          <w:sz w:val="28"/>
          <w:szCs w:val="28"/>
          <w:lang w:val="ru-RU" w:eastAsia="ru-RU"/>
        </w:rPr>
        <w:t xml:space="preserve"> під час педагогічної практики у формі щоденника професійних спостережень, де вони будуть здійснювати детальний аналіз виконаного та планувати на основі цього нову діяльність, нову творчу самореалізацію.  Отримана здатність майбутніх учителів до рефлексії професійної діяльності передбачає також їхнє уміння </w:t>
      </w:r>
      <w:r>
        <w:rPr>
          <w:rFonts w:ascii="Times New Roman" w:hAnsi="Times New Roman" w:eastAsia="SimSun"/>
          <w:i/>
          <w:sz w:val="28"/>
          <w:szCs w:val="28"/>
          <w:lang w:val="ru-RU" w:eastAsia="ru-RU"/>
        </w:rPr>
        <w:t>організовувати рефлексію учнів</w:t>
      </w:r>
      <w:r>
        <w:rPr>
          <w:rFonts w:ascii="Times New Roman" w:hAnsi="Times New Roman" w:eastAsia="SimSun"/>
          <w:sz w:val="28"/>
          <w:szCs w:val="28"/>
          <w:lang w:val="ru-RU" w:eastAsia="ru-RU"/>
        </w:rPr>
        <w:t>, що є частиною професійної рефлексії вчителя і дає йому можливість робити висновок про успішність уроку, емоційний стан учнів та виявляти те, що необхідно вдосконалити в наступному уроці.</w:t>
      </w:r>
    </w:p>
    <w:p w14:paraId="6D82420C">
      <w:pPr>
        <w:spacing w:before="100" w:beforeAutospacing="1" w:after="100" w:afterAutospacing="1" w:line="273" w:lineRule="auto"/>
        <w:ind w:firstLine="709"/>
        <w:jc w:val="both"/>
        <w:rPr>
          <w:rFonts w:ascii="Times New Roman" w:hAnsi="Times New Roman" w:eastAsia="SimSun"/>
          <w:sz w:val="28"/>
          <w:szCs w:val="28"/>
          <w:lang w:val="ru-RU" w:eastAsia="ru-RU"/>
        </w:rPr>
      </w:pPr>
      <w:r>
        <w:rPr>
          <w:rFonts w:ascii="Times New Roman" w:hAnsi="Times New Roman" w:eastAsia="SimSun"/>
          <w:i/>
          <w:sz w:val="28"/>
          <w:szCs w:val="28"/>
          <w:lang w:val="ru-RU" w:eastAsia="ru-RU"/>
        </w:rPr>
        <w:t xml:space="preserve">Рефлексія ситуацій успіху студентами в професійній діяльності. </w:t>
      </w:r>
      <w:r>
        <w:rPr>
          <w:rFonts w:ascii="Times New Roman" w:hAnsi="Times New Roman" w:eastAsia="SimSun"/>
          <w:sz w:val="28"/>
          <w:szCs w:val="28"/>
          <w:lang w:val="ru-RU" w:eastAsia="ru-RU"/>
        </w:rPr>
        <w:t>Усвідомлення та переосмислення студентами особистісної значущості творчої педагогічної діяльності, своїх професійних функцій, якостей і домагань.  Для забезпечення цього до переліку питань у звіті практиканта вносяться запитання про те. які професійні дії на уроці сприяли відчуттю практиканта успіху. Позитивні емоції здобувача, пов’язані з успіхом в професійній діяльності  спонукають майбутнього вчителя створити подібні ситуації успіху в іншому навчальному процесі, слугуватиме мотивацією розвитку, дозволить студентам повірити у свої професійні можливості, виявити необхідні для культивування особистісні та професійні якості, зафіксувати ефективні способи, методи, прийоми навчальної діяльності як вектори цілі, на які слід орієнтуватись.</w:t>
      </w:r>
    </w:p>
    <w:p w14:paraId="71938C38">
      <w:pPr>
        <w:spacing w:before="100" w:beforeAutospacing="1" w:after="100" w:afterAutospacing="1" w:line="240" w:lineRule="auto"/>
        <w:ind w:firstLine="709"/>
        <w:jc w:val="both"/>
        <w:rPr>
          <w:rFonts w:ascii="Times New Roman" w:hAnsi="Times New Roman" w:eastAsia="Times New Roman"/>
          <w:sz w:val="28"/>
          <w:szCs w:val="28"/>
          <w:lang w:val="ru-RU" w:eastAsia="ru-RU"/>
        </w:rPr>
      </w:pPr>
      <w:r>
        <w:rPr>
          <w:rFonts w:ascii="Times New Roman" w:hAnsi="Times New Roman" w:eastAsia="Times New Roman"/>
          <w:b/>
          <w:sz w:val="28"/>
          <w:szCs w:val="28"/>
          <w:lang w:val="ru-RU" w:eastAsia="ru-RU"/>
        </w:rPr>
        <w:t>Висновки і перспективи подальших розвідок.</w:t>
      </w:r>
      <w:r>
        <w:rPr>
          <w:rFonts w:ascii="Times New Roman" w:hAnsi="Times New Roman" w:eastAsia="Times New Roman"/>
          <w:sz w:val="28"/>
          <w:szCs w:val="28"/>
          <w:lang w:val="ru-RU" w:eastAsia="ru-RU"/>
        </w:rPr>
        <w:t xml:space="preserve"> Проведений аналіз структури соціально-емоційної компетентності дозволив встановити, що її розвиток у майбутніх учителів іноземних мов тісно пов'язаний зі здатністю до рефлексії, саморефлексії, аналізу власної діяльності та критичного осмислення професійного досвіду. Саме ці вміння забезпечують усвідомлення власних емоцій, регуляцію поведінки, розвиток емпатії, навичок взаємодії та відповідального прийняття рішень. У статті запропоновано комплекс рефлексивних методів («Рефлексивне коло», «Острови», «Ключове слово», «Рефлексивна мішень», «Міні-твір», «Троянда, колючка і бутон»), які можуть бути інтегровані в процес професійної підготовки майбутніх учителів іноземних мов. Важливу роль у розвитку соціально-емоційної компетентності відіграє також рефлексія професійної діяльності під час педагогічної практики, зокрема через ведення щоденника професійних спостережень та аналіз ситуацій успіху. Застосування запропонованих механізмів і методів сприятиме підготовці вчителів, здатних створювати психологічно безпечне та емоційно сприятливе середовище для вивчення іноземних мов. Перспективи подальших досліджень вбачаємо в розробленні та експериментальній перевірці методики розвитку соціально-емоційної компетентності майбутніх учителів іноземних мов засобами рефлексивної діяльності.</w:t>
      </w:r>
    </w:p>
    <w:p w14:paraId="21D21BDA">
      <w:pPr>
        <w:spacing w:before="100" w:beforeAutospacing="1" w:after="100" w:afterAutospacing="1" w:line="240" w:lineRule="auto"/>
        <w:jc w:val="center"/>
        <w:rPr>
          <w:rFonts w:ascii="Times New Roman" w:hAnsi="Times New Roman" w:eastAsia="Times New Roman"/>
          <w:b/>
          <w:sz w:val="24"/>
          <w:szCs w:val="24"/>
          <w:lang w:val="ru-RU" w:eastAsia="ru-RU"/>
        </w:rPr>
      </w:pPr>
      <w:r>
        <w:rPr>
          <w:rFonts w:ascii="Times New Roman" w:hAnsi="Times New Roman" w:eastAsia="Times New Roman"/>
          <w:b/>
          <w:sz w:val="24"/>
          <w:szCs w:val="24"/>
          <w:lang w:val="ru-RU" w:eastAsia="ru-RU"/>
        </w:rPr>
        <w:t>СПИСОК ВИКОРИСТАНИХ ДЖЕРЕЛ</w:t>
      </w:r>
    </w:p>
    <w:p w14:paraId="2A8612AB">
      <w:pPr>
        <w:numPr>
          <w:ilvl w:val="0"/>
          <w:numId w:val="9"/>
        </w:numPr>
        <w:spacing w:before="100" w:beforeAutospacing="1" w:after="100" w:afterAutospacing="1" w:line="240" w:lineRule="auto"/>
        <w:ind w:left="0" w:firstLine="0"/>
        <w:jc w:val="both"/>
        <w:rPr>
          <w:rFonts w:ascii="Times New Roman" w:hAnsi="Times New Roman" w:eastAsia="Times New Roman"/>
          <w:b/>
          <w:sz w:val="24"/>
          <w:szCs w:val="24"/>
          <w:lang w:val="ru-RU" w:eastAsia="ru-RU"/>
        </w:rPr>
      </w:pPr>
      <w:r>
        <w:rPr>
          <w:rFonts w:ascii="Times New Roman" w:hAnsi="Times New Roman" w:eastAsia="Times New Roman"/>
          <w:sz w:val="24"/>
          <w:szCs w:val="24"/>
          <w:lang w:val="ru-RU" w:eastAsia="ru-RU"/>
        </w:rPr>
        <w:t xml:space="preserve">Авксентьєва T.А, Лісниченко А.П. Формування рефлексивних умінь майбутніх учителів як умова їх підготовки до творчої самореалізації в професійній діяльності. </w:t>
      </w:r>
      <w:r>
        <w:rPr>
          <w:rFonts w:ascii="Times New Roman" w:hAnsi="Times New Roman" w:eastAsia="Times New Roman"/>
          <w:sz w:val="24"/>
          <w:szCs w:val="24"/>
          <w:lang w:val="en-US" w:eastAsia="ru-RU"/>
        </w:rPr>
        <w:t>Science and Education a New dimension. Pedagogy and Psychology, V (56), Issue: 128, 2017.–</w:t>
      </w:r>
      <w:r>
        <w:rPr>
          <w:rFonts w:ascii="Times New Roman" w:hAnsi="Times New Roman" w:eastAsia="Times New Roman"/>
          <w:sz w:val="24"/>
          <w:szCs w:val="24"/>
          <w:lang w:val="ru-RU" w:eastAsia="ru-RU"/>
        </w:rPr>
        <w:t>С</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ru-RU" w:eastAsia="ru-RU"/>
        </w:rPr>
        <w:t>36-39.</w:t>
      </w:r>
    </w:p>
    <w:p w14:paraId="099DB146">
      <w:pPr>
        <w:numPr>
          <w:ilvl w:val="0"/>
          <w:numId w:val="9"/>
        </w:numPr>
        <w:tabs>
          <w:tab w:val="left" w:pos="1410"/>
          <w:tab w:val="left" w:pos="31680"/>
        </w:tabs>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ru-RU" w:eastAsia="ru-RU"/>
        </w:rPr>
        <w:t>Гасанова Л. І., Кравченко О. О. Формування соціально-емоційних навичок в учнівської молоді. Науковий вісник Ужгородського університету. Серія: «Педагогіка. Соціальна робота». (ISSN 2524-0609). Випуск 2 (53). 2023. С. 40-43.</w:t>
      </w:r>
    </w:p>
    <w:p w14:paraId="42C289A2">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ru-RU" w:eastAsia="ru-RU"/>
        </w:rPr>
        <w:t xml:space="preserve">Дацків, О. П., Чорній, Р. П. Упровадження моделі соціально-емоційного навчання у закладах вищої освіти України. Педагогічна Академія: наукові записки, (27). 2026. </w:t>
      </w:r>
      <w:r>
        <w:fldChar w:fldCharType="begin"/>
      </w:r>
      <w:r>
        <w:instrText xml:space="preserve"> HYPERLINK "https://doi.org/10.5281/zenodo.18969139" </w:instrText>
      </w:r>
      <w:r>
        <w:fldChar w:fldCharType="separate"/>
      </w:r>
      <w:r>
        <w:rPr>
          <w:rFonts w:ascii="Times New Roman" w:hAnsi="Times New Roman" w:eastAsia="SimSun"/>
          <w:color w:val="0000FF"/>
          <w:sz w:val="24"/>
          <w:szCs w:val="24"/>
          <w:u w:val="single"/>
          <w:lang w:val="ru-RU" w:eastAsia="ru-RU"/>
        </w:rPr>
        <w:t>https://doi.org/10.5281/zenodo.18969139</w:t>
      </w:r>
      <w:r>
        <w:rPr>
          <w:rFonts w:ascii="Times New Roman" w:hAnsi="Times New Roman" w:eastAsia="SimSun"/>
          <w:color w:val="0000FF"/>
          <w:sz w:val="24"/>
          <w:szCs w:val="24"/>
          <w:u w:val="single"/>
          <w:lang w:val="ru-RU" w:eastAsia="ru-RU"/>
        </w:rPr>
        <w:fldChar w:fldCharType="end"/>
      </w:r>
    </w:p>
    <w:p w14:paraId="53B4E3AF">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ru-RU" w:eastAsia="ru-RU"/>
        </w:rPr>
        <w:t xml:space="preserve">Дмітренко Н.Є., Панченко В.В., Гладка О.В., Школа І.В., Девіцька А.І. Вплив соціально-емоційного навчання на результати формувального оцінювання майбутніх учителів англійської мови. Інноваційна педагогіка. Випуск 72. 2024. 53-60. </w:t>
      </w:r>
    </w:p>
    <w:p w14:paraId="68C85B6E">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shd w:val="clear" w:color="auto" w:fill="FFFFFF"/>
          <w:lang w:val="ru-RU" w:eastAsia="ru-RU"/>
        </w:rPr>
      </w:pPr>
      <w:r>
        <w:rPr>
          <w:rFonts w:ascii="Times New Roman" w:hAnsi="Times New Roman" w:eastAsia="SimSun"/>
          <w:sz w:val="24"/>
          <w:szCs w:val="24"/>
          <w:shd w:val="clear" w:color="auto" w:fill="FFFFFF"/>
          <w:lang w:val="ru-RU" w:eastAsia="ru-RU"/>
        </w:rPr>
        <w:t>Довгалюк Т., Лісниченко А., Глазунова Т. Використання адаптивних інклюзивних стратегій та цифрових технологій у процесі навчання англійської мови в закладах загальної середньої освіти.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Видавничий дім «Гельветика». Том 1. Випуск 75. 2024. С. 283-290</w:t>
      </w:r>
    </w:p>
    <w:p w14:paraId="1DE2062B">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ru-RU" w:eastAsia="ru-RU"/>
        </w:rPr>
        <w:t>Дужик Н. Соцiально-емоцiйне навчання в системi сучасних педагогiчних знань. Актуальнi питання гуманiтарних наук. Вип 27, том 2, 2020. 186-192.</w:t>
      </w:r>
    </w:p>
    <w:p w14:paraId="6B7EE7D0">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ru-RU" w:eastAsia="ru-RU"/>
        </w:rPr>
        <w:t>Лісниченко А.П., Довгалюк Т.А., Глазунова Т.В.</w:t>
      </w:r>
      <w:r>
        <w:rPr>
          <w:rFonts w:ascii="Times New Roman" w:hAnsi="Times New Roman" w:eastAsia="SimSun"/>
          <w:sz w:val="24"/>
          <w:szCs w:val="24"/>
          <w:shd w:val="clear" w:color="auto" w:fill="FFFFFF"/>
          <w:lang w:val="ru-RU" w:eastAsia="ru-RU"/>
        </w:rPr>
        <w:t xml:space="preserve"> Формування в майбутніх учителів професійних умінь зниження тривожності в учнів у процесі вивчення іноземних мов. </w:t>
      </w:r>
      <w:r>
        <w:rPr>
          <w:rFonts w:ascii="Times New Roman" w:hAnsi="Times New Roman" w:eastAsia="SimSun"/>
          <w:sz w:val="24"/>
          <w:szCs w:val="24"/>
          <w:shd w:val="clear" w:color="auto" w:fill="FFFFFF"/>
          <w:lang w:val="en-US" w:eastAsia="ru-RU"/>
        </w:rPr>
        <w:t xml:space="preserve">Science and Education a New Dimension. Pedagogy and Psychology. </w:t>
      </w:r>
      <w:r>
        <w:rPr>
          <w:rFonts w:ascii="Times New Roman" w:hAnsi="Times New Roman" w:eastAsia="SimSun"/>
          <w:sz w:val="24"/>
          <w:szCs w:val="24"/>
          <w:shd w:val="clear" w:color="auto" w:fill="FFFFFF"/>
          <w:lang w:val="ru-RU" w:eastAsia="ru-RU"/>
        </w:rPr>
        <w:t>Том</w:t>
      </w:r>
      <w:r>
        <w:rPr>
          <w:rFonts w:ascii="Times New Roman" w:hAnsi="Times New Roman" w:eastAsia="SimSun"/>
          <w:sz w:val="24"/>
          <w:szCs w:val="24"/>
          <w:shd w:val="clear" w:color="auto" w:fill="FFFFFF"/>
          <w:lang w:val="en-US" w:eastAsia="ru-RU"/>
        </w:rPr>
        <w:t xml:space="preserve"> 93. </w:t>
      </w:r>
      <w:r>
        <w:rPr>
          <w:rFonts w:ascii="Times New Roman" w:hAnsi="Times New Roman" w:eastAsia="SimSun"/>
          <w:sz w:val="24"/>
          <w:szCs w:val="24"/>
          <w:shd w:val="clear" w:color="auto" w:fill="FFFFFF"/>
          <w:lang w:val="ru-RU" w:eastAsia="ru-RU"/>
        </w:rPr>
        <w:t>Випуск 229. 2020. 25-28</w:t>
      </w:r>
    </w:p>
    <w:p w14:paraId="010CA68F">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ru-RU" w:eastAsia="ru-RU"/>
        </w:rPr>
        <w:t>Лісниченко, А. П. Інструменти штучного інтелекту у вищій іншомовній освіті: роль, підходи та критерії вибору. Педагогічна Академія: наукові записки, (22). 2025. https://doi.org/10.5281/zenodo.17291242</w:t>
      </w:r>
    </w:p>
    <w:p w14:paraId="4C312C1C">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b/>
          <w:sz w:val="24"/>
          <w:szCs w:val="24"/>
          <w:lang w:val="ru-RU" w:eastAsia="ru-RU"/>
        </w:rPr>
      </w:pPr>
      <w:r>
        <w:rPr>
          <w:rFonts w:ascii="Times New Roman" w:hAnsi="Times New Roman" w:eastAsia="SimSun"/>
          <w:sz w:val="24"/>
          <w:szCs w:val="24"/>
          <w:lang w:val="ru-RU" w:eastAsia="ru-RU"/>
        </w:rPr>
        <w:t>Логвись О. Дослідження розвитку емоційного інтелекту майбутніх педагогів у контексті освітньої Євроінтеграції. Вісник Львівського університету. Серія психологічні науки. 2022. Спецвипуск. С. 70–77.</w:t>
      </w:r>
    </w:p>
    <w:p w14:paraId="11DECE6F">
      <w:pPr>
        <w:numPr>
          <w:ilvl w:val="0"/>
          <w:numId w:val="9"/>
        </w:numPr>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ru-RU" w:eastAsia="ru-RU"/>
        </w:rPr>
        <w:t xml:space="preserve">Матвієнко О. В. Соціально-емоційне навчання як засіб створення безпечного освітнього простору / О. В. Матвієнко, М. А. Химич. Освітньо-науковий простір. Вип. 7(2.1). 2024. С. 75-84. URL: </w:t>
      </w:r>
      <w:r>
        <w:fldChar w:fldCharType="begin"/>
      </w:r>
      <w:r>
        <w:instrText xml:space="preserve"> HYPERLINK "http://nbuv.gov.ua/UJRN/educsc_2024_7%282.1%29__10" </w:instrText>
      </w:r>
      <w:r>
        <w:fldChar w:fldCharType="separate"/>
      </w:r>
      <w:r>
        <w:rPr>
          <w:rFonts w:ascii="Times New Roman" w:hAnsi="Times New Roman" w:eastAsia="SimSun"/>
          <w:color w:val="0000FF"/>
          <w:sz w:val="24"/>
          <w:szCs w:val="24"/>
          <w:u w:val="single"/>
          <w:lang w:val="ru-RU" w:eastAsia="ru-RU"/>
        </w:rPr>
        <w:t>http://nbuv.gov.ua/UJRN/educsc_2024_7%282.1%29__10</w:t>
      </w:r>
      <w:r>
        <w:rPr>
          <w:rFonts w:ascii="Times New Roman" w:hAnsi="Times New Roman" w:eastAsia="SimSun"/>
          <w:color w:val="0000FF"/>
          <w:sz w:val="24"/>
          <w:szCs w:val="24"/>
          <w:u w:val="single"/>
          <w:lang w:val="ru-RU" w:eastAsia="ru-RU"/>
        </w:rPr>
        <w:fldChar w:fldCharType="end"/>
      </w:r>
    </w:p>
    <w:p w14:paraId="7E6D1B4B">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ru-RU" w:eastAsia="ru-RU"/>
        </w:rPr>
        <w:t>Мокляк В., Петренко Л.,  Кононец Н., Матяш Л. Формування емоційного інтелекту майбутніх учителів у педагогічному ЗВО. Педагогічні науки: теорія, історія, інноваційні технології, 2025, № 5 (145). 12-20.</w:t>
      </w:r>
    </w:p>
    <w:p w14:paraId="3B067A09">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ru-RU" w:eastAsia="ru-RU"/>
        </w:rPr>
        <w:t>Панченко В.В. Соціально-емоцінійне навчання як сучасна педагогічна парадигма у вищій освіті. Інноваційна педагогіка. Випуск 65. Том 2. 2023. 91-94.</w:t>
      </w:r>
    </w:p>
    <w:p w14:paraId="574D04A1">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b/>
          <w:sz w:val="24"/>
          <w:szCs w:val="24"/>
          <w:lang w:val="ru-RU" w:eastAsia="ru-RU"/>
        </w:rPr>
      </w:pPr>
      <w:r>
        <w:rPr>
          <w:rFonts w:ascii="Times New Roman" w:hAnsi="Times New Roman" w:eastAsia="SimSun"/>
          <w:sz w:val="24"/>
          <w:szCs w:val="24"/>
          <w:lang w:val="ru-RU" w:eastAsia="ru-RU"/>
        </w:rPr>
        <w:t>Сухопара І., Емоційна компетентність вчителя в контексті Нової Української школи. Серія: Педагогічні науки. – Вип.1. – Бердянськ : БДПУ, 2020.111-122.</w:t>
      </w:r>
    </w:p>
    <w:p w14:paraId="59F8ADD3">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ru-RU" w:eastAsia="ru-RU"/>
        </w:rPr>
        <w:t>Троценко О.,  Пилячик Н. Розвиток емоційного інтелекту майбутніх учителів на заняттях англійської мови у ЗВО. Молодь і ринок №9 (195), 2021. 124-129.</w:t>
      </w:r>
    </w:p>
    <w:p w14:paraId="0A7E0692">
      <w:pPr>
        <w:numPr>
          <w:ilvl w:val="0"/>
          <w:numId w:val="9"/>
        </w:numPr>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ru-RU" w:eastAsia="ru-RU"/>
        </w:rPr>
        <w:t>Чернець, Т. Ю., Мисула, М. С., Руда, М. М., Кавецька, Н. А., Мудра, У. О. Педагогічна рефлексія як чинник професійного розвитку викладача закладу вищої освіти. Педагогічна Академія: наукові записки, (23). 2025.  https://doi.org/10.5281/zenodo.17374828</w:t>
      </w:r>
    </w:p>
    <w:p w14:paraId="7996AAE1">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en-US" w:eastAsia="ru-RU"/>
        </w:rPr>
        <w:t xml:space="preserve">Adams S. R., Richie C. Social Emotional Learning and English Language Learners: A Review of the Literature. </w:t>
      </w:r>
      <w:r>
        <w:rPr>
          <w:rFonts w:ascii="Times New Roman" w:hAnsi="Times New Roman" w:eastAsia="SimSun"/>
          <w:sz w:val="24"/>
          <w:szCs w:val="24"/>
          <w:lang w:val="ru-RU" w:eastAsia="ru-RU"/>
        </w:rPr>
        <w:t>Volume 17, Number 1.2017. 77-93.</w:t>
      </w:r>
    </w:p>
    <w:p w14:paraId="5966E8EA">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lang w:val="en-US" w:eastAsia="ru-RU"/>
        </w:rPr>
      </w:pPr>
      <w:r>
        <w:rPr>
          <w:rFonts w:ascii="Times New Roman" w:hAnsi="Times New Roman" w:eastAsia="SimSun"/>
          <w:sz w:val="24"/>
          <w:szCs w:val="24"/>
          <w:lang w:val="en-US" w:eastAsia="ru-RU"/>
        </w:rPr>
        <w:t xml:space="preserve">CASEL’s SEL Framework. 2020. URL: </w:t>
      </w:r>
      <w:r>
        <w:fldChar w:fldCharType="begin"/>
      </w:r>
      <w:r>
        <w:instrText xml:space="preserve"> HYPERLINK "https://casel.org/casel-sel-framework-11-2020/?view=true" </w:instrText>
      </w:r>
      <w:r>
        <w:fldChar w:fldCharType="separate"/>
      </w:r>
      <w:r>
        <w:rPr>
          <w:rFonts w:ascii="Times New Roman" w:hAnsi="Times New Roman" w:eastAsia="SimSun"/>
          <w:color w:val="0000FF"/>
          <w:sz w:val="24"/>
          <w:szCs w:val="24"/>
          <w:u w:val="single"/>
          <w:lang w:val="en-US" w:eastAsia="ru-RU"/>
        </w:rPr>
        <w:t>https://casel.org/casel-sel-framework-11-2020/?view=true</w:t>
      </w:r>
      <w:r>
        <w:rPr>
          <w:rFonts w:ascii="Times New Roman" w:hAnsi="Times New Roman" w:eastAsia="SimSun"/>
          <w:color w:val="0000FF"/>
          <w:sz w:val="24"/>
          <w:szCs w:val="24"/>
          <w:u w:val="single"/>
          <w:lang w:val="en-US" w:eastAsia="ru-RU"/>
        </w:rPr>
        <w:fldChar w:fldCharType="end"/>
      </w:r>
      <w:r>
        <w:rPr>
          <w:rFonts w:ascii="Times New Roman" w:hAnsi="Times New Roman" w:eastAsia="SimSun"/>
          <w:sz w:val="24"/>
          <w:szCs w:val="24"/>
          <w:lang w:val="en-US" w:eastAsia="ru-RU"/>
        </w:rPr>
        <w:t xml:space="preserve">      </w:t>
      </w:r>
    </w:p>
    <w:p w14:paraId="5E969F72">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b/>
          <w:sz w:val="24"/>
          <w:szCs w:val="24"/>
          <w:lang w:val="ru-RU" w:eastAsia="ru-RU"/>
        </w:rPr>
      </w:pPr>
      <w:r>
        <w:rPr>
          <w:rFonts w:ascii="Times New Roman" w:hAnsi="Times New Roman" w:eastAsia="SimSun"/>
          <w:sz w:val="24"/>
          <w:szCs w:val="24"/>
          <w:lang w:val="en-US" w:eastAsia="ru-RU"/>
        </w:rPr>
        <w:t xml:space="preserve">Devitska A.I. Modern SEL techniques in an EFL classroom. </w:t>
      </w:r>
      <w:r>
        <w:rPr>
          <w:rFonts w:ascii="Times New Roman" w:hAnsi="Times New Roman" w:eastAsia="SimSun"/>
          <w:sz w:val="24"/>
          <w:szCs w:val="24"/>
          <w:lang w:val="ru-RU" w:eastAsia="ru-RU"/>
        </w:rPr>
        <w:t>Закарпатські</w:t>
      </w:r>
      <w:r>
        <w:rPr>
          <w:rFonts w:ascii="Times New Roman" w:hAnsi="Times New Roman" w:eastAsia="SimSun"/>
          <w:sz w:val="24"/>
          <w:szCs w:val="24"/>
          <w:lang w:val="en-US" w:eastAsia="ru-RU"/>
        </w:rPr>
        <w:t xml:space="preserve"> </w:t>
      </w:r>
      <w:r>
        <w:rPr>
          <w:rFonts w:ascii="Times New Roman" w:hAnsi="Times New Roman" w:eastAsia="SimSun"/>
          <w:sz w:val="24"/>
          <w:szCs w:val="24"/>
          <w:lang w:val="ru-RU" w:eastAsia="ru-RU"/>
        </w:rPr>
        <w:t>філологічні</w:t>
      </w:r>
      <w:r>
        <w:rPr>
          <w:rFonts w:ascii="Times New Roman" w:hAnsi="Times New Roman" w:eastAsia="SimSun"/>
          <w:sz w:val="24"/>
          <w:szCs w:val="24"/>
          <w:lang w:val="en-US" w:eastAsia="ru-RU"/>
        </w:rPr>
        <w:t xml:space="preserve"> </w:t>
      </w:r>
      <w:r>
        <w:rPr>
          <w:rFonts w:ascii="Times New Roman" w:hAnsi="Times New Roman" w:eastAsia="SimSun"/>
          <w:sz w:val="24"/>
          <w:szCs w:val="24"/>
          <w:lang w:val="ru-RU" w:eastAsia="ru-RU"/>
        </w:rPr>
        <w:t>студії</w:t>
      </w:r>
      <w:r>
        <w:rPr>
          <w:rFonts w:ascii="Times New Roman" w:hAnsi="Times New Roman" w:eastAsia="SimSun"/>
          <w:sz w:val="24"/>
          <w:szCs w:val="24"/>
          <w:lang w:val="en-US" w:eastAsia="ru-RU"/>
        </w:rPr>
        <w:t xml:space="preserve">. </w:t>
      </w:r>
      <w:r>
        <w:rPr>
          <w:rFonts w:ascii="Times New Roman" w:hAnsi="Times New Roman" w:eastAsia="SimSun"/>
          <w:sz w:val="24"/>
          <w:szCs w:val="24"/>
          <w:lang w:val="ru-RU" w:eastAsia="ru-RU"/>
        </w:rPr>
        <w:t>Випуск</w:t>
      </w:r>
      <w:r>
        <w:rPr>
          <w:rFonts w:ascii="Times New Roman" w:hAnsi="Times New Roman" w:eastAsia="SimSun"/>
          <w:sz w:val="24"/>
          <w:szCs w:val="24"/>
          <w:lang w:val="en-US" w:eastAsia="ru-RU"/>
        </w:rPr>
        <w:t xml:space="preserve"> 29. </w:t>
      </w:r>
      <w:r>
        <w:rPr>
          <w:rFonts w:ascii="Times New Roman" w:hAnsi="Times New Roman" w:eastAsia="SimSun"/>
          <w:sz w:val="24"/>
          <w:szCs w:val="24"/>
          <w:lang w:val="ru-RU" w:eastAsia="ru-RU"/>
        </w:rPr>
        <w:t>Том</w:t>
      </w:r>
      <w:r>
        <w:rPr>
          <w:rFonts w:ascii="Times New Roman" w:hAnsi="Times New Roman" w:eastAsia="SimSun"/>
          <w:sz w:val="24"/>
          <w:szCs w:val="24"/>
          <w:lang w:val="en-US" w:eastAsia="ru-RU"/>
        </w:rPr>
        <w:t xml:space="preserve"> 1. </w:t>
      </w:r>
      <w:r>
        <w:rPr>
          <w:rFonts w:ascii="Times New Roman" w:hAnsi="Times New Roman" w:eastAsia="SimSun"/>
          <w:sz w:val="24"/>
          <w:szCs w:val="24"/>
          <w:lang w:val="ru-RU" w:eastAsia="ru-RU"/>
        </w:rPr>
        <w:t>2023. P. 120-124.</w:t>
      </w:r>
    </w:p>
    <w:p w14:paraId="5B8B219B">
      <w:pPr>
        <w:numPr>
          <w:ilvl w:val="0"/>
          <w:numId w:val="9"/>
        </w:numPr>
        <w:tabs>
          <w:tab w:val="left" w:pos="1410"/>
          <w:tab w:val="left" w:pos="31680"/>
        </w:tabs>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en-US" w:eastAsia="ru-RU"/>
        </w:rPr>
        <w:t xml:space="preserve">Herrera L.J.P., Martinez-Alba G. Social-emotional learning in the English language classroom. </w:t>
      </w:r>
      <w:r>
        <w:rPr>
          <w:rFonts w:ascii="Times New Roman" w:hAnsi="Times New Roman" w:eastAsia="SimSun"/>
          <w:sz w:val="24"/>
          <w:szCs w:val="24"/>
          <w:lang w:val="ru-RU" w:eastAsia="ru-RU"/>
        </w:rPr>
        <w:t>TESOL International Association. 2021. 180 p.</w:t>
      </w:r>
    </w:p>
    <w:p w14:paraId="254809FE">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en-US" w:eastAsia="ru-RU"/>
        </w:rPr>
        <w:t>Hladka O. Implementation of SEL techniques in the EFL classroom in challenging times.</w:t>
      </w:r>
      <w:r>
        <w:rPr>
          <w:rFonts w:ascii="Times New Roman" w:hAnsi="Times New Roman" w:eastAsia="SimSun"/>
          <w:b/>
          <w:sz w:val="24"/>
          <w:szCs w:val="24"/>
          <w:lang w:val="en-US" w:eastAsia="ru-RU"/>
        </w:rPr>
        <w:t xml:space="preserve"> </w:t>
      </w:r>
      <w:r>
        <w:rPr>
          <w:rFonts w:ascii="Times New Roman" w:hAnsi="Times New Roman" w:eastAsia="SimSun"/>
          <w:sz w:val="24"/>
          <w:szCs w:val="24"/>
          <w:lang w:val="en-US" w:eastAsia="ru-RU"/>
        </w:rPr>
        <w:t xml:space="preserve"> </w:t>
      </w:r>
      <w:r>
        <w:fldChar w:fldCharType="begin"/>
      </w:r>
      <w:r>
        <w:instrText xml:space="preserve"> HYPERLINK "https://www.researchgate.net/journal/Humanities-science-current-issues-2308-4863?_tp=eyJjb250ZXh0Ijp7ImZpcnN0UGFnZSI6InB1YmxpY2F0aW9uIiwicGFnZSI6InB1YmxpY2F0aW9uIiwicG9zaXRpb24iOiJwYWdlSGVhZGVyIn19" </w:instrText>
      </w:r>
      <w:r>
        <w:fldChar w:fldCharType="separate"/>
      </w:r>
      <w:r>
        <w:rPr>
          <w:rFonts w:ascii="Times New Roman" w:hAnsi="Times New Roman" w:eastAsia="SimSun"/>
          <w:color w:val="0000FF"/>
          <w:sz w:val="24"/>
          <w:szCs w:val="24"/>
          <w:u w:val="single"/>
          <w:lang w:val="ru-RU" w:eastAsia="ru-RU"/>
        </w:rPr>
        <w:t>Humanities science current issues</w:t>
      </w:r>
      <w:r>
        <w:rPr>
          <w:rFonts w:ascii="Times New Roman" w:hAnsi="Times New Roman" w:eastAsia="SimSun"/>
          <w:color w:val="0000FF"/>
          <w:sz w:val="24"/>
          <w:szCs w:val="24"/>
          <w:u w:val="single"/>
          <w:lang w:val="ru-RU" w:eastAsia="ru-RU"/>
        </w:rPr>
        <w:fldChar w:fldCharType="end"/>
      </w:r>
      <w:r>
        <w:rPr>
          <w:rFonts w:ascii="Times New Roman" w:hAnsi="Times New Roman" w:eastAsia="SimSun"/>
          <w:sz w:val="24"/>
          <w:szCs w:val="24"/>
          <w:lang w:val="ru-RU" w:eastAsia="ru-RU"/>
        </w:rPr>
        <w:t xml:space="preserve"> 1(70).2023. 317-321. DOI: </w:t>
      </w:r>
      <w:r>
        <w:fldChar w:fldCharType="begin"/>
      </w:r>
      <w:r>
        <w:instrText xml:space="preserve"> HYPERLINK "https://doi.org/10.24919/2308-4863/70-1-48" </w:instrText>
      </w:r>
      <w:r>
        <w:fldChar w:fldCharType="separate"/>
      </w:r>
      <w:r>
        <w:rPr>
          <w:rFonts w:ascii="Times New Roman" w:hAnsi="Times New Roman" w:eastAsia="SimSun"/>
          <w:color w:val="0000FF"/>
          <w:sz w:val="24"/>
          <w:szCs w:val="24"/>
          <w:u w:val="single"/>
          <w:lang w:val="ru-RU" w:eastAsia="ru-RU"/>
        </w:rPr>
        <w:t>10.24919/2308-4863/70-1-48</w:t>
      </w:r>
      <w:r>
        <w:rPr>
          <w:rFonts w:ascii="Times New Roman" w:hAnsi="Times New Roman" w:eastAsia="SimSun"/>
          <w:color w:val="0000FF"/>
          <w:sz w:val="24"/>
          <w:szCs w:val="24"/>
          <w:u w:val="single"/>
          <w:lang w:val="ru-RU" w:eastAsia="ru-RU"/>
        </w:rPr>
        <w:fldChar w:fldCharType="end"/>
      </w:r>
    </w:p>
    <w:p w14:paraId="40CBAD1C">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lang w:val="en-US" w:eastAsia="ru-RU"/>
        </w:rPr>
      </w:pPr>
      <w:r>
        <w:rPr>
          <w:rFonts w:ascii="Times New Roman" w:hAnsi="Times New Roman" w:eastAsia="SimSun"/>
          <w:sz w:val="24"/>
          <w:szCs w:val="24"/>
          <w:lang w:val="en-US" w:eastAsia="ru-RU"/>
        </w:rPr>
        <w:t>Holovnia, Y., Lisnychenko, A. ., Dovhaliuk, T. ., Falshtynska , Y., Samoilenko, I. . O PAPEL DAS COMPETÊNCIAS DIGITAIS NA CRIAÇÃO DE UM AMBIENTE EDUCATIVO INCLUSIVO. Synesis, 16(1), 2024. 478–493. Recuperado de https://seer.ucp.br/seer/index.php/synesis/article/view/2955</w:t>
      </w:r>
    </w:p>
    <w:p w14:paraId="28C67F55">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lang w:val="en-US" w:eastAsia="ru-RU"/>
        </w:rPr>
      </w:pPr>
      <w:r>
        <w:rPr>
          <w:rFonts w:ascii="Times New Roman" w:hAnsi="Times New Roman" w:eastAsia="SimSun"/>
          <w:sz w:val="24"/>
          <w:szCs w:val="24"/>
          <w:lang w:val="en-US" w:eastAsia="ru-RU"/>
        </w:rPr>
        <w:t>Holistic Language Pedagogies Compendium of Resources/</w:t>
      </w:r>
      <w:r>
        <w:rPr>
          <w:rFonts w:ascii="Times New Roman" w:hAnsi="Times New Roman" w:eastAsia="SimSun"/>
          <w:sz w:val="24"/>
          <w:szCs w:val="24"/>
          <w:shd w:val="clear" w:color="auto" w:fill="FFFFFF"/>
          <w:lang w:val="en-US" w:eastAsia="ru-RU"/>
        </w:rPr>
        <w:t xml:space="preserve"> Prepared by participants in the Holistic Language Pedagogies Project at Childhood Education International’s Center for Professional Learning.  2024. 76 p. URL: https://ceinternational.org/wp-content/uploads/2024/10/Holistic-Language-Pedagogies-Compendium-of-Resources_CPL.October2024.pdf</w:t>
      </w:r>
    </w:p>
    <w:p w14:paraId="53B937CE">
      <w:pPr>
        <w:numPr>
          <w:ilvl w:val="0"/>
          <w:numId w:val="9"/>
        </w:numPr>
        <w:tabs>
          <w:tab w:val="left" w:pos="1410"/>
          <w:tab w:val="left" w:pos="31680"/>
        </w:tabs>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shd w:val="clear" w:color="auto" w:fill="FFFFFF"/>
          <w:lang w:val="en-US" w:eastAsia="ru-RU"/>
        </w:rPr>
        <w:t xml:space="preserve">Iaburova, O. Teaching communication at lessons of English through building SEL (Social Emotional learning) skills. </w:t>
      </w:r>
      <w:r>
        <w:rPr>
          <w:rFonts w:ascii="Times New Roman" w:hAnsi="Times New Roman" w:eastAsia="SimSun"/>
          <w:i/>
          <w:iCs/>
          <w:sz w:val="24"/>
          <w:szCs w:val="24"/>
          <w:shd w:val="clear" w:color="auto" w:fill="FFFFFF"/>
          <w:lang w:val="ru-RU" w:eastAsia="ru-RU"/>
        </w:rPr>
        <w:t>Професіоналізм педагога: теоретичні й методичні аспекти</w:t>
      </w:r>
      <w:r>
        <w:rPr>
          <w:rFonts w:ascii="Times New Roman" w:hAnsi="Times New Roman" w:eastAsia="SimSun"/>
          <w:sz w:val="24"/>
          <w:szCs w:val="24"/>
          <w:shd w:val="clear" w:color="auto" w:fill="FFFFFF"/>
          <w:lang w:val="ru-RU" w:eastAsia="ru-RU"/>
        </w:rPr>
        <w:t>, (12), 2022. 273–283</w:t>
      </w:r>
      <w:r>
        <w:rPr>
          <w:rFonts w:ascii="Times New Roman" w:hAnsi="Times New Roman" w:eastAsia="SimSun"/>
          <w:b/>
          <w:sz w:val="24"/>
          <w:szCs w:val="24"/>
          <w:shd w:val="clear" w:color="auto" w:fill="FFFFFF"/>
          <w:lang w:val="ru-RU" w:eastAsia="ru-RU"/>
        </w:rPr>
        <w:t xml:space="preserve">. </w:t>
      </w:r>
      <w:r>
        <w:fldChar w:fldCharType="begin"/>
      </w:r>
      <w:r>
        <w:instrText xml:space="preserve"> HYPERLINK "https://doi.org/10.31865/2414-9292.12.2020.206759" </w:instrText>
      </w:r>
      <w:r>
        <w:fldChar w:fldCharType="separate"/>
      </w:r>
      <w:r>
        <w:rPr>
          <w:rFonts w:ascii="Times New Roman" w:hAnsi="Times New Roman" w:eastAsia="SimSun"/>
          <w:color w:val="0000FF"/>
          <w:sz w:val="24"/>
          <w:szCs w:val="24"/>
          <w:u w:val="single"/>
          <w:shd w:val="clear" w:color="auto" w:fill="FFFFFF"/>
          <w:lang w:val="ru-RU" w:eastAsia="ru-RU"/>
        </w:rPr>
        <w:t>https://doi.org/10.31865/2414-9292.12.2020.206759</w:t>
      </w:r>
      <w:r>
        <w:rPr>
          <w:rFonts w:ascii="Times New Roman" w:hAnsi="Times New Roman" w:eastAsia="SimSun"/>
          <w:color w:val="0000FF"/>
          <w:sz w:val="24"/>
          <w:szCs w:val="24"/>
          <w:u w:val="single"/>
          <w:shd w:val="clear" w:color="auto" w:fill="FFFFFF"/>
          <w:lang w:val="ru-RU" w:eastAsia="ru-RU"/>
        </w:rPr>
        <w:fldChar w:fldCharType="end"/>
      </w:r>
    </w:p>
    <w:p w14:paraId="6344B820">
      <w:pPr>
        <w:numPr>
          <w:ilvl w:val="0"/>
          <w:numId w:val="9"/>
        </w:numPr>
        <w:tabs>
          <w:tab w:val="left" w:pos="1410"/>
          <w:tab w:val="left" w:pos="31680"/>
        </w:tabs>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en-US" w:eastAsia="ru-RU"/>
        </w:rPr>
        <w:t xml:space="preserve">Konishi Ch., Vargas-Madriz L. F., Tesolin J. Fostering equity, diversity, and inclusion through social-emotional learning: the role of digital technologies, Journal of Research on Technology in Education, 2025. </w:t>
      </w:r>
      <w:r>
        <w:rPr>
          <w:rFonts w:ascii="Times New Roman" w:hAnsi="Times New Roman" w:eastAsia="SimSun"/>
          <w:sz w:val="24"/>
          <w:szCs w:val="24"/>
          <w:lang w:val="ru-RU" w:eastAsia="ru-RU"/>
        </w:rPr>
        <w:t>DOI: 10.1080/15391523.2025.2455054</w:t>
      </w:r>
    </w:p>
    <w:p w14:paraId="15EF1498">
      <w:pPr>
        <w:numPr>
          <w:ilvl w:val="0"/>
          <w:numId w:val="9"/>
        </w:numPr>
        <w:tabs>
          <w:tab w:val="left" w:pos="1410"/>
          <w:tab w:val="left" w:pos="31680"/>
        </w:tabs>
        <w:spacing w:before="100" w:beforeAutospacing="1" w:after="100" w:afterAutospacing="1" w:line="273" w:lineRule="auto"/>
        <w:ind w:left="0" w:firstLine="0"/>
        <w:contextualSpacing/>
        <w:jc w:val="both"/>
        <w:rPr>
          <w:rFonts w:ascii="Times New Roman" w:hAnsi="Times New Roman" w:eastAsia="SimSun"/>
          <w:sz w:val="24"/>
          <w:szCs w:val="24"/>
          <w:lang w:val="en-US" w:eastAsia="ru-RU"/>
        </w:rPr>
      </w:pPr>
      <w:r>
        <w:rPr>
          <w:rFonts w:ascii="Times New Roman" w:hAnsi="Times New Roman" w:eastAsia="SimSun"/>
          <w:sz w:val="24"/>
          <w:szCs w:val="24"/>
          <w:lang w:val="en-US" w:eastAsia="ru-RU"/>
        </w:rPr>
        <w:t>Krashen S. D</w:t>
      </w:r>
      <w:r>
        <w:rPr>
          <w:rFonts w:ascii="Times New Roman" w:hAnsi="Times New Roman" w:eastAsia="SimSun"/>
          <w:i/>
          <w:sz w:val="24"/>
          <w:szCs w:val="24"/>
          <w:lang w:val="en-US" w:eastAsia="ru-RU"/>
        </w:rPr>
        <w:t xml:space="preserve">. </w:t>
      </w:r>
      <w:r>
        <w:rPr>
          <w:rFonts w:ascii="Times New Roman" w:hAnsi="Times New Roman" w:eastAsia="SimSun"/>
          <w:iCs/>
          <w:sz w:val="24"/>
          <w:szCs w:val="24"/>
          <w:lang w:val="en-US" w:eastAsia="ru-RU"/>
        </w:rPr>
        <w:t>The Affective Filter Hypothesis</w:t>
      </w:r>
      <w:r>
        <w:rPr>
          <w:rFonts w:ascii="Times New Roman" w:hAnsi="Times New Roman" w:eastAsia="SimSun"/>
          <w:i/>
          <w:sz w:val="24"/>
          <w:szCs w:val="24"/>
          <w:lang w:val="en-US" w:eastAsia="ru-RU"/>
        </w:rPr>
        <w:t xml:space="preserve">. In </w:t>
      </w:r>
      <w:r>
        <w:rPr>
          <w:rFonts w:ascii="Times New Roman" w:hAnsi="Times New Roman" w:eastAsia="SimSun"/>
          <w:iCs/>
          <w:sz w:val="24"/>
          <w:szCs w:val="24"/>
          <w:lang w:val="en-US" w:eastAsia="ru-RU"/>
        </w:rPr>
        <w:t>Principles and Practice in Second Language Acquisition</w:t>
      </w:r>
      <w:r>
        <w:rPr>
          <w:rFonts w:ascii="Times New Roman" w:hAnsi="Times New Roman" w:eastAsia="SimSun"/>
          <w:i/>
          <w:sz w:val="24"/>
          <w:szCs w:val="24"/>
          <w:lang w:val="en-US" w:eastAsia="ru-RU"/>
        </w:rPr>
        <w:t>.</w:t>
      </w:r>
      <w:r>
        <w:rPr>
          <w:rFonts w:ascii="Times New Roman" w:hAnsi="Times New Roman" w:eastAsia="SimSun"/>
          <w:sz w:val="24"/>
          <w:szCs w:val="24"/>
          <w:lang w:val="en-US" w:eastAsia="ru-RU"/>
        </w:rPr>
        <w:t xml:space="preserve"> Oxford: Pergamon Press. 1982. P.30-32. URL: https://www.sdkrashen.com/content/books/principles_and_practice.pdf</w:t>
      </w:r>
    </w:p>
    <w:p w14:paraId="2C4D91DF">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en-US" w:eastAsia="ru-RU"/>
        </w:rPr>
        <w:t xml:space="preserve">Lieber C.M., Tissiere M., Bialek S. Embedding Social and Emotional Learning in High School Classrooms. </w:t>
      </w:r>
      <w:r>
        <w:rPr>
          <w:rFonts w:ascii="Times New Roman" w:hAnsi="Times New Roman" w:eastAsia="SimSun"/>
          <w:sz w:val="24"/>
          <w:szCs w:val="24"/>
          <w:lang w:val="ru-RU" w:eastAsia="ru-RU"/>
        </w:rPr>
        <w:t>Engaging Schools. 2019. 48p.</w:t>
      </w:r>
    </w:p>
    <w:p w14:paraId="5C1BE251">
      <w:pPr>
        <w:numPr>
          <w:ilvl w:val="0"/>
          <w:numId w:val="9"/>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lang w:val="en-US" w:eastAsia="ru-RU"/>
        </w:rPr>
      </w:pPr>
      <w:r>
        <w:rPr>
          <w:rFonts w:ascii="Times New Roman" w:hAnsi="Times New Roman" w:eastAsia="SimSun"/>
          <w:sz w:val="24"/>
          <w:szCs w:val="24"/>
          <w:lang w:val="en-US" w:eastAsia="ru-RU"/>
        </w:rPr>
        <w:t>Patil H., Mahandule V., Turkar P., Nangare O., Awate V. Integrating AI and Social-Emotional Learning to Enhance EFL Listening and Speaking Skills in Higher Education. International Journal of Research Publication and Reviews, Vol 6, Issue 4. 2025. pp 6326-6329.</w:t>
      </w:r>
    </w:p>
    <w:p w14:paraId="4F48BF7E">
      <w:pPr>
        <w:numPr>
          <w:ilvl w:val="0"/>
          <w:numId w:val="9"/>
        </w:numPr>
        <w:tabs>
          <w:tab w:val="left" w:pos="1410"/>
          <w:tab w:val="left" w:pos="31680"/>
        </w:tabs>
        <w:spacing w:before="100" w:beforeAutospacing="1" w:after="100" w:afterAutospacing="1" w:line="273" w:lineRule="auto"/>
        <w:ind w:left="0" w:firstLine="0"/>
        <w:contextualSpacing/>
        <w:rPr>
          <w:rFonts w:ascii="Times New Roman" w:hAnsi="Times New Roman" w:eastAsia="SimSun"/>
          <w:sz w:val="24"/>
          <w:szCs w:val="24"/>
          <w:lang w:val="ru-RU" w:eastAsia="ru-RU"/>
        </w:rPr>
      </w:pPr>
      <w:r>
        <w:rPr>
          <w:rFonts w:ascii="Times New Roman" w:hAnsi="Times New Roman" w:eastAsia="SimSun"/>
          <w:sz w:val="24"/>
          <w:szCs w:val="24"/>
          <w:lang w:val="en-US" w:eastAsia="ru-RU"/>
        </w:rPr>
        <w:t xml:space="preserve">Schonert-Reichl K. A. Social and Emotional Learning and Teachers. </w:t>
      </w:r>
      <w:r>
        <w:rPr>
          <w:rFonts w:ascii="Times New Roman" w:hAnsi="Times New Roman" w:eastAsia="SimSun"/>
          <w:sz w:val="24"/>
          <w:szCs w:val="24"/>
          <w:lang w:val="ru-RU" w:eastAsia="ru-RU"/>
        </w:rPr>
        <w:t>Social and Emotional Learning and Teachers. VOL. 27. NO. 1. 2017.137-155</w:t>
      </w:r>
    </w:p>
    <w:p w14:paraId="1C8727D2">
      <w:pPr>
        <w:spacing w:before="100" w:beforeAutospacing="1" w:after="100" w:afterAutospacing="1" w:line="273" w:lineRule="auto"/>
        <w:jc w:val="both"/>
        <w:rPr>
          <w:rFonts w:ascii="Times New Roman" w:hAnsi="Times New Roman" w:eastAsia="SimSun"/>
          <w:sz w:val="24"/>
          <w:szCs w:val="24"/>
          <w:lang w:val="ru-RU" w:eastAsia="ru-RU"/>
        </w:rPr>
      </w:pPr>
      <w:r>
        <w:rPr>
          <w:rFonts w:ascii="Times New Roman" w:hAnsi="Times New Roman" w:eastAsia="SimSun"/>
          <w:sz w:val="24"/>
          <w:szCs w:val="24"/>
          <w:lang w:val="ru-RU" w:eastAsia="ru-RU"/>
        </w:rPr>
        <w:t xml:space="preserve"> </w:t>
      </w:r>
    </w:p>
    <w:p w14:paraId="6C5E6F9A">
      <w:pPr>
        <w:spacing w:before="100" w:beforeAutospacing="1" w:after="100" w:afterAutospacing="1" w:line="273" w:lineRule="auto"/>
        <w:jc w:val="center"/>
        <w:rPr>
          <w:rFonts w:ascii="Times New Roman" w:hAnsi="Times New Roman" w:eastAsia="SimSun"/>
          <w:b/>
          <w:sz w:val="24"/>
          <w:szCs w:val="24"/>
          <w:lang w:val="ru-RU" w:eastAsia="ru-RU"/>
        </w:rPr>
      </w:pPr>
      <w:r>
        <w:rPr>
          <w:rFonts w:ascii="Times New Roman" w:hAnsi="Times New Roman" w:eastAsia="SimSun"/>
          <w:b/>
          <w:sz w:val="24"/>
          <w:szCs w:val="24"/>
          <w:lang w:val="ru-RU" w:eastAsia="ru-RU"/>
        </w:rPr>
        <w:t>REFERENCES</w:t>
      </w:r>
    </w:p>
    <w:p w14:paraId="6F2CF04F">
      <w:pPr>
        <w:numPr>
          <w:ilvl w:val="0"/>
          <w:numId w:val="10"/>
        </w:numPr>
        <w:spacing w:before="100" w:beforeAutospacing="1" w:after="100" w:afterAutospacing="1" w:line="240" w:lineRule="auto"/>
        <w:ind w:left="0" w:firstLine="0"/>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Avksentieva T.A, Lisnychenko A.P. Formuvannia refleksyvnykh umin maibutnikh uchyteliv yak umova yikh pidhotovky do tvorchoi samorealizatsii v profesiinii diialnosti. </w:t>
      </w:r>
      <w:r>
        <w:rPr>
          <w:rFonts w:ascii="Times New Roman" w:hAnsi="Times New Roman" w:eastAsia="Times New Roman"/>
          <w:sz w:val="24"/>
          <w:szCs w:val="24"/>
          <w:lang w:val="en-US" w:eastAsia="ru-RU"/>
        </w:rPr>
        <w:t xml:space="preserve">Science and Education a New dimension. Pedagogy and Psychology, V (56), Issue: 128, 2017.–S. </w:t>
      </w:r>
      <w:r>
        <w:rPr>
          <w:rFonts w:ascii="Times New Roman" w:hAnsi="Times New Roman" w:eastAsia="Times New Roman"/>
          <w:sz w:val="24"/>
          <w:szCs w:val="24"/>
          <w:lang w:val="ru-RU" w:eastAsia="ru-RU"/>
        </w:rPr>
        <w:t>36-39.</w:t>
      </w:r>
    </w:p>
    <w:p w14:paraId="4B6FB371">
      <w:pPr>
        <w:numPr>
          <w:ilvl w:val="0"/>
          <w:numId w:val="10"/>
        </w:numPr>
        <w:spacing w:before="100" w:beforeAutospacing="1" w:after="100" w:afterAutospacing="1" w:line="240" w:lineRule="auto"/>
        <w:ind w:left="0" w:firstLine="0"/>
        <w:jc w:val="both"/>
        <w:rPr>
          <w:rFonts w:ascii="Times New Roman" w:hAnsi="Times New Roman" w:eastAsia="Times New Roman"/>
          <w:sz w:val="24"/>
          <w:szCs w:val="24"/>
          <w:lang w:val="ru-RU" w:eastAsia="ru-RU"/>
        </w:rPr>
      </w:pPr>
      <w:r>
        <w:rPr>
          <w:rFonts w:ascii="Times New Roman" w:hAnsi="Times New Roman" w:eastAsia="Times New Roman"/>
          <w:sz w:val="24"/>
          <w:szCs w:val="24"/>
          <w:lang w:val="en-US" w:eastAsia="ru-RU"/>
        </w:rPr>
        <w:t xml:space="preserve">Hasanova L. I., Kravchenko O. O. Formuvannia sotsialno-emotsiinykh navychok v uchnivskoi molodi. Naukovyi visnyk Uzhhorodskoho universytetu. Seriia: «Pedahohika. Sotsialna robota». (ISSN 2524-0609) 2023. Vypusk 2 (53). </w:t>
      </w:r>
      <w:r>
        <w:rPr>
          <w:rFonts w:ascii="Times New Roman" w:hAnsi="Times New Roman" w:eastAsia="Times New Roman"/>
          <w:sz w:val="24"/>
          <w:szCs w:val="24"/>
          <w:lang w:val="ru-RU" w:eastAsia="ru-RU"/>
        </w:rPr>
        <w:t>S. 40-43.</w:t>
      </w:r>
    </w:p>
    <w:p w14:paraId="75FD922A">
      <w:pPr>
        <w:numPr>
          <w:ilvl w:val="0"/>
          <w:numId w:val="10"/>
        </w:numPr>
        <w:spacing w:before="100" w:beforeAutospacing="1" w:after="100" w:afterAutospacing="1" w:line="240" w:lineRule="auto"/>
        <w:ind w:left="0" w:firstLine="0"/>
        <w:jc w:val="both"/>
        <w:rPr>
          <w:rFonts w:ascii="Times New Roman" w:hAnsi="Times New Roman" w:eastAsia="Times New Roman"/>
          <w:sz w:val="24"/>
          <w:szCs w:val="24"/>
          <w:lang w:val="ru-RU" w:eastAsia="ru-RU"/>
        </w:rPr>
      </w:pPr>
      <w:r>
        <w:rPr>
          <w:rFonts w:ascii="Times New Roman" w:hAnsi="Times New Roman" w:eastAsia="Times New Roman"/>
          <w:sz w:val="24"/>
          <w:szCs w:val="24"/>
          <w:lang w:val="en-US" w:eastAsia="ru-RU"/>
        </w:rPr>
        <w:t xml:space="preserve">Datskiv, O. P., Chornii, R. P. (2026). Uprovadzhennia modeli sotsialno-emotsiinoho navchannia u zakladakh vyshchoi osvity Ukrainy. </w:t>
      </w:r>
      <w:r>
        <w:rPr>
          <w:rFonts w:ascii="Times New Roman" w:hAnsi="Times New Roman" w:eastAsia="Times New Roman"/>
          <w:sz w:val="24"/>
          <w:szCs w:val="24"/>
          <w:lang w:val="ru-RU" w:eastAsia="ru-RU"/>
        </w:rPr>
        <w:t>Pedahohichna Akademiia: naukovi zapysky, (27). https://doi.org/10.5281/zenodo.18969139</w:t>
      </w:r>
    </w:p>
    <w:p w14:paraId="10C07545">
      <w:pPr>
        <w:numPr>
          <w:ilvl w:val="0"/>
          <w:numId w:val="10"/>
        </w:numPr>
        <w:spacing w:before="100" w:beforeAutospacing="1" w:after="100" w:afterAutospacing="1" w:line="240" w:lineRule="auto"/>
        <w:ind w:left="0" w:firstLine="0"/>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Dmitrenko N.Ye., Panchenko V.V., Hladka O.V., Shkola I.V., Devitska A.I. Vplyv sotsialno-emotsiinoho navchannia na rezultaty formuvalnoho otsiniuvannia maibutnikh uchyteliv anhliiskoi movy. Innovatsiina pedahohika. Vypusk 72. 2024. 53-60.</w:t>
      </w:r>
    </w:p>
    <w:p w14:paraId="5EE0F64A">
      <w:pPr>
        <w:numPr>
          <w:ilvl w:val="0"/>
          <w:numId w:val="10"/>
        </w:numPr>
        <w:spacing w:before="100" w:beforeAutospacing="1" w:after="100" w:afterAutospacing="1" w:line="240" w:lineRule="auto"/>
        <w:ind w:left="0" w:firstLine="0"/>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Dovhaliuk T., Lisnychenko A., Hlazunova T. Vykorystannia adaptyvnykh inkliuzyvnykh stratehii ta tsyfrovykh tekhnolohii u protsesi navchannia anhliiskoi movy v zakladakh zahalnoi serednoi osvity. Aktualni pytannia humanitarnykh nauk: mizhvuzivskyi zbirnyk naukovykh prats molodykh vchenykh Drohobytskoho derzhavnoho pedahohichnoho universytetu imeni Ivana Franka. Vydavnychyi dim «Helvetyka». Tom 1. Vypusk 75. 2024. S. 283-290</w:t>
      </w:r>
    </w:p>
    <w:p w14:paraId="43CCD846">
      <w:pPr>
        <w:numPr>
          <w:ilvl w:val="0"/>
          <w:numId w:val="10"/>
        </w:numPr>
        <w:spacing w:before="100" w:beforeAutospacing="1" w:after="100" w:afterAutospacing="1" w:line="240" w:lineRule="auto"/>
        <w:ind w:left="0" w:firstLine="0"/>
        <w:jc w:val="both"/>
        <w:rPr>
          <w:rFonts w:ascii="Times New Roman" w:hAnsi="Times New Roman" w:eastAsia="Times New Roman"/>
          <w:sz w:val="24"/>
          <w:szCs w:val="24"/>
          <w:lang w:val="ru-RU" w:eastAsia="ru-RU"/>
        </w:rPr>
      </w:pPr>
      <w:r>
        <w:rPr>
          <w:rFonts w:ascii="Times New Roman" w:hAnsi="Times New Roman" w:eastAsia="Times New Roman"/>
          <w:sz w:val="24"/>
          <w:szCs w:val="24"/>
          <w:lang w:val="en-US" w:eastAsia="ru-RU"/>
        </w:rPr>
        <w:t xml:space="preserve">Duzhyk N. Sotsialno-emotsiine navchannia v systemi suchasnykh pedahohichnykh znan. </w:t>
      </w:r>
      <w:r>
        <w:rPr>
          <w:rFonts w:ascii="Times New Roman" w:hAnsi="Times New Roman" w:eastAsia="Times New Roman"/>
          <w:sz w:val="24"/>
          <w:szCs w:val="24"/>
          <w:lang w:val="ru-RU" w:eastAsia="ru-RU"/>
        </w:rPr>
        <w:t>Aktualni pytannia humanitarnykh nauk. Vyp 27, tom 2, 2020. 186-192.</w:t>
      </w:r>
    </w:p>
    <w:p w14:paraId="25C11CA6">
      <w:pPr>
        <w:numPr>
          <w:ilvl w:val="0"/>
          <w:numId w:val="10"/>
        </w:numPr>
        <w:spacing w:before="100" w:beforeAutospacing="1" w:after="100" w:afterAutospacing="1" w:line="240" w:lineRule="auto"/>
        <w:ind w:left="0" w:firstLine="0"/>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Lisnychenko A.P., Dovhaliuk T.A., Hlazunova T.V.  Formuvannia v maibutnikh uchyteliv profesiinykh umin znyzhennia tryvozhnosti v uchniv u protsesi vyvchennia inozemnykh mov. </w:t>
      </w:r>
      <w:r>
        <w:rPr>
          <w:rFonts w:ascii="Times New Roman" w:hAnsi="Times New Roman" w:eastAsia="Times New Roman"/>
          <w:sz w:val="24"/>
          <w:szCs w:val="24"/>
          <w:lang w:val="en-US" w:eastAsia="ru-RU"/>
        </w:rPr>
        <w:t xml:space="preserve">Science and Education a New Dimension. Pedagogy and Psychology. Tom 93. </w:t>
      </w:r>
      <w:r>
        <w:rPr>
          <w:rFonts w:ascii="Times New Roman" w:hAnsi="Times New Roman" w:eastAsia="Times New Roman"/>
          <w:sz w:val="24"/>
          <w:szCs w:val="24"/>
          <w:lang w:val="ru-RU" w:eastAsia="ru-RU"/>
        </w:rPr>
        <w:t>Vypusk 229. 25-28</w:t>
      </w:r>
    </w:p>
    <w:p w14:paraId="6A17F910">
      <w:pPr>
        <w:numPr>
          <w:ilvl w:val="0"/>
          <w:numId w:val="10"/>
        </w:numPr>
        <w:spacing w:before="100" w:beforeAutospacing="1" w:after="100" w:afterAutospacing="1" w:line="240" w:lineRule="auto"/>
        <w:ind w:left="0" w:firstLine="0"/>
        <w:jc w:val="both"/>
        <w:rPr>
          <w:rFonts w:ascii="Times New Roman" w:hAnsi="Times New Roman" w:eastAsia="Times New Roman"/>
          <w:sz w:val="24"/>
          <w:szCs w:val="24"/>
          <w:lang w:val="ru-RU" w:eastAsia="ru-RU"/>
        </w:rPr>
      </w:pPr>
      <w:r>
        <w:rPr>
          <w:rFonts w:ascii="Times New Roman" w:hAnsi="Times New Roman" w:eastAsia="Times New Roman"/>
          <w:sz w:val="24"/>
          <w:szCs w:val="24"/>
          <w:lang w:val="en-US" w:eastAsia="ru-RU"/>
        </w:rPr>
        <w:t xml:space="preserve">Lisnychenko, A. P. Instrumenty shtuchnoho intelektu u vyshchii inshomovnii osviti: rol, pidkhody ta kryterii vyboru. </w:t>
      </w:r>
      <w:r>
        <w:rPr>
          <w:rFonts w:ascii="Times New Roman" w:hAnsi="Times New Roman" w:eastAsia="Times New Roman"/>
          <w:sz w:val="24"/>
          <w:szCs w:val="24"/>
          <w:lang w:val="ru-RU" w:eastAsia="ru-RU"/>
        </w:rPr>
        <w:t>Pedahohichna Akademiia: naukovi zapysky, (22). 2025. https://doi.org/10.5281/zenodo.17291242</w:t>
      </w:r>
    </w:p>
    <w:p w14:paraId="0201A936">
      <w:pPr>
        <w:numPr>
          <w:ilvl w:val="0"/>
          <w:numId w:val="10"/>
        </w:numPr>
        <w:spacing w:before="100" w:beforeAutospacing="1" w:after="100" w:afterAutospacing="1" w:line="240" w:lineRule="auto"/>
        <w:ind w:left="0" w:firstLine="0"/>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Lohvys O. Doslidzhennia rozvytku emotsiinoho intelektu maibutnikh pedahohiv u konteksti osvitnoi Yevrointehratsii. Visnyk Lvivskoho universytetu. Seriia psykholohichni nauky. 2022. Spetsvypusk. S. 70–77.</w:t>
      </w:r>
    </w:p>
    <w:p w14:paraId="109F97FC">
      <w:pPr>
        <w:numPr>
          <w:ilvl w:val="0"/>
          <w:numId w:val="10"/>
        </w:numPr>
        <w:spacing w:before="100" w:beforeAutospacing="1" w:after="100" w:afterAutospacing="1" w:line="240" w:lineRule="auto"/>
        <w:ind w:left="0" w:firstLine="0"/>
        <w:jc w:val="both"/>
        <w:rPr>
          <w:rFonts w:ascii="Times New Roman" w:hAnsi="Times New Roman" w:eastAsia="Times New Roman"/>
          <w:sz w:val="24"/>
          <w:szCs w:val="24"/>
          <w:lang w:val="en-US" w:eastAsia="ru-RU"/>
        </w:rPr>
      </w:pPr>
      <w:r>
        <w:rPr>
          <w:rFonts w:ascii="Times New Roman" w:hAnsi="Times New Roman" w:eastAsia="Times New Roman"/>
          <w:sz w:val="24"/>
          <w:szCs w:val="24"/>
          <w:lang w:val="ru-RU" w:eastAsia="ru-RU"/>
        </w:rPr>
        <w:t xml:space="preserve">Matviienko O. V. Sotsialno-emotsiine navchannia yak zasib stvorennia bezpechnoho osvitnoho prostoru / O. V. Matviienko, M. A. Khymych. </w:t>
      </w:r>
      <w:r>
        <w:rPr>
          <w:rFonts w:ascii="Times New Roman" w:hAnsi="Times New Roman" w:eastAsia="Times New Roman"/>
          <w:sz w:val="24"/>
          <w:szCs w:val="24"/>
          <w:lang w:val="en-US" w:eastAsia="ru-RU"/>
        </w:rPr>
        <w:t>Osvitno-naukovyi prostir. 2024. Vyp. 7(2.1). S. 75-84. URL: http://nbuv.gov.ua/UJRN/educsc_2024_7%282.1%29__10</w:t>
      </w:r>
    </w:p>
    <w:p w14:paraId="1EB75A86">
      <w:pPr>
        <w:numPr>
          <w:ilvl w:val="0"/>
          <w:numId w:val="10"/>
        </w:numPr>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en-US" w:eastAsia="ru-RU"/>
        </w:rPr>
        <w:t xml:space="preserve">Mokliak V., Petrenko L.,  Kononets N., Matiash L. Formuvannia emotsiinoho intelektu maibutnikh uchyteliv u pedahohichnomu ZVO. </w:t>
      </w:r>
      <w:r>
        <w:rPr>
          <w:rFonts w:ascii="Times New Roman" w:hAnsi="Times New Roman" w:eastAsia="SimSun"/>
          <w:sz w:val="24"/>
          <w:szCs w:val="24"/>
          <w:lang w:val="ru-RU" w:eastAsia="ru-RU"/>
        </w:rPr>
        <w:t>Pedahohichni nauky: teoriia, istoriia, innovatsiini tekhnolohii, 2025, № 5 (145). 12-20.</w:t>
      </w:r>
    </w:p>
    <w:p w14:paraId="48016FF7">
      <w:pPr>
        <w:numPr>
          <w:ilvl w:val="0"/>
          <w:numId w:val="10"/>
        </w:numPr>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en-US" w:eastAsia="ru-RU"/>
        </w:rPr>
        <w:t xml:space="preserve">Panchenko V.V. Sotsialno-emotsiniine navchannia yak suchasna pedahohichna paradyhma u vyshchii osviti. </w:t>
      </w:r>
      <w:r>
        <w:rPr>
          <w:rFonts w:ascii="Times New Roman" w:hAnsi="Times New Roman" w:eastAsia="SimSun"/>
          <w:sz w:val="24"/>
          <w:szCs w:val="24"/>
          <w:lang w:val="ru-RU" w:eastAsia="ru-RU"/>
        </w:rPr>
        <w:t>Innovatsiina pedahohika. Vypusk 65. Tom 2. 2023. 91-94.</w:t>
      </w:r>
    </w:p>
    <w:p w14:paraId="382E07AC">
      <w:pPr>
        <w:numPr>
          <w:ilvl w:val="0"/>
          <w:numId w:val="10"/>
        </w:numPr>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en-US" w:eastAsia="ru-RU"/>
        </w:rPr>
        <w:t xml:space="preserve">Sukhopara I., Emotsiina kompetentnist vchytelia v konteksti Novoi Ukrainskoi shkoly. </w:t>
      </w:r>
      <w:r>
        <w:rPr>
          <w:rFonts w:ascii="Times New Roman" w:hAnsi="Times New Roman" w:eastAsia="SimSun"/>
          <w:sz w:val="24"/>
          <w:szCs w:val="24"/>
          <w:lang w:val="ru-RU" w:eastAsia="ru-RU"/>
        </w:rPr>
        <w:t>Seriia: Pedahohichni nauky. – Vyp.1. – Berdiansk : BDPU, 2020.111-122.</w:t>
      </w:r>
    </w:p>
    <w:p w14:paraId="5528171E">
      <w:pPr>
        <w:numPr>
          <w:ilvl w:val="0"/>
          <w:numId w:val="10"/>
        </w:numPr>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ru-RU" w:eastAsia="ru-RU"/>
        </w:rPr>
        <w:t>Trotsenko O.,  Pyliachyk N. Rozvytok emotsiinoho intelektu maibutnikh uchyteliv na zaniattiakh anhliiskoi movy u ZVO. Molod i rynok №9 (195), 2021. 124-129.</w:t>
      </w:r>
    </w:p>
    <w:p w14:paraId="2C3AD21D">
      <w:pPr>
        <w:numPr>
          <w:ilvl w:val="0"/>
          <w:numId w:val="10"/>
        </w:numPr>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en-US" w:eastAsia="ru-RU"/>
        </w:rPr>
        <w:t xml:space="preserve">Chernets, T. Yu., Mysula, M. S., Ruda, M. M., Kavetska, N. A., Mudra, U. O. (2025). Pedahohichna refleksiia yak chynnyk profesiinoho rozvytku vykladacha zakladu vyshchoi osvity. </w:t>
      </w:r>
      <w:r>
        <w:rPr>
          <w:rFonts w:ascii="Times New Roman" w:hAnsi="Times New Roman" w:eastAsia="SimSun"/>
          <w:sz w:val="24"/>
          <w:szCs w:val="24"/>
          <w:lang w:val="ru-RU" w:eastAsia="ru-RU"/>
        </w:rPr>
        <w:t>Pedahohichna Akademiia: naukovi zapysky, (23). https://doi.org/10.5281/zenodo.1737482</w:t>
      </w:r>
    </w:p>
    <w:p w14:paraId="5BC47C65">
      <w:pPr>
        <w:numPr>
          <w:ilvl w:val="0"/>
          <w:numId w:val="10"/>
        </w:numPr>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en-US" w:eastAsia="ru-RU"/>
        </w:rPr>
        <w:t xml:space="preserve">Adams S. R., Richie C. Social Emotional Learning and English Language Learners: A Review of the Literature. </w:t>
      </w:r>
      <w:r>
        <w:rPr>
          <w:rFonts w:ascii="Times New Roman" w:hAnsi="Times New Roman" w:eastAsia="SimSun"/>
          <w:sz w:val="24"/>
          <w:szCs w:val="24"/>
          <w:lang w:val="ru-RU" w:eastAsia="ru-RU"/>
        </w:rPr>
        <w:t>Volume 17, Number 1.2017. 77-93.</w:t>
      </w:r>
    </w:p>
    <w:p w14:paraId="091E3B71">
      <w:pPr>
        <w:numPr>
          <w:ilvl w:val="0"/>
          <w:numId w:val="10"/>
        </w:numPr>
        <w:spacing w:before="100" w:beforeAutospacing="1" w:after="100" w:afterAutospacing="1" w:line="273" w:lineRule="auto"/>
        <w:ind w:left="0" w:firstLine="0"/>
        <w:contextualSpacing/>
        <w:jc w:val="both"/>
        <w:rPr>
          <w:rFonts w:ascii="Times New Roman" w:hAnsi="Times New Roman" w:eastAsia="SimSun"/>
          <w:sz w:val="24"/>
          <w:szCs w:val="24"/>
          <w:lang w:val="en-US" w:eastAsia="ru-RU"/>
        </w:rPr>
      </w:pPr>
      <w:r>
        <w:rPr>
          <w:rFonts w:ascii="Times New Roman" w:hAnsi="Times New Roman" w:eastAsia="SimSun"/>
          <w:sz w:val="24"/>
          <w:szCs w:val="24"/>
          <w:lang w:val="en-US" w:eastAsia="ru-RU"/>
        </w:rPr>
        <w:t>CASEL’s SEL Framework. 2020. URL: https://casel.org/casel-sel-framework-11-2020/?view=true</w:t>
      </w:r>
    </w:p>
    <w:p w14:paraId="0E3EA58D">
      <w:pPr>
        <w:numPr>
          <w:ilvl w:val="0"/>
          <w:numId w:val="10"/>
        </w:numPr>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en-US" w:eastAsia="ru-RU"/>
        </w:rPr>
        <w:t xml:space="preserve">Devitska A.I. Modern SEL techniques in an EFL classroom. Zakarpatski filolohichni studii. Vypusk 29. Tom 1. </w:t>
      </w:r>
      <w:r>
        <w:rPr>
          <w:rFonts w:ascii="Times New Roman" w:hAnsi="Times New Roman" w:eastAsia="SimSun"/>
          <w:sz w:val="24"/>
          <w:szCs w:val="24"/>
          <w:lang w:val="ru-RU" w:eastAsia="ru-RU"/>
        </w:rPr>
        <w:t>2023. P. 120-124.</w:t>
      </w:r>
    </w:p>
    <w:p w14:paraId="4845B379">
      <w:pPr>
        <w:numPr>
          <w:ilvl w:val="0"/>
          <w:numId w:val="10"/>
        </w:numPr>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en-US" w:eastAsia="ru-RU"/>
        </w:rPr>
        <w:t xml:space="preserve">Herrera L.J.P., Martinez-Alba G. Social-emotional learning in the English language classroom. </w:t>
      </w:r>
      <w:r>
        <w:rPr>
          <w:rFonts w:ascii="Times New Roman" w:hAnsi="Times New Roman" w:eastAsia="SimSun"/>
          <w:sz w:val="24"/>
          <w:szCs w:val="24"/>
          <w:lang w:val="ru-RU" w:eastAsia="ru-RU"/>
        </w:rPr>
        <w:t>TESOL International Association. 2021. 180 p.</w:t>
      </w:r>
    </w:p>
    <w:p w14:paraId="1FBEC198">
      <w:pPr>
        <w:numPr>
          <w:ilvl w:val="0"/>
          <w:numId w:val="10"/>
        </w:numPr>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en-US" w:eastAsia="ru-RU"/>
        </w:rPr>
        <w:t xml:space="preserve">Hladka O. Implementation of SEL techniques in the EFL classroom in challenging times.  </w:t>
      </w:r>
      <w:r>
        <w:rPr>
          <w:rFonts w:ascii="Times New Roman" w:hAnsi="Times New Roman" w:eastAsia="SimSun"/>
          <w:sz w:val="24"/>
          <w:szCs w:val="24"/>
          <w:lang w:val="ru-RU" w:eastAsia="ru-RU"/>
        </w:rPr>
        <w:t>Humanities science current issues 1(70).2023. 317-321. DOI: 10.24919/2308-4863/70-1-48</w:t>
      </w:r>
    </w:p>
    <w:p w14:paraId="289861E3">
      <w:pPr>
        <w:numPr>
          <w:ilvl w:val="0"/>
          <w:numId w:val="10"/>
        </w:numPr>
        <w:spacing w:before="100" w:beforeAutospacing="1" w:after="100" w:afterAutospacing="1" w:line="273" w:lineRule="auto"/>
        <w:ind w:left="0" w:firstLine="0"/>
        <w:contextualSpacing/>
        <w:jc w:val="both"/>
        <w:rPr>
          <w:rFonts w:ascii="Times New Roman" w:hAnsi="Times New Roman" w:eastAsia="SimSun"/>
          <w:sz w:val="24"/>
          <w:szCs w:val="24"/>
          <w:lang w:val="en-US" w:eastAsia="ru-RU"/>
        </w:rPr>
      </w:pPr>
      <w:r>
        <w:rPr>
          <w:rFonts w:ascii="Times New Roman" w:hAnsi="Times New Roman" w:eastAsia="SimSun"/>
          <w:sz w:val="24"/>
          <w:szCs w:val="24"/>
          <w:lang w:val="en-US" w:eastAsia="ru-RU"/>
        </w:rPr>
        <w:t xml:space="preserve">Holovnia, Y., Lisnychenko, A. ., Dovhaliuk, T. ., Falshtynska , Y., Samoilenko, I. . O PAPEL DAS COMPETÊNCIAS DIGITAIS NA CRIAÇÃO DE UM AMBIENTE EDUCATIVO INCLUSIVO. Synesis, 16(1), 2024. 478–493. Recuperado de </w:t>
      </w:r>
      <w:r>
        <w:fldChar w:fldCharType="begin"/>
      </w:r>
      <w:r>
        <w:instrText xml:space="preserve"> HYPERLINK "https://seer.ucp.br/seer/index.php/synesis/article/view/2955" </w:instrText>
      </w:r>
      <w:r>
        <w:fldChar w:fldCharType="separate"/>
      </w:r>
      <w:r>
        <w:rPr>
          <w:rFonts w:ascii="Times New Roman" w:hAnsi="Times New Roman" w:eastAsia="SimSun"/>
          <w:color w:val="0000FF"/>
          <w:sz w:val="24"/>
          <w:szCs w:val="24"/>
          <w:u w:val="single"/>
          <w:lang w:val="en-US" w:eastAsia="ru-RU"/>
        </w:rPr>
        <w:t>https://seer.ucp.br/seer/index.php/synesis/article/view/2955</w:t>
      </w:r>
      <w:r>
        <w:rPr>
          <w:rFonts w:ascii="Times New Roman" w:hAnsi="Times New Roman" w:eastAsia="SimSun"/>
          <w:color w:val="0000FF"/>
          <w:sz w:val="24"/>
          <w:szCs w:val="24"/>
          <w:u w:val="single"/>
          <w:lang w:val="en-US" w:eastAsia="ru-RU"/>
        </w:rPr>
        <w:fldChar w:fldCharType="end"/>
      </w:r>
    </w:p>
    <w:p w14:paraId="69FF97D4">
      <w:pPr>
        <w:numPr>
          <w:ilvl w:val="0"/>
          <w:numId w:val="10"/>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lang w:val="en-US" w:eastAsia="ru-RU"/>
        </w:rPr>
      </w:pPr>
      <w:r>
        <w:rPr>
          <w:rFonts w:ascii="Times New Roman" w:hAnsi="Times New Roman" w:eastAsia="SimSun"/>
          <w:sz w:val="24"/>
          <w:szCs w:val="24"/>
          <w:lang w:val="en-US" w:eastAsia="ru-RU"/>
        </w:rPr>
        <w:t>Holistic Language Pedagogies Compendium of Resources/</w:t>
      </w:r>
      <w:r>
        <w:rPr>
          <w:rFonts w:ascii="Times New Roman" w:hAnsi="Times New Roman" w:eastAsia="SimSun"/>
          <w:color w:val="222222"/>
          <w:sz w:val="24"/>
          <w:szCs w:val="24"/>
          <w:shd w:val="clear" w:color="auto" w:fill="FFFFFF"/>
          <w:lang w:val="en-US" w:eastAsia="ru-RU"/>
        </w:rPr>
        <w:t xml:space="preserve"> Prepared by participants in the Holistic Language Pedagogies Project at Childhood Education International’s Center for Professional Learning.  2024. 76 p. URL: https://ceinternational.org/wp-content/uploads/2024/10/Holistic-Language-Pedagogies-Compendium-of-Resources_CPL.October2024.pdf</w:t>
      </w:r>
    </w:p>
    <w:p w14:paraId="6EA100D4">
      <w:pPr>
        <w:numPr>
          <w:ilvl w:val="0"/>
          <w:numId w:val="10"/>
        </w:numPr>
        <w:tabs>
          <w:tab w:val="left" w:pos="1410"/>
          <w:tab w:val="left" w:pos="31680"/>
        </w:tabs>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shd w:val="clear" w:color="auto" w:fill="FFFFFF"/>
          <w:lang w:val="en-US" w:eastAsia="ru-RU"/>
        </w:rPr>
        <w:t xml:space="preserve">Iaburova, O. Teaching communication at lessons of English through building SEL (Social Emotional learning) skills </w:t>
      </w:r>
      <w:r>
        <w:rPr>
          <w:rFonts w:ascii="Times New Roman" w:hAnsi="Times New Roman" w:eastAsia="SimSun"/>
          <w:i/>
          <w:iCs/>
          <w:sz w:val="24"/>
          <w:szCs w:val="24"/>
          <w:shd w:val="clear" w:color="auto" w:fill="FFFFFF"/>
          <w:lang w:val="ru-RU" w:eastAsia="ru-RU"/>
        </w:rPr>
        <w:t>Професіоналізм</w:t>
      </w:r>
      <w:r>
        <w:rPr>
          <w:rFonts w:ascii="Times New Roman" w:hAnsi="Times New Roman" w:eastAsia="SimSun"/>
          <w:i/>
          <w:iCs/>
          <w:sz w:val="24"/>
          <w:szCs w:val="24"/>
          <w:shd w:val="clear" w:color="auto" w:fill="FFFFFF"/>
          <w:lang w:val="en-US" w:eastAsia="ru-RU"/>
        </w:rPr>
        <w:t xml:space="preserve"> </w:t>
      </w:r>
      <w:r>
        <w:rPr>
          <w:rFonts w:ascii="Times New Roman" w:hAnsi="Times New Roman" w:eastAsia="SimSun"/>
          <w:i/>
          <w:iCs/>
          <w:sz w:val="24"/>
          <w:szCs w:val="24"/>
          <w:shd w:val="clear" w:color="auto" w:fill="FFFFFF"/>
          <w:lang w:val="ru-RU" w:eastAsia="ru-RU"/>
        </w:rPr>
        <w:t>педагога</w:t>
      </w:r>
      <w:r>
        <w:rPr>
          <w:rFonts w:ascii="Times New Roman" w:hAnsi="Times New Roman" w:eastAsia="SimSun"/>
          <w:i/>
          <w:iCs/>
          <w:sz w:val="24"/>
          <w:szCs w:val="24"/>
          <w:shd w:val="clear" w:color="auto" w:fill="FFFFFF"/>
          <w:lang w:val="en-US" w:eastAsia="ru-RU"/>
        </w:rPr>
        <w:t xml:space="preserve">: </w:t>
      </w:r>
      <w:r>
        <w:rPr>
          <w:rFonts w:ascii="Times New Roman" w:hAnsi="Times New Roman" w:eastAsia="SimSun"/>
          <w:i/>
          <w:iCs/>
          <w:sz w:val="24"/>
          <w:szCs w:val="24"/>
          <w:shd w:val="clear" w:color="auto" w:fill="FFFFFF"/>
          <w:lang w:val="ru-RU" w:eastAsia="ru-RU"/>
        </w:rPr>
        <w:t>теоретичні</w:t>
      </w:r>
      <w:r>
        <w:rPr>
          <w:rFonts w:ascii="Times New Roman" w:hAnsi="Times New Roman" w:eastAsia="SimSun"/>
          <w:i/>
          <w:iCs/>
          <w:sz w:val="24"/>
          <w:szCs w:val="24"/>
          <w:shd w:val="clear" w:color="auto" w:fill="FFFFFF"/>
          <w:lang w:val="en-US" w:eastAsia="ru-RU"/>
        </w:rPr>
        <w:t xml:space="preserve"> </w:t>
      </w:r>
      <w:r>
        <w:rPr>
          <w:rFonts w:ascii="Times New Roman" w:hAnsi="Times New Roman" w:eastAsia="SimSun"/>
          <w:i/>
          <w:iCs/>
          <w:sz w:val="24"/>
          <w:szCs w:val="24"/>
          <w:shd w:val="clear" w:color="auto" w:fill="FFFFFF"/>
          <w:lang w:val="ru-RU" w:eastAsia="ru-RU"/>
        </w:rPr>
        <w:t>й</w:t>
      </w:r>
      <w:r>
        <w:rPr>
          <w:rFonts w:ascii="Times New Roman" w:hAnsi="Times New Roman" w:eastAsia="SimSun"/>
          <w:i/>
          <w:iCs/>
          <w:sz w:val="24"/>
          <w:szCs w:val="24"/>
          <w:shd w:val="clear" w:color="auto" w:fill="FFFFFF"/>
          <w:lang w:val="en-US" w:eastAsia="ru-RU"/>
        </w:rPr>
        <w:t xml:space="preserve"> </w:t>
      </w:r>
      <w:r>
        <w:rPr>
          <w:rFonts w:ascii="Times New Roman" w:hAnsi="Times New Roman" w:eastAsia="SimSun"/>
          <w:i/>
          <w:iCs/>
          <w:sz w:val="24"/>
          <w:szCs w:val="24"/>
          <w:shd w:val="clear" w:color="auto" w:fill="FFFFFF"/>
          <w:lang w:val="ru-RU" w:eastAsia="ru-RU"/>
        </w:rPr>
        <w:t>методичні</w:t>
      </w:r>
      <w:r>
        <w:rPr>
          <w:rFonts w:ascii="Times New Roman" w:hAnsi="Times New Roman" w:eastAsia="SimSun"/>
          <w:i/>
          <w:iCs/>
          <w:sz w:val="24"/>
          <w:szCs w:val="24"/>
          <w:shd w:val="clear" w:color="auto" w:fill="FFFFFF"/>
          <w:lang w:val="en-US" w:eastAsia="ru-RU"/>
        </w:rPr>
        <w:t xml:space="preserve"> </w:t>
      </w:r>
      <w:r>
        <w:rPr>
          <w:rFonts w:ascii="Times New Roman" w:hAnsi="Times New Roman" w:eastAsia="SimSun"/>
          <w:i/>
          <w:iCs/>
          <w:sz w:val="24"/>
          <w:szCs w:val="24"/>
          <w:shd w:val="clear" w:color="auto" w:fill="FFFFFF"/>
          <w:lang w:val="ru-RU" w:eastAsia="ru-RU"/>
        </w:rPr>
        <w:t>аспекти</w:t>
      </w:r>
      <w:r>
        <w:rPr>
          <w:rFonts w:ascii="Times New Roman" w:hAnsi="Times New Roman" w:eastAsia="SimSun"/>
          <w:sz w:val="24"/>
          <w:szCs w:val="24"/>
          <w:shd w:val="clear" w:color="auto" w:fill="FFFFFF"/>
          <w:lang w:val="en-US" w:eastAsia="ru-RU"/>
        </w:rPr>
        <w:t xml:space="preserve">, (12), 2022. </w:t>
      </w:r>
      <w:r>
        <w:rPr>
          <w:rFonts w:ascii="Times New Roman" w:hAnsi="Times New Roman" w:eastAsia="SimSun"/>
          <w:sz w:val="24"/>
          <w:szCs w:val="24"/>
          <w:shd w:val="clear" w:color="auto" w:fill="FFFFFF"/>
          <w:lang w:val="ru-RU" w:eastAsia="ru-RU"/>
        </w:rPr>
        <w:t>273–283</w:t>
      </w:r>
      <w:r>
        <w:rPr>
          <w:rFonts w:ascii="Times New Roman" w:hAnsi="Times New Roman" w:eastAsia="SimSun"/>
          <w:b/>
          <w:sz w:val="24"/>
          <w:szCs w:val="24"/>
          <w:shd w:val="clear" w:color="auto" w:fill="FFFFFF"/>
          <w:lang w:val="ru-RU" w:eastAsia="ru-RU"/>
        </w:rPr>
        <w:t xml:space="preserve">. </w:t>
      </w:r>
      <w:r>
        <w:fldChar w:fldCharType="begin"/>
      </w:r>
      <w:r>
        <w:instrText xml:space="preserve"> HYPERLINK "https://doi.org/10.31865/2414-9292.12.2020.206759" </w:instrText>
      </w:r>
      <w:r>
        <w:fldChar w:fldCharType="separate"/>
      </w:r>
      <w:r>
        <w:rPr>
          <w:rFonts w:ascii="Times New Roman" w:hAnsi="Times New Roman" w:eastAsia="SimSun"/>
          <w:color w:val="0000FF"/>
          <w:sz w:val="24"/>
          <w:szCs w:val="24"/>
          <w:u w:val="single"/>
          <w:shd w:val="clear" w:color="auto" w:fill="FFFFFF"/>
          <w:lang w:val="ru-RU" w:eastAsia="ru-RU"/>
        </w:rPr>
        <w:t>https://doi.org/10.31865/2414-9292.12.2020.206759</w:t>
      </w:r>
      <w:r>
        <w:rPr>
          <w:rFonts w:ascii="Times New Roman" w:hAnsi="Times New Roman" w:eastAsia="SimSun"/>
          <w:color w:val="0000FF"/>
          <w:sz w:val="24"/>
          <w:szCs w:val="24"/>
          <w:u w:val="single"/>
          <w:shd w:val="clear" w:color="auto" w:fill="FFFFFF"/>
          <w:lang w:val="ru-RU" w:eastAsia="ru-RU"/>
        </w:rPr>
        <w:fldChar w:fldCharType="end"/>
      </w:r>
    </w:p>
    <w:p w14:paraId="2D9442F9">
      <w:pPr>
        <w:numPr>
          <w:ilvl w:val="0"/>
          <w:numId w:val="10"/>
        </w:numPr>
        <w:tabs>
          <w:tab w:val="left" w:pos="1410"/>
          <w:tab w:val="left" w:pos="31680"/>
        </w:tabs>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en-US" w:eastAsia="ru-RU"/>
        </w:rPr>
        <w:t xml:space="preserve">Konishi Ch., Vargas-Madriz L. F., Tesolin J. Fostering equity, diversity, and inclusion through social-emotional learning: the role of digital technologies, Journal of Research on Technology in Education, 2025. </w:t>
      </w:r>
      <w:r>
        <w:rPr>
          <w:rFonts w:ascii="Times New Roman" w:hAnsi="Times New Roman" w:eastAsia="SimSun"/>
          <w:sz w:val="24"/>
          <w:szCs w:val="24"/>
          <w:lang w:val="ru-RU" w:eastAsia="ru-RU"/>
        </w:rPr>
        <w:t>DOI: 10.1080/15391523.2025.2455054</w:t>
      </w:r>
    </w:p>
    <w:p w14:paraId="496258E1">
      <w:pPr>
        <w:numPr>
          <w:ilvl w:val="0"/>
          <w:numId w:val="10"/>
        </w:numPr>
        <w:tabs>
          <w:tab w:val="left" w:pos="1410"/>
          <w:tab w:val="left" w:pos="31680"/>
        </w:tabs>
        <w:spacing w:before="100" w:beforeAutospacing="1" w:after="100" w:afterAutospacing="1" w:line="273" w:lineRule="auto"/>
        <w:ind w:left="0" w:firstLine="0"/>
        <w:contextualSpacing/>
        <w:jc w:val="both"/>
        <w:rPr>
          <w:rFonts w:ascii="Times New Roman" w:hAnsi="Times New Roman" w:eastAsia="SimSun"/>
          <w:sz w:val="24"/>
          <w:szCs w:val="24"/>
          <w:lang w:val="en-US" w:eastAsia="ru-RU"/>
        </w:rPr>
      </w:pPr>
      <w:r>
        <w:rPr>
          <w:rFonts w:ascii="Times New Roman" w:hAnsi="Times New Roman" w:eastAsia="SimSun"/>
          <w:sz w:val="24"/>
          <w:szCs w:val="24"/>
          <w:lang w:val="en-US" w:eastAsia="ru-RU"/>
        </w:rPr>
        <w:t>Krashen S. D</w:t>
      </w:r>
      <w:r>
        <w:rPr>
          <w:rFonts w:ascii="Times New Roman" w:hAnsi="Times New Roman" w:eastAsia="SimSun"/>
          <w:i/>
          <w:sz w:val="24"/>
          <w:szCs w:val="24"/>
          <w:lang w:val="en-US" w:eastAsia="ru-RU"/>
        </w:rPr>
        <w:t xml:space="preserve">. </w:t>
      </w:r>
      <w:r>
        <w:rPr>
          <w:rFonts w:ascii="Times New Roman" w:hAnsi="Times New Roman" w:eastAsia="SimSun"/>
          <w:iCs/>
          <w:sz w:val="24"/>
          <w:szCs w:val="24"/>
          <w:lang w:val="en-US" w:eastAsia="ru-RU"/>
        </w:rPr>
        <w:t>The Affective Filter Hypothesis</w:t>
      </w:r>
      <w:r>
        <w:rPr>
          <w:rFonts w:ascii="Times New Roman" w:hAnsi="Times New Roman" w:eastAsia="SimSun"/>
          <w:i/>
          <w:sz w:val="24"/>
          <w:szCs w:val="24"/>
          <w:lang w:val="en-US" w:eastAsia="ru-RU"/>
        </w:rPr>
        <w:t xml:space="preserve">. In </w:t>
      </w:r>
      <w:r>
        <w:rPr>
          <w:rFonts w:ascii="Times New Roman" w:hAnsi="Times New Roman" w:eastAsia="SimSun"/>
          <w:iCs/>
          <w:sz w:val="24"/>
          <w:szCs w:val="24"/>
          <w:lang w:val="en-US" w:eastAsia="ru-RU"/>
        </w:rPr>
        <w:t>Principles and Practice in Second Language Acquisition</w:t>
      </w:r>
      <w:r>
        <w:rPr>
          <w:rFonts w:ascii="Times New Roman" w:hAnsi="Times New Roman" w:eastAsia="SimSun"/>
          <w:i/>
          <w:sz w:val="24"/>
          <w:szCs w:val="24"/>
          <w:lang w:val="en-US" w:eastAsia="ru-RU"/>
        </w:rPr>
        <w:t>.</w:t>
      </w:r>
      <w:r>
        <w:rPr>
          <w:rFonts w:ascii="Times New Roman" w:hAnsi="Times New Roman" w:eastAsia="SimSun"/>
          <w:sz w:val="24"/>
          <w:szCs w:val="24"/>
          <w:lang w:val="en-US" w:eastAsia="ru-RU"/>
        </w:rPr>
        <w:t xml:space="preserve"> Oxford: Pergamon Press. 1982. P.30-32. URL: https://www.sdkrashen.com/content/books/principles_and_practice.pdf</w:t>
      </w:r>
    </w:p>
    <w:p w14:paraId="1810FDBC">
      <w:pPr>
        <w:numPr>
          <w:ilvl w:val="0"/>
          <w:numId w:val="10"/>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lang w:val="ru-RU" w:eastAsia="ru-RU"/>
        </w:rPr>
      </w:pPr>
      <w:r>
        <w:rPr>
          <w:rFonts w:ascii="Times New Roman" w:hAnsi="Times New Roman" w:eastAsia="SimSun"/>
          <w:sz w:val="24"/>
          <w:szCs w:val="24"/>
          <w:lang w:val="en-US" w:eastAsia="ru-RU"/>
        </w:rPr>
        <w:t xml:space="preserve">Lieber C.M., Tissiere M., Bialek S. Embedding Social and Emotional Learning in High School Classrooms. </w:t>
      </w:r>
      <w:r>
        <w:rPr>
          <w:rFonts w:ascii="Times New Roman" w:hAnsi="Times New Roman" w:eastAsia="SimSun"/>
          <w:sz w:val="24"/>
          <w:szCs w:val="24"/>
          <w:lang w:val="ru-RU" w:eastAsia="ru-RU"/>
        </w:rPr>
        <w:t>Engaging Schools. 2019. 48p.</w:t>
      </w:r>
    </w:p>
    <w:p w14:paraId="050A58E1">
      <w:pPr>
        <w:numPr>
          <w:ilvl w:val="0"/>
          <w:numId w:val="10"/>
        </w:numPr>
        <w:shd w:val="clear" w:color="auto" w:fill="FFFFFF"/>
        <w:spacing w:before="100" w:beforeAutospacing="1" w:after="100" w:afterAutospacing="1" w:line="273" w:lineRule="auto"/>
        <w:ind w:left="0" w:firstLine="0"/>
        <w:contextualSpacing/>
        <w:jc w:val="both"/>
        <w:rPr>
          <w:rFonts w:ascii="Times New Roman" w:hAnsi="Times New Roman" w:eastAsia="SimSun"/>
          <w:sz w:val="24"/>
          <w:szCs w:val="24"/>
          <w:lang w:val="en-US" w:eastAsia="ru-RU"/>
        </w:rPr>
      </w:pPr>
      <w:r>
        <w:rPr>
          <w:rFonts w:ascii="Times New Roman" w:hAnsi="Times New Roman" w:eastAsia="SimSun"/>
          <w:sz w:val="24"/>
          <w:szCs w:val="24"/>
          <w:lang w:val="en-US" w:eastAsia="ru-RU"/>
        </w:rPr>
        <w:t>Patil H., Mahandule V., Turkar P., Nangare O., Awate V. Integrating AI and Social-Emotional Learning to Enhance EFL Listening and Speaking Skills in Higher Education. International Journal of Research Publication and Reviews, Vol 6, Issue 4. 2025. pp 6326-6329.</w:t>
      </w:r>
    </w:p>
    <w:p w14:paraId="13BE67E3">
      <w:pPr>
        <w:numPr>
          <w:ilvl w:val="0"/>
          <w:numId w:val="10"/>
        </w:numPr>
        <w:tabs>
          <w:tab w:val="left" w:pos="1410"/>
          <w:tab w:val="left" w:pos="31680"/>
        </w:tabs>
        <w:spacing w:before="100" w:beforeAutospacing="1" w:after="100" w:afterAutospacing="1" w:line="273" w:lineRule="auto"/>
        <w:ind w:left="0" w:firstLine="0"/>
        <w:contextualSpacing/>
        <w:rPr>
          <w:rFonts w:ascii="Times New Roman" w:hAnsi="Times New Roman" w:eastAsia="SimSun"/>
          <w:sz w:val="24"/>
          <w:szCs w:val="24"/>
          <w:lang w:val="ru-RU" w:eastAsia="ru-RU"/>
        </w:rPr>
      </w:pPr>
      <w:r>
        <w:rPr>
          <w:rFonts w:ascii="Times New Roman" w:hAnsi="Times New Roman" w:eastAsia="SimSun"/>
          <w:sz w:val="24"/>
          <w:szCs w:val="24"/>
          <w:lang w:val="en-US" w:eastAsia="ru-RU"/>
        </w:rPr>
        <w:t xml:space="preserve">Schonert-Reichl K. A. Social and Emotional Learning and Teachers. </w:t>
      </w:r>
      <w:r>
        <w:rPr>
          <w:rFonts w:ascii="Times New Roman" w:hAnsi="Times New Roman" w:eastAsia="SimSun"/>
          <w:sz w:val="24"/>
          <w:szCs w:val="24"/>
          <w:lang w:val="ru-RU" w:eastAsia="ru-RU"/>
        </w:rPr>
        <w:t>Social and Emotional Learning and Teachers. VOL. 27. NO. 1. 2017.137-155</w:t>
      </w:r>
    </w:p>
    <w:p w14:paraId="3962B268">
      <w:pPr>
        <w:tabs>
          <w:tab w:val="left" w:pos="1410"/>
          <w:tab w:val="left" w:pos="31680"/>
        </w:tabs>
        <w:spacing w:before="100" w:beforeAutospacing="1" w:after="100" w:afterAutospacing="1" w:line="273" w:lineRule="auto"/>
        <w:contextualSpacing/>
        <w:rPr>
          <w:rFonts w:ascii="Times New Roman" w:hAnsi="Times New Roman" w:eastAsia="SimSun"/>
          <w:sz w:val="24"/>
          <w:szCs w:val="24"/>
          <w:lang w:val="ru-RU" w:eastAsia="ru-RU"/>
        </w:rPr>
      </w:pPr>
    </w:p>
    <w:p w14:paraId="748CA326">
      <w:pPr>
        <w:widowControl w:val="0"/>
        <w:suppressAutoHyphens/>
        <w:autoSpaceDN w:val="0"/>
        <w:spacing w:before="100" w:beforeAutospacing="1" w:after="100" w:afterAutospacing="1" w:line="273" w:lineRule="auto"/>
        <w:textAlignment w:val="baseline"/>
        <w:rPr>
          <w:rFonts w:ascii="Times New Roman" w:hAnsi="Times New Roman" w:eastAsia="Andale Sans UI" w:cs="Tahoma"/>
          <w:sz w:val="24"/>
          <w:szCs w:val="24"/>
          <w:lang w:val="ru-RU" w:eastAsia="ru-RU"/>
        </w:rPr>
      </w:pPr>
      <w:r>
        <w:rPr>
          <w:rFonts w:ascii="Times New Roman" w:hAnsi="Times New Roman" w:eastAsia="SimSun"/>
          <w:color w:val="000000"/>
          <w:sz w:val="24"/>
          <w:szCs w:val="24"/>
          <w:lang w:val="ru-RU" w:eastAsia="ru-RU"/>
        </w:rPr>
        <w:t>Статтю надіслано до редколегії 06.0</w:t>
      </w:r>
      <w:r>
        <w:rPr>
          <w:rFonts w:eastAsia="Times New Roman"/>
          <w:color w:val="000000"/>
          <w:sz w:val="24"/>
          <w:szCs w:val="24"/>
          <w:lang w:val="ru-RU" w:eastAsia="ru-RU"/>
        </w:rPr>
        <w:t>4</w:t>
      </w:r>
      <w:r>
        <w:rPr>
          <w:rFonts w:ascii="Times New Roman" w:hAnsi="Times New Roman" w:eastAsia="SimSun"/>
          <w:color w:val="000000"/>
          <w:sz w:val="24"/>
          <w:szCs w:val="24"/>
          <w:lang w:val="ru-RU" w:eastAsia="ru-RU"/>
        </w:rPr>
        <w:t>.2026 р.</w:t>
      </w:r>
    </w:p>
    <w:p w14:paraId="75C4E3FC">
      <w:pPr>
        <w:widowControl w:val="0"/>
        <w:suppressAutoHyphens/>
        <w:autoSpaceDN w:val="0"/>
        <w:spacing w:before="100" w:beforeAutospacing="1" w:after="100" w:afterAutospacing="1" w:line="273" w:lineRule="auto"/>
        <w:textAlignment w:val="baseline"/>
        <w:rPr>
          <w:rFonts w:ascii="Times New Roman" w:hAnsi="Times New Roman" w:eastAsia="SimSun"/>
          <w:color w:val="000000"/>
          <w:sz w:val="24"/>
          <w:szCs w:val="24"/>
          <w:lang w:val="ru-RU" w:eastAsia="ru-RU"/>
        </w:rPr>
      </w:pPr>
      <w:r>
        <w:rPr>
          <w:rFonts w:ascii="Times New Roman" w:hAnsi="Times New Roman" w:eastAsia="SimSun"/>
          <w:color w:val="000000"/>
          <w:sz w:val="24"/>
          <w:szCs w:val="24"/>
          <w:lang w:val="ru-RU" w:eastAsia="ru-RU"/>
        </w:rPr>
        <w:t>Статтю рекомендовано до друку 1</w:t>
      </w:r>
      <w:r>
        <w:rPr>
          <w:rFonts w:ascii="Times New Roman" w:hAnsi="Times New Roman" w:eastAsia="Times New Roman"/>
          <w:color w:val="000000"/>
          <w:sz w:val="24"/>
          <w:szCs w:val="24"/>
          <w:lang w:val="ru-RU" w:eastAsia="ru-RU"/>
        </w:rPr>
        <w:t>2</w:t>
      </w:r>
      <w:r>
        <w:rPr>
          <w:rFonts w:ascii="Times New Roman" w:hAnsi="Times New Roman" w:eastAsia="SimSun"/>
          <w:color w:val="000000"/>
          <w:sz w:val="24"/>
          <w:szCs w:val="24"/>
          <w:lang w:val="ru-RU" w:eastAsia="ru-RU"/>
        </w:rPr>
        <w:t>.0</w:t>
      </w:r>
      <w:r>
        <w:rPr>
          <w:rFonts w:ascii="Times New Roman" w:hAnsi="Times New Roman" w:eastAsia="Times New Roman"/>
          <w:color w:val="000000"/>
          <w:sz w:val="24"/>
          <w:szCs w:val="24"/>
          <w:lang w:val="ru-RU" w:eastAsia="ru-RU"/>
        </w:rPr>
        <w:t>5</w:t>
      </w:r>
      <w:r>
        <w:rPr>
          <w:rFonts w:ascii="Times New Roman" w:hAnsi="Times New Roman" w:eastAsia="SimSun"/>
          <w:color w:val="000000"/>
          <w:sz w:val="24"/>
          <w:szCs w:val="24"/>
          <w:lang w:val="ru-RU" w:eastAsia="ru-RU"/>
        </w:rPr>
        <w:t>.2026 р.</w:t>
      </w:r>
    </w:p>
    <w:p w14:paraId="169B7568">
      <w:pPr>
        <w:spacing w:after="0" w:line="240" w:lineRule="auto"/>
        <w:rPr>
          <w:rFonts w:ascii="Times New Roman" w:hAnsi="Times New Roman" w:eastAsia="Times New Roman"/>
          <w:b/>
          <w:sz w:val="28"/>
          <w:szCs w:val="28"/>
          <w:lang w:val="ru-RU" w:eastAsia="ru-RU"/>
        </w:rPr>
      </w:pPr>
      <w:r>
        <w:rPr>
          <w:rFonts w:ascii="Times New Roman" w:hAnsi="Times New Roman" w:eastAsia="Times New Roman"/>
          <w:b/>
          <w:sz w:val="28"/>
          <w:szCs w:val="28"/>
          <w:lang w:val="ru-RU" w:eastAsia="ru-RU"/>
        </w:rPr>
        <w:t>УДК 378.147:811’243’373.7:004.8</w:t>
      </w:r>
    </w:p>
    <w:p w14:paraId="27F02580">
      <w:pPr>
        <w:tabs>
          <w:tab w:val="left" w:pos="709"/>
        </w:tabs>
        <w:spacing w:after="0" w:line="360" w:lineRule="auto"/>
        <w:jc w:val="both"/>
        <w:rPr>
          <w:rFonts w:hint="default" w:ascii="Times New Roman" w:hAnsi="Times New Roman"/>
          <w:b/>
          <w:bCs/>
          <w:sz w:val="28"/>
          <w:szCs w:val="28"/>
          <w:highlight w:val="none"/>
          <w:shd w:val="clear" w:color="auto" w:fill="FFFFFF"/>
          <w:lang w:val="uk-UA"/>
        </w:rPr>
      </w:pPr>
      <w:r>
        <w:rPr>
          <w:rFonts w:ascii="Times New Roman" w:hAnsi="Times New Roman"/>
          <w:b/>
          <w:bCs/>
          <w:sz w:val="28"/>
          <w:szCs w:val="28"/>
          <w:shd w:val="clear" w:color="auto" w:fill="FFFFFF"/>
          <w:lang w:val="en-US"/>
        </w:rPr>
        <w:t>DOI:</w:t>
      </w:r>
      <w:r>
        <w:rPr>
          <w:rFonts w:ascii="Times New Roman" w:hAnsi="Times New Roman"/>
          <w:b/>
          <w:bCs/>
          <w:sz w:val="28"/>
          <w:szCs w:val="28"/>
          <w:shd w:val="clear" w:color="auto" w:fill="FFFFFF"/>
        </w:rPr>
        <w:t xml:space="preserve"> 10.31652/2786-9083-202</w:t>
      </w:r>
      <w:r>
        <w:rPr>
          <w:rFonts w:ascii="Times New Roman" w:hAnsi="Times New Roman"/>
          <w:b/>
          <w:bCs/>
          <w:sz w:val="28"/>
          <w:szCs w:val="28"/>
          <w:shd w:val="clear" w:color="auto" w:fill="FFFFFF"/>
          <w:lang w:val="en-US"/>
        </w:rPr>
        <w:t>6</w:t>
      </w:r>
      <w:r>
        <w:rPr>
          <w:rFonts w:ascii="Times New Roman" w:hAnsi="Times New Roman"/>
          <w:b/>
          <w:bCs/>
          <w:sz w:val="28"/>
          <w:szCs w:val="28"/>
          <w:shd w:val="clear" w:color="auto" w:fill="FFFFFF"/>
        </w:rPr>
        <w:t>-</w:t>
      </w:r>
      <w:r>
        <w:rPr>
          <w:rFonts w:ascii="Times New Roman" w:hAnsi="Times New Roman"/>
          <w:b/>
          <w:bCs/>
          <w:sz w:val="28"/>
          <w:szCs w:val="28"/>
          <w:shd w:val="clear" w:color="auto" w:fill="FFFFFF"/>
          <w:lang w:val="en-US"/>
        </w:rPr>
        <w:t>7(2)</w:t>
      </w:r>
      <w:r>
        <w:rPr>
          <w:rFonts w:ascii="Times New Roman" w:hAnsi="Times New Roman"/>
          <w:b/>
          <w:bCs/>
          <w:sz w:val="28"/>
          <w:szCs w:val="28"/>
          <w:shd w:val="clear" w:color="auto" w:fill="FFFFFF"/>
        </w:rPr>
        <w:t>-</w:t>
      </w:r>
      <w:r>
        <w:rPr>
          <w:rFonts w:hint="default" w:ascii="Times New Roman" w:hAnsi="Times New Roman"/>
          <w:b/>
          <w:bCs/>
          <w:sz w:val="28"/>
          <w:szCs w:val="28"/>
          <w:shd w:val="clear" w:color="auto" w:fill="FFFFFF"/>
          <w:lang w:val="uk-UA"/>
        </w:rPr>
        <w:t>69</w:t>
      </w:r>
      <w:r>
        <w:rPr>
          <w:rFonts w:ascii="Times New Roman" w:hAnsi="Times New Roman"/>
          <w:b/>
          <w:bCs/>
          <w:sz w:val="28"/>
          <w:szCs w:val="28"/>
          <w:highlight w:val="none"/>
          <w:shd w:val="clear" w:color="auto" w:fill="FFFFFF"/>
        </w:rPr>
        <w:t>-</w:t>
      </w:r>
      <w:r>
        <w:rPr>
          <w:rFonts w:hint="default" w:ascii="Times New Roman" w:hAnsi="Times New Roman"/>
          <w:b/>
          <w:bCs/>
          <w:sz w:val="28"/>
          <w:szCs w:val="28"/>
          <w:highlight w:val="none"/>
          <w:shd w:val="clear" w:color="auto" w:fill="FFFFFF"/>
          <w:lang w:val="uk-UA"/>
        </w:rPr>
        <w:t>81</w:t>
      </w:r>
    </w:p>
    <w:p w14:paraId="57E5B605">
      <w:pPr>
        <w:spacing w:after="0" w:line="240" w:lineRule="auto"/>
        <w:jc w:val="right"/>
        <w:rPr>
          <w:rFonts w:ascii="Times New Roman" w:hAnsi="Times New Roman" w:eastAsia="Times New Roman"/>
          <w:i/>
          <w:lang w:val="ru-RU" w:eastAsia="ru-RU"/>
        </w:rPr>
      </w:pPr>
      <w:r>
        <w:rPr>
          <w:rFonts w:ascii="Times New Roman" w:hAnsi="Times New Roman" w:eastAsia="Times New Roman"/>
          <w:b/>
          <w:i/>
          <w:lang w:eastAsia="ru-RU"/>
        </w:rPr>
        <w:t xml:space="preserve">Олена </w:t>
      </w:r>
      <w:bookmarkStart w:id="26" w:name="_Hlk233475115"/>
      <w:r>
        <w:rPr>
          <w:rFonts w:ascii="Times New Roman" w:hAnsi="Times New Roman" w:eastAsia="Times New Roman"/>
          <w:b/>
          <w:i/>
          <w:lang w:val="ru-RU" w:eastAsia="ru-RU"/>
        </w:rPr>
        <w:t>Матієнко</w:t>
      </w:r>
      <w:bookmarkEnd w:id="26"/>
      <w:r>
        <w:rPr>
          <w:rFonts w:ascii="Times New Roman" w:hAnsi="Times New Roman" w:eastAsia="Times New Roman"/>
          <w:b/>
          <w:i/>
          <w:lang w:val="ru-RU" w:eastAsia="ru-RU"/>
        </w:rPr>
        <w:t>,</w:t>
      </w:r>
      <w:r>
        <w:rPr>
          <w:rFonts w:ascii="Times New Roman" w:hAnsi="Times New Roman" w:eastAsia="Times New Roman"/>
          <w:i/>
          <w:lang w:val="ru-RU" w:eastAsia="ru-RU"/>
        </w:rPr>
        <w:t xml:space="preserve"> кандидат педагогічних наук,</w:t>
      </w:r>
    </w:p>
    <w:p w14:paraId="07B8DE37">
      <w:pPr>
        <w:spacing w:after="0" w:line="240" w:lineRule="auto"/>
        <w:jc w:val="right"/>
        <w:rPr>
          <w:rFonts w:ascii="Times New Roman" w:hAnsi="Times New Roman" w:eastAsia="Times New Roman"/>
          <w:i/>
          <w:lang w:val="ru-RU" w:eastAsia="ru-RU"/>
        </w:rPr>
      </w:pPr>
      <w:r>
        <w:rPr>
          <w:rFonts w:ascii="Times New Roman" w:hAnsi="Times New Roman" w:eastAsia="Times New Roman"/>
          <w:i/>
          <w:lang w:val="ru-RU" w:eastAsia="ru-RU"/>
        </w:rPr>
        <w:t xml:space="preserve"> доцент кафедри іноземних мов </w:t>
      </w:r>
    </w:p>
    <w:p w14:paraId="7885D661">
      <w:pPr>
        <w:spacing w:after="0" w:line="240" w:lineRule="auto"/>
        <w:jc w:val="right"/>
        <w:rPr>
          <w:rFonts w:ascii="Times New Roman" w:hAnsi="Times New Roman" w:eastAsia="Times New Roman"/>
          <w:i/>
          <w:lang w:val="ru-RU" w:eastAsia="ru-RU"/>
        </w:rPr>
      </w:pPr>
      <w:r>
        <w:rPr>
          <w:rFonts w:ascii="Times New Roman" w:hAnsi="Times New Roman" w:eastAsia="Times New Roman"/>
          <w:i/>
          <w:lang w:val="ru-RU" w:eastAsia="ru-RU"/>
        </w:rPr>
        <w:t xml:space="preserve">Вінницького   державного педагогічного університету </w:t>
      </w:r>
    </w:p>
    <w:p w14:paraId="207B0539">
      <w:pPr>
        <w:spacing w:after="0" w:line="240" w:lineRule="auto"/>
        <w:jc w:val="right"/>
        <w:rPr>
          <w:rFonts w:ascii="Times New Roman" w:hAnsi="Times New Roman" w:eastAsia="Times New Roman"/>
          <w:i/>
          <w:lang w:val="ru-RU" w:eastAsia="ru-RU"/>
        </w:rPr>
      </w:pPr>
      <w:r>
        <w:rPr>
          <w:rFonts w:ascii="Times New Roman" w:hAnsi="Times New Roman" w:eastAsia="Times New Roman"/>
          <w:i/>
          <w:lang w:val="ru-RU" w:eastAsia="ru-RU"/>
        </w:rPr>
        <w:t xml:space="preserve">ім. М. Коцюбинського </w:t>
      </w:r>
    </w:p>
    <w:p w14:paraId="37B1D2A0">
      <w:pPr>
        <w:spacing w:after="0" w:line="240" w:lineRule="auto"/>
        <w:jc w:val="right"/>
        <w:rPr>
          <w:rFonts w:ascii="Times New Roman" w:hAnsi="Times New Roman" w:eastAsia="Times New Roman"/>
          <w:lang w:val="ru-RU" w:eastAsia="ru-RU"/>
        </w:rPr>
      </w:pPr>
      <w:r>
        <w:fldChar w:fldCharType="begin"/>
      </w:r>
      <w:r>
        <w:instrText xml:space="preserve"> HYPERLINK "https://orcid.org/0000-0002-4007-3437" </w:instrText>
      </w:r>
      <w:r>
        <w:fldChar w:fldCharType="separate"/>
      </w:r>
      <w:r>
        <w:rPr>
          <w:rFonts w:ascii="Times New Roman" w:hAnsi="Times New Roman" w:eastAsia="Times New Roman"/>
          <w:color w:val="0563C1"/>
          <w:u w:val="single"/>
          <w:lang w:val="en-US" w:eastAsia="ru-RU"/>
        </w:rPr>
        <w:t>https</w:t>
      </w:r>
      <w:r>
        <w:rPr>
          <w:rFonts w:ascii="Times New Roman" w:hAnsi="Times New Roman" w:eastAsia="Times New Roman"/>
          <w:color w:val="0563C1"/>
          <w:u w:val="single"/>
          <w:lang w:val="ru-RU" w:eastAsia="ru-RU"/>
        </w:rPr>
        <w:t>://</w:t>
      </w:r>
      <w:r>
        <w:rPr>
          <w:rFonts w:ascii="Times New Roman" w:hAnsi="Times New Roman" w:eastAsia="Times New Roman"/>
          <w:color w:val="0563C1"/>
          <w:u w:val="single"/>
          <w:lang w:val="en-US" w:eastAsia="ru-RU"/>
        </w:rPr>
        <w:t>orcid</w:t>
      </w:r>
      <w:r>
        <w:rPr>
          <w:rFonts w:ascii="Times New Roman" w:hAnsi="Times New Roman" w:eastAsia="Times New Roman"/>
          <w:color w:val="0563C1"/>
          <w:u w:val="single"/>
          <w:lang w:val="ru-RU" w:eastAsia="ru-RU"/>
        </w:rPr>
        <w:t>.</w:t>
      </w:r>
      <w:r>
        <w:rPr>
          <w:rFonts w:ascii="Times New Roman" w:hAnsi="Times New Roman" w:eastAsia="Times New Roman"/>
          <w:color w:val="0563C1"/>
          <w:u w:val="single"/>
          <w:lang w:val="en-US" w:eastAsia="ru-RU"/>
        </w:rPr>
        <w:t>org</w:t>
      </w:r>
      <w:r>
        <w:rPr>
          <w:rFonts w:ascii="Times New Roman" w:hAnsi="Times New Roman" w:eastAsia="Times New Roman"/>
          <w:color w:val="0563C1"/>
          <w:u w:val="single"/>
          <w:lang w:val="ru-RU" w:eastAsia="ru-RU"/>
        </w:rPr>
        <w:t>/0000-0002-4007-3437</w:t>
      </w:r>
      <w:r>
        <w:rPr>
          <w:rFonts w:ascii="Times New Roman" w:hAnsi="Times New Roman" w:eastAsia="Times New Roman"/>
          <w:color w:val="0563C1"/>
          <w:u w:val="single"/>
          <w:lang w:val="ru-RU" w:eastAsia="ru-RU"/>
        </w:rPr>
        <w:fldChar w:fldCharType="end"/>
      </w:r>
    </w:p>
    <w:p w14:paraId="3411FF4F">
      <w:pPr>
        <w:spacing w:after="0" w:line="240" w:lineRule="auto"/>
        <w:jc w:val="right"/>
        <w:rPr>
          <w:rFonts w:ascii="Times New Roman" w:hAnsi="Times New Roman"/>
          <w:lang w:val="en-US"/>
        </w:rPr>
      </w:pPr>
      <w:r>
        <w:rPr>
          <w:rFonts w:ascii="Times New Roman" w:hAnsi="Times New Roman"/>
          <w:lang w:val="en-GB"/>
        </w:rPr>
        <w:t>Scopus</w:t>
      </w:r>
      <w:r>
        <w:rPr>
          <w:rFonts w:ascii="Times New Roman" w:hAnsi="Times New Roman"/>
          <w:lang w:val="en-US"/>
        </w:rPr>
        <w:t xml:space="preserve"> </w:t>
      </w:r>
      <w:r>
        <w:rPr>
          <w:rFonts w:ascii="Times New Roman" w:hAnsi="Times New Roman"/>
          <w:lang w:val="en-GB"/>
        </w:rPr>
        <w:t>ID</w:t>
      </w:r>
      <w:r>
        <w:rPr>
          <w:rFonts w:ascii="Times New Roman" w:hAnsi="Times New Roman"/>
          <w:lang w:val="en-US"/>
        </w:rPr>
        <w:t>:</w:t>
      </w:r>
      <w:r>
        <w:rPr>
          <w:rFonts w:ascii="Times New Roman" w:hAnsi="Times New Roman" w:eastAsia="Times New Roman"/>
          <w:lang w:val="en-US" w:eastAsia="ru-RU"/>
        </w:rPr>
        <w:t xml:space="preserve">  59259342400</w:t>
      </w:r>
    </w:p>
    <w:p w14:paraId="22C25582">
      <w:pPr>
        <w:spacing w:after="0" w:line="240" w:lineRule="auto"/>
        <w:jc w:val="right"/>
        <w:rPr>
          <w:rFonts w:ascii="Times New Roman" w:hAnsi="Times New Roman" w:eastAsia="Times New Roman"/>
          <w:lang w:val="en-US" w:eastAsia="ru-RU"/>
        </w:rPr>
      </w:pPr>
      <w:r>
        <w:rPr>
          <w:rFonts w:ascii="Times New Roman" w:hAnsi="Times New Roman" w:eastAsia="Times New Roman"/>
          <w:lang w:val="en-US" w:eastAsia="ru-RU"/>
        </w:rPr>
        <w:t>e-mail:omatiienko@vspu.edu.ua</w:t>
      </w:r>
    </w:p>
    <w:p w14:paraId="54D1A7E2">
      <w:pPr>
        <w:spacing w:after="0" w:line="240" w:lineRule="auto"/>
        <w:jc w:val="both"/>
        <w:rPr>
          <w:rFonts w:ascii="Times New Roman" w:hAnsi="Times New Roman" w:eastAsia="Times New Roman"/>
          <w:i/>
          <w:lang w:eastAsia="ru-RU"/>
        </w:rPr>
      </w:pPr>
    </w:p>
    <w:p w14:paraId="334D768A">
      <w:pPr>
        <w:spacing w:after="0" w:line="240" w:lineRule="auto"/>
        <w:jc w:val="center"/>
        <w:rPr>
          <w:rFonts w:ascii="Times New Roman" w:hAnsi="Times New Roman" w:eastAsia="Times New Roman"/>
          <w:b/>
          <w:bCs/>
          <w:sz w:val="28"/>
          <w:szCs w:val="28"/>
          <w:lang w:eastAsia="ru-RU"/>
        </w:rPr>
      </w:pPr>
      <w:bookmarkStart w:id="27" w:name="_Hlk233475152"/>
      <w:r>
        <w:rPr>
          <w:rFonts w:ascii="Times New Roman" w:hAnsi="Times New Roman" w:eastAsia="Times New Roman"/>
          <w:b/>
          <w:bCs/>
          <w:sz w:val="28"/>
          <w:szCs w:val="28"/>
          <w:lang w:eastAsia="ru-RU"/>
        </w:rPr>
        <w:t xml:space="preserve">ІНТЕГРОВАНА МОДЕЛЬ ФОРМУВАННЯ ІНШОМОВНОЇ ЛЕКСИЧНОЇ КОМПЕТЕНТНОСТІ ЗАСОБАМИ АВТЕНТИЧНИХ ОНЛАЙН-МЕДІАТЕКСТІВ ТА </w:t>
      </w:r>
      <w:r>
        <w:rPr>
          <w:rFonts w:ascii="Times New Roman" w:hAnsi="Times New Roman"/>
          <w:b/>
          <w:sz w:val="28"/>
          <w:szCs w:val="28"/>
          <w:lang w:val="en-US"/>
        </w:rPr>
        <w:t>AI</w:t>
      </w:r>
      <w:r>
        <w:rPr>
          <w:rFonts w:ascii="Times New Roman" w:hAnsi="Times New Roman"/>
          <w:b/>
          <w:sz w:val="28"/>
          <w:szCs w:val="28"/>
        </w:rPr>
        <w:t xml:space="preserve">-ТЕХНОЛОГІЙ </w:t>
      </w:r>
    </w:p>
    <w:p w14:paraId="42323027">
      <w:pPr>
        <w:spacing w:after="0" w:line="240" w:lineRule="auto"/>
        <w:jc w:val="center"/>
        <w:rPr>
          <w:rFonts w:ascii="Times New Roman" w:hAnsi="Times New Roman" w:eastAsia="Times New Roman"/>
          <w:b/>
          <w:bCs/>
          <w:sz w:val="28"/>
          <w:szCs w:val="28"/>
          <w:lang w:eastAsia="ru-RU"/>
        </w:rPr>
      </w:pPr>
    </w:p>
    <w:bookmarkEnd w:id="27"/>
    <w:p w14:paraId="513C1EA4">
      <w:pPr>
        <w:spacing w:after="0" w:line="240" w:lineRule="auto"/>
        <w:ind w:firstLine="709"/>
        <w:jc w:val="both"/>
        <w:rPr>
          <w:rFonts w:ascii="Times New Roman" w:hAnsi="Times New Roman"/>
          <w:sz w:val="24"/>
          <w:szCs w:val="24"/>
        </w:rPr>
      </w:pPr>
      <w:r>
        <w:rPr>
          <w:rFonts w:ascii="Times New Roman" w:hAnsi="Times New Roman" w:eastAsia="Times New Roman"/>
          <w:b/>
          <w:bCs/>
          <w:sz w:val="24"/>
          <w:szCs w:val="24"/>
          <w:lang w:eastAsia="ru-RU"/>
        </w:rPr>
        <w:t>Анотація.</w:t>
      </w:r>
      <w:r>
        <w:rPr>
          <w:rFonts w:ascii="Times New Roman" w:hAnsi="Times New Roman"/>
          <w:sz w:val="24"/>
          <w:szCs w:val="24"/>
        </w:rPr>
        <w:t xml:space="preserve"> У статті розглядається проблема формування іншомовної лексичної компетентності здобувачів освіти в умовах цифровізації освітнього процесу. Обґрунтовано ефективність використання автентичних онлайн-медіатекстів як засобу розвитку лексичних навичок, оскільки вони відображають реальне функціонування мови, містять актуальну лексику, фразеологічні одиниці та типові комунікативні моделі. Встановлено, що їх застосування сприяє розвитку усіх видів мовленнєвої діяльності, формуванню критичного мислення та медіаграмотності.</w:t>
      </w:r>
    </w:p>
    <w:p w14:paraId="4EEE8632">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Проаналізовано дидактичний потенціал цифрових ресурсів і технологій штучного інтелекту (зокрема </w:t>
      </w:r>
      <w:r>
        <w:rPr>
          <w:rFonts w:ascii="Times New Roman" w:hAnsi="Times New Roman"/>
          <w:sz w:val="24"/>
          <w:szCs w:val="24"/>
          <w:lang w:val="en-US"/>
        </w:rPr>
        <w:t>ChatGPT</w:t>
      </w:r>
      <w:r>
        <w:rPr>
          <w:rFonts w:ascii="Times New Roman" w:hAnsi="Times New Roman"/>
          <w:sz w:val="24"/>
          <w:szCs w:val="24"/>
        </w:rPr>
        <w:t xml:space="preserve">, </w:t>
      </w:r>
      <w:r>
        <w:rPr>
          <w:rFonts w:ascii="Times New Roman" w:hAnsi="Times New Roman"/>
          <w:sz w:val="24"/>
          <w:szCs w:val="24"/>
          <w:lang w:val="en-US"/>
        </w:rPr>
        <w:t>Grammarly</w:t>
      </w:r>
      <w:r>
        <w:rPr>
          <w:rFonts w:ascii="Times New Roman" w:hAnsi="Times New Roman"/>
          <w:sz w:val="24"/>
          <w:szCs w:val="24"/>
        </w:rPr>
        <w:t xml:space="preserve">, </w:t>
      </w:r>
      <w:r>
        <w:rPr>
          <w:rFonts w:ascii="Times New Roman" w:hAnsi="Times New Roman"/>
          <w:sz w:val="24"/>
          <w:szCs w:val="24"/>
          <w:lang w:val="en-US"/>
        </w:rPr>
        <w:t>DeepL</w:t>
      </w:r>
      <w:r>
        <w:rPr>
          <w:rFonts w:ascii="Times New Roman" w:hAnsi="Times New Roman"/>
          <w:sz w:val="24"/>
          <w:szCs w:val="24"/>
        </w:rPr>
        <w:t xml:space="preserve">, </w:t>
      </w:r>
      <w:r>
        <w:rPr>
          <w:rFonts w:ascii="Times New Roman" w:hAnsi="Times New Roman"/>
          <w:sz w:val="24"/>
          <w:szCs w:val="24"/>
          <w:lang w:val="en-US"/>
        </w:rPr>
        <w:t>Quizlet</w:t>
      </w:r>
      <w:r>
        <w:rPr>
          <w:rFonts w:ascii="Times New Roman" w:hAnsi="Times New Roman"/>
          <w:sz w:val="24"/>
          <w:szCs w:val="24"/>
        </w:rPr>
        <w:t xml:space="preserve"> </w:t>
      </w:r>
      <w:r>
        <w:rPr>
          <w:rFonts w:ascii="Times New Roman" w:hAnsi="Times New Roman"/>
          <w:sz w:val="24"/>
          <w:szCs w:val="24"/>
          <w:lang w:val="en-US"/>
        </w:rPr>
        <w:t>AI</w:t>
      </w:r>
      <w:r>
        <w:rPr>
          <w:rFonts w:ascii="Times New Roman" w:hAnsi="Times New Roman"/>
          <w:sz w:val="24"/>
          <w:szCs w:val="24"/>
        </w:rPr>
        <w:t xml:space="preserve">) у навчанні іноземних мов. Показано, що </w:t>
      </w:r>
      <w:r>
        <w:rPr>
          <w:rFonts w:ascii="Times New Roman" w:hAnsi="Times New Roman"/>
          <w:sz w:val="24"/>
          <w:szCs w:val="24"/>
          <w:lang w:val="en-US"/>
        </w:rPr>
        <w:t>AI</w:t>
      </w:r>
      <w:r>
        <w:rPr>
          <w:rFonts w:ascii="Times New Roman" w:hAnsi="Times New Roman"/>
          <w:sz w:val="24"/>
          <w:szCs w:val="24"/>
        </w:rPr>
        <w:t xml:space="preserve">-інструменти забезпечують персоналізацію навчання, підтримують автономність здобувачів освіти, оптимізують процес засвоєння лексики та підвищують навчальну мотивацію. </w:t>
      </w:r>
      <w:r>
        <w:rPr>
          <w:rFonts w:ascii="Times New Roman" w:hAnsi="Times New Roman"/>
          <w:sz w:val="24"/>
          <w:szCs w:val="24"/>
          <w:lang w:val="ru-RU"/>
        </w:rPr>
        <w:t xml:space="preserve">Наголошено на необхідності створення відповідних педагогічних умов для ефективної інтеграції цифрових технологій у </w:t>
      </w:r>
      <w:r>
        <w:rPr>
          <w:rFonts w:ascii="Times New Roman" w:hAnsi="Times New Roman"/>
          <w:sz w:val="24"/>
          <w:szCs w:val="24"/>
        </w:rPr>
        <w:t>освітній</w:t>
      </w:r>
      <w:r>
        <w:rPr>
          <w:rFonts w:ascii="Times New Roman" w:hAnsi="Times New Roman"/>
          <w:sz w:val="24"/>
          <w:szCs w:val="24"/>
          <w:lang w:val="ru-RU"/>
        </w:rPr>
        <w:t xml:space="preserve"> процес.</w:t>
      </w:r>
    </w:p>
    <w:p w14:paraId="703361B2">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Доведено, що поєднання автентичних онлайн-медіатекстів і </w:t>
      </w:r>
      <w:r>
        <w:rPr>
          <w:rFonts w:ascii="Times New Roman" w:hAnsi="Times New Roman"/>
          <w:sz w:val="24"/>
          <w:szCs w:val="24"/>
          <w:lang w:val="en-US"/>
        </w:rPr>
        <w:t>AI</w:t>
      </w:r>
      <w:r>
        <w:rPr>
          <w:rFonts w:ascii="Times New Roman" w:hAnsi="Times New Roman"/>
          <w:sz w:val="24"/>
          <w:szCs w:val="24"/>
        </w:rPr>
        <w:t>-технологій забезпечує комплексний підхід до формування іншомовної лексичної компетентності, сприяє розвитку міжкультурної комунікації та підготовці здобувачів освіти до професійної діяльності в умовах глобалізованого інформаційного середовища.</w:t>
      </w:r>
    </w:p>
    <w:p w14:paraId="653034E2">
      <w:pPr>
        <w:spacing w:after="0" w:line="240" w:lineRule="auto"/>
        <w:ind w:firstLine="709"/>
        <w:jc w:val="both"/>
        <w:rPr>
          <w:rFonts w:ascii="Times New Roman" w:hAnsi="Times New Roman"/>
          <w:sz w:val="24"/>
          <w:szCs w:val="24"/>
        </w:rPr>
      </w:pPr>
      <w:r>
        <w:rPr>
          <w:rFonts w:ascii="Times New Roman" w:hAnsi="Times New Roman"/>
          <w:b/>
          <w:bCs/>
          <w:sz w:val="24"/>
          <w:szCs w:val="24"/>
        </w:rPr>
        <w:t>Ключові слова:</w:t>
      </w:r>
      <w:r>
        <w:rPr>
          <w:rFonts w:ascii="Times New Roman" w:hAnsi="Times New Roman"/>
          <w:sz w:val="24"/>
          <w:szCs w:val="24"/>
        </w:rPr>
        <w:t xml:space="preserve"> іншомовна лексична компетентність, автентичні медіатексти, </w:t>
      </w:r>
      <w:r>
        <w:rPr>
          <w:rFonts w:ascii="Times New Roman" w:hAnsi="Times New Roman"/>
          <w:sz w:val="24"/>
          <w:szCs w:val="24"/>
          <w:lang w:val="en-US"/>
        </w:rPr>
        <w:t>AI</w:t>
      </w:r>
      <w:r>
        <w:rPr>
          <w:rFonts w:ascii="Times New Roman" w:hAnsi="Times New Roman"/>
          <w:sz w:val="24"/>
          <w:szCs w:val="24"/>
        </w:rPr>
        <w:t>-технологій, цифрове навчання, медіаграмотність, онлайн-ресурси.</w:t>
      </w:r>
    </w:p>
    <w:p w14:paraId="3DC5DC26">
      <w:pPr>
        <w:spacing w:after="0" w:line="240" w:lineRule="auto"/>
        <w:ind w:firstLine="709"/>
        <w:jc w:val="both"/>
        <w:rPr>
          <w:rFonts w:ascii="Times New Roman" w:hAnsi="Times New Roman"/>
          <w:sz w:val="24"/>
          <w:szCs w:val="24"/>
        </w:rPr>
      </w:pPr>
    </w:p>
    <w:p w14:paraId="0C2F4B22">
      <w:pPr>
        <w:spacing w:after="0" w:line="240" w:lineRule="auto"/>
        <w:ind w:firstLine="709"/>
        <w:jc w:val="right"/>
        <w:rPr>
          <w:rFonts w:ascii="Times New Roman" w:hAnsi="Times New Roman" w:eastAsia="Times New Roman"/>
          <w:i/>
          <w:iCs/>
          <w:sz w:val="24"/>
          <w:szCs w:val="24"/>
          <w:lang w:eastAsia="uk-UA"/>
        </w:rPr>
      </w:pPr>
      <w:r>
        <w:rPr>
          <w:rFonts w:ascii="Times New Roman" w:hAnsi="Times New Roman" w:eastAsia="Times New Roman"/>
          <w:b/>
          <w:bCs/>
          <w:i/>
          <w:iCs/>
          <w:sz w:val="24"/>
          <w:szCs w:val="24"/>
          <w:lang w:eastAsia="uk-UA"/>
        </w:rPr>
        <w:t xml:space="preserve">Olena </w:t>
      </w:r>
      <w:bookmarkStart w:id="28" w:name="_Hlk233475180"/>
      <w:r>
        <w:rPr>
          <w:rFonts w:ascii="Times New Roman" w:hAnsi="Times New Roman" w:eastAsia="Times New Roman"/>
          <w:b/>
          <w:bCs/>
          <w:i/>
          <w:iCs/>
          <w:sz w:val="24"/>
          <w:szCs w:val="24"/>
          <w:lang w:eastAsia="uk-UA"/>
        </w:rPr>
        <w:t>Matiienko</w:t>
      </w:r>
      <w:bookmarkEnd w:id="28"/>
      <w:r>
        <w:rPr>
          <w:rFonts w:ascii="Times New Roman" w:hAnsi="Times New Roman" w:eastAsia="Times New Roman"/>
          <w:i/>
          <w:iCs/>
          <w:sz w:val="24"/>
          <w:szCs w:val="24"/>
          <w:lang w:eastAsia="uk-UA"/>
        </w:rPr>
        <w:t xml:space="preserve">, PhD (Pedagogy), </w:t>
      </w:r>
    </w:p>
    <w:p w14:paraId="072C2B29">
      <w:pPr>
        <w:spacing w:after="0" w:line="240" w:lineRule="auto"/>
        <w:ind w:firstLine="709"/>
        <w:jc w:val="right"/>
        <w:rPr>
          <w:rFonts w:ascii="Times New Roman" w:hAnsi="Times New Roman" w:eastAsia="Times New Roman"/>
          <w:i/>
          <w:iCs/>
          <w:sz w:val="24"/>
          <w:szCs w:val="24"/>
          <w:lang w:eastAsia="uk-UA"/>
        </w:rPr>
      </w:pPr>
      <w:r>
        <w:rPr>
          <w:rFonts w:ascii="Times New Roman" w:hAnsi="Times New Roman" w:eastAsia="Times New Roman"/>
          <w:i/>
          <w:iCs/>
          <w:sz w:val="24"/>
          <w:szCs w:val="24"/>
          <w:lang w:eastAsia="uk-UA"/>
        </w:rPr>
        <w:t>Associate Professor of Foreign Languages Department</w:t>
      </w:r>
    </w:p>
    <w:p w14:paraId="01075BE3">
      <w:pPr>
        <w:spacing w:after="0" w:line="240" w:lineRule="auto"/>
        <w:ind w:firstLine="709"/>
        <w:jc w:val="right"/>
        <w:rPr>
          <w:rFonts w:ascii="Times New Roman" w:hAnsi="Times New Roman" w:eastAsia="Times New Roman"/>
          <w:i/>
          <w:iCs/>
          <w:sz w:val="24"/>
          <w:szCs w:val="24"/>
          <w:lang w:eastAsia="uk-UA"/>
        </w:rPr>
      </w:pPr>
      <w:r>
        <w:rPr>
          <w:rFonts w:ascii="Times New Roman" w:hAnsi="Times New Roman" w:eastAsia="Times New Roman"/>
          <w:i/>
          <w:iCs/>
          <w:sz w:val="24"/>
          <w:szCs w:val="24"/>
          <w:lang w:eastAsia="uk-UA"/>
        </w:rPr>
        <w:t>Vinnytsia Mykhailo Kotsiubynskyi State Pedagogical University</w:t>
      </w:r>
    </w:p>
    <w:p w14:paraId="6E92C26B">
      <w:pPr>
        <w:spacing w:after="0" w:line="240" w:lineRule="auto"/>
        <w:jc w:val="right"/>
        <w:rPr>
          <w:rFonts w:ascii="Times New Roman" w:hAnsi="Times New Roman" w:eastAsia="Times New Roman"/>
          <w:lang w:val="en-US" w:eastAsia="ru-RU"/>
        </w:rPr>
      </w:pPr>
      <w:r>
        <w:fldChar w:fldCharType="begin"/>
      </w:r>
      <w:r>
        <w:instrText xml:space="preserve"> HYPERLINK "https://orcid.org/0000-0002-4007-3437" </w:instrText>
      </w:r>
      <w:r>
        <w:fldChar w:fldCharType="separate"/>
      </w:r>
      <w:r>
        <w:rPr>
          <w:rFonts w:ascii="Times New Roman" w:hAnsi="Times New Roman" w:eastAsia="Times New Roman"/>
          <w:color w:val="0563C1"/>
          <w:u w:val="single"/>
          <w:lang w:val="en-US" w:eastAsia="ru-RU"/>
        </w:rPr>
        <w:t>ORCID: 0000-0002-4007-3437</w:t>
      </w:r>
      <w:r>
        <w:rPr>
          <w:rFonts w:ascii="Times New Roman" w:hAnsi="Times New Roman" w:eastAsia="Times New Roman"/>
          <w:color w:val="0563C1"/>
          <w:u w:val="single"/>
          <w:lang w:val="en-US" w:eastAsia="ru-RU"/>
        </w:rPr>
        <w:fldChar w:fldCharType="end"/>
      </w:r>
    </w:p>
    <w:p w14:paraId="539C5291">
      <w:pPr>
        <w:spacing w:after="0" w:line="240" w:lineRule="auto"/>
        <w:jc w:val="right"/>
        <w:rPr>
          <w:rFonts w:ascii="Times New Roman" w:hAnsi="Times New Roman"/>
          <w:lang w:val="en-US"/>
        </w:rPr>
      </w:pPr>
      <w:r>
        <w:rPr>
          <w:rFonts w:ascii="Times New Roman" w:hAnsi="Times New Roman"/>
          <w:lang w:val="en-GB"/>
        </w:rPr>
        <w:t>Scopus</w:t>
      </w:r>
      <w:r>
        <w:rPr>
          <w:rFonts w:ascii="Times New Roman" w:hAnsi="Times New Roman"/>
          <w:lang w:val="en-US"/>
        </w:rPr>
        <w:t xml:space="preserve"> </w:t>
      </w:r>
      <w:r>
        <w:rPr>
          <w:rFonts w:ascii="Times New Roman" w:hAnsi="Times New Roman"/>
          <w:lang w:val="en-GB"/>
        </w:rPr>
        <w:t>ID</w:t>
      </w:r>
      <w:r>
        <w:rPr>
          <w:rFonts w:ascii="Times New Roman" w:hAnsi="Times New Roman"/>
          <w:lang w:val="en-US"/>
        </w:rPr>
        <w:t>:</w:t>
      </w:r>
      <w:r>
        <w:rPr>
          <w:rFonts w:ascii="Times New Roman" w:hAnsi="Times New Roman" w:eastAsia="Times New Roman"/>
          <w:lang w:val="en-US" w:eastAsia="ru-RU"/>
        </w:rPr>
        <w:t xml:space="preserve">  59259342400</w:t>
      </w:r>
    </w:p>
    <w:p w14:paraId="30ACAC0B">
      <w:pPr>
        <w:spacing w:after="0" w:line="240" w:lineRule="auto"/>
        <w:jc w:val="right"/>
        <w:rPr>
          <w:rFonts w:ascii="Times New Roman" w:hAnsi="Times New Roman" w:eastAsia="Times New Roman"/>
          <w:lang w:val="en-US" w:eastAsia="ru-RU"/>
        </w:rPr>
      </w:pPr>
      <w:r>
        <w:rPr>
          <w:rFonts w:ascii="Times New Roman" w:hAnsi="Times New Roman" w:eastAsia="Times New Roman"/>
          <w:lang w:val="en-US" w:eastAsia="ru-RU"/>
        </w:rPr>
        <w:t>e-mail:omatiienko@vspu.edu.ua</w:t>
      </w:r>
    </w:p>
    <w:p w14:paraId="71756481">
      <w:pPr>
        <w:spacing w:after="0" w:line="240" w:lineRule="auto"/>
        <w:ind w:firstLine="709"/>
        <w:jc w:val="right"/>
        <w:rPr>
          <w:rFonts w:ascii="Times New Roman" w:hAnsi="Times New Roman" w:eastAsia="Times New Roman"/>
          <w:sz w:val="24"/>
          <w:szCs w:val="24"/>
          <w:lang w:val="en-US" w:eastAsia="uk-UA"/>
        </w:rPr>
      </w:pPr>
    </w:p>
    <w:p w14:paraId="3DFC78E2">
      <w:pPr>
        <w:spacing w:after="0" w:line="240" w:lineRule="auto"/>
        <w:jc w:val="center"/>
        <w:rPr>
          <w:rFonts w:ascii="Times New Roman" w:hAnsi="Times New Roman" w:eastAsia="Times New Roman"/>
          <w:b/>
          <w:bCs/>
          <w:sz w:val="24"/>
          <w:szCs w:val="24"/>
          <w:lang w:eastAsia="uk-UA"/>
        </w:rPr>
      </w:pPr>
      <w:bookmarkStart w:id="29" w:name="_Hlk233475214"/>
      <w:r>
        <w:rPr>
          <w:rFonts w:ascii="Times New Roman" w:hAnsi="Times New Roman" w:eastAsia="Times New Roman"/>
          <w:b/>
          <w:bCs/>
          <w:sz w:val="24"/>
          <w:szCs w:val="24"/>
          <w:lang w:eastAsia="uk-UA"/>
        </w:rPr>
        <w:t>INTEGRATED MODEL FOR DEVELOPING FOREIGN LANGUAGE LEXICAL COMPETENCE THROUGH AUTHENTIC ONLINE MEDIA TEXTS AND ARTIFICIAL INTELLIGENCE TECHNOLOGIES</w:t>
      </w:r>
    </w:p>
    <w:bookmarkEnd w:id="29"/>
    <w:p w14:paraId="5316FF24">
      <w:pPr>
        <w:spacing w:after="0" w:line="240" w:lineRule="auto"/>
        <w:jc w:val="center"/>
        <w:rPr>
          <w:rFonts w:ascii="Times New Roman" w:hAnsi="Times New Roman" w:eastAsia="Times New Roman"/>
          <w:b/>
          <w:bCs/>
          <w:sz w:val="24"/>
          <w:szCs w:val="24"/>
          <w:lang w:eastAsia="uk-UA"/>
        </w:rPr>
      </w:pPr>
    </w:p>
    <w:p w14:paraId="00D2482F">
      <w:pPr>
        <w:spacing w:after="0" w:line="240" w:lineRule="auto"/>
        <w:ind w:firstLine="709"/>
        <w:jc w:val="both"/>
        <w:rPr>
          <w:rFonts w:ascii="Times New Roman" w:hAnsi="Times New Roman" w:eastAsia="Times New Roman"/>
          <w:sz w:val="24"/>
          <w:szCs w:val="24"/>
          <w:lang w:eastAsia="uk-UA"/>
        </w:rPr>
      </w:pPr>
      <w:r>
        <w:rPr>
          <w:rFonts w:ascii="Times New Roman" w:hAnsi="Times New Roman" w:eastAsia="Times New Roman"/>
          <w:b/>
          <w:bCs/>
          <w:sz w:val="24"/>
          <w:szCs w:val="24"/>
          <w:lang w:eastAsia="uk-UA"/>
        </w:rPr>
        <w:t>Abstract</w:t>
      </w:r>
      <w:r>
        <w:rPr>
          <w:rFonts w:ascii="Times New Roman" w:hAnsi="Times New Roman" w:eastAsia="Times New Roman"/>
          <w:sz w:val="24"/>
          <w:szCs w:val="24"/>
          <w:lang w:eastAsia="uk-UA"/>
        </w:rPr>
        <w:t>. The article examines the problem of developing foreign language lexical competence among non-language students in the context of the digital transformation of education. The effectiveness of using authentic online media texts is substantiated, as they reflect real language use and contain up-to-date vocabulary, phraseological units, and communicative patterns. It is demonstrated that such materials contribute to the development of all language skills, as well as to the formation of critical thinking and media literacy.</w:t>
      </w:r>
    </w:p>
    <w:p w14:paraId="0F59DA01">
      <w:pPr>
        <w:spacing w:after="0" w:line="240" w:lineRule="auto"/>
        <w:ind w:firstLine="709"/>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The study explores the pedagogical potential of digital resources and artificial intelligence tools (including ChatGPT, Grammarly, DeepL, and Quizlet AI) in foreign language teaching. It is shown that AI-based technologies enable personalized learning, support learner autonomy, facilitate vocabulary acquisition, and enhance learning motivation. The importance of appropriate pedagogical conditions for the effective integration of digital technologies into the educational process is emphasized.</w:t>
      </w:r>
    </w:p>
    <w:p w14:paraId="7A895864">
      <w:pPr>
        <w:spacing w:after="0" w:line="240" w:lineRule="auto"/>
        <w:ind w:firstLine="709"/>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It is concluded that the integration of authentic online media texts and AI technologies provides a comprehensive approach to developing lexical competence, promotes intercultural communication skills, and prepares students for professional activity in a globalized information environment.</w:t>
      </w:r>
    </w:p>
    <w:p w14:paraId="545CF486">
      <w:pPr>
        <w:spacing w:after="0" w:line="240" w:lineRule="auto"/>
        <w:ind w:firstLine="709"/>
        <w:jc w:val="both"/>
        <w:rPr>
          <w:rFonts w:ascii="Times New Roman" w:hAnsi="Times New Roman" w:eastAsia="Times New Roman"/>
          <w:sz w:val="24"/>
          <w:szCs w:val="24"/>
          <w:lang w:eastAsia="uk-UA"/>
        </w:rPr>
      </w:pPr>
      <w:r>
        <w:rPr>
          <w:rFonts w:ascii="Times New Roman" w:hAnsi="Times New Roman" w:eastAsia="Times New Roman"/>
          <w:b/>
          <w:bCs/>
          <w:sz w:val="24"/>
          <w:szCs w:val="24"/>
          <w:lang w:eastAsia="uk-UA"/>
        </w:rPr>
        <w:t>Keywords</w:t>
      </w:r>
      <w:r>
        <w:rPr>
          <w:rFonts w:ascii="Times New Roman" w:hAnsi="Times New Roman" w:eastAsia="Times New Roman"/>
          <w:sz w:val="24"/>
          <w:szCs w:val="24"/>
          <w:lang w:eastAsia="uk-UA"/>
        </w:rPr>
        <w:t>: foreign language lexical competence, authentic media texts, artificial intelligence, digital learning, media literacy, online resources.</w:t>
      </w:r>
    </w:p>
    <w:p w14:paraId="0E0B4625">
      <w:pPr>
        <w:spacing w:after="0" w:line="360" w:lineRule="auto"/>
        <w:ind w:firstLine="709"/>
        <w:jc w:val="both"/>
        <w:rPr>
          <w:rFonts w:ascii="Times New Roman" w:hAnsi="Times New Roman" w:eastAsia="Times New Roman"/>
          <w:b/>
          <w:sz w:val="28"/>
          <w:szCs w:val="28"/>
          <w:lang w:eastAsia="uk-UA"/>
        </w:rPr>
      </w:pPr>
    </w:p>
    <w:p w14:paraId="7841F1B9">
      <w:pPr>
        <w:spacing w:after="0" w:line="360" w:lineRule="auto"/>
        <w:ind w:firstLine="709"/>
        <w:jc w:val="both"/>
        <w:rPr>
          <w:rFonts w:ascii="Times New Roman" w:hAnsi="Times New Roman" w:eastAsia="Times New Roman"/>
          <w:sz w:val="28"/>
          <w:szCs w:val="28"/>
          <w:lang w:eastAsia="uk-UA"/>
        </w:rPr>
      </w:pPr>
      <w:r>
        <w:rPr>
          <w:rFonts w:ascii="Times New Roman" w:hAnsi="Times New Roman" w:eastAsia="Times New Roman"/>
          <w:b/>
          <w:sz w:val="28"/>
          <w:szCs w:val="28"/>
          <w:lang w:eastAsia="uk-UA"/>
        </w:rPr>
        <w:t>Актуальність дослідження</w:t>
      </w:r>
      <w:r>
        <w:rPr>
          <w:rFonts w:ascii="Times New Roman" w:hAnsi="Times New Roman" w:eastAsia="Times New Roman"/>
          <w:b/>
          <w:bCs/>
          <w:sz w:val="28"/>
          <w:szCs w:val="28"/>
          <w:lang w:eastAsia="uk-UA"/>
        </w:rPr>
        <w:t>.</w:t>
      </w:r>
      <w:r>
        <w:rPr>
          <w:rFonts w:ascii="Times New Roman" w:hAnsi="Times New Roman" w:eastAsia="Times New Roman"/>
          <w:sz w:val="28"/>
          <w:szCs w:val="28"/>
          <w:lang w:eastAsia="uk-UA"/>
        </w:rPr>
        <w:t xml:space="preserve"> Сучасний етап розвитку вищої освіти характеризується активною цифровізацією освітнього процесу та інтеграцією інноваційних технологій у викладання іноземних мов. В умовах глобалізації та розширення міжнародної комунікації особливого значення набуває формування іншомовної лексичної компетентності студентів немовних спеціальностей, оскільки саме достатній рівень володіння лексичним запасом забезпечує ефективне професійне та міжкультурне спілкування.</w:t>
      </w:r>
    </w:p>
    <w:p w14:paraId="304B3FE3">
      <w:pPr>
        <w:spacing w:after="0" w:line="360" w:lineRule="auto"/>
        <w:ind w:firstLine="709"/>
        <w:jc w:val="both"/>
        <w:rPr>
          <w:rFonts w:ascii="Times New Roman" w:hAnsi="Times New Roman" w:eastAsia="Times New Roman"/>
          <w:sz w:val="28"/>
          <w:szCs w:val="28"/>
          <w:lang w:eastAsia="uk-UA"/>
        </w:rPr>
      </w:pPr>
      <w:r>
        <w:rPr>
          <w:rFonts w:ascii="Times New Roman" w:hAnsi="Times New Roman" w:eastAsia="Times New Roman"/>
          <w:sz w:val="28"/>
          <w:szCs w:val="28"/>
          <w:lang w:eastAsia="uk-UA"/>
        </w:rPr>
        <w:t>Цифровізація та інтернаціоналізація освітнього простору сприяють оновленню змісту освіти, розширенню доступу до освітніх ресурсів і впровадженню інноваційних технологій, орієнтованих на формування професійних компетентностей майбутніх фахівців (Humeniuk et al., 2022). У цих умовах особливої актуальності набуває пошук ефективних цифрових засобів формування іншомовної лексичної компетентності.</w:t>
      </w:r>
    </w:p>
    <w:p w14:paraId="381BC1CA">
      <w:pPr>
        <w:spacing w:after="0" w:line="360" w:lineRule="auto"/>
        <w:ind w:firstLine="709"/>
        <w:jc w:val="both"/>
        <w:rPr>
          <w:rFonts w:ascii="Times New Roman" w:hAnsi="Times New Roman" w:eastAsia="Times New Roman"/>
          <w:sz w:val="28"/>
          <w:szCs w:val="28"/>
          <w:lang w:eastAsia="uk-UA"/>
        </w:rPr>
      </w:pPr>
      <w:r>
        <w:rPr>
          <w:rFonts w:ascii="Times New Roman" w:hAnsi="Times New Roman" w:eastAsia="Times New Roman"/>
          <w:sz w:val="28"/>
          <w:szCs w:val="28"/>
          <w:lang w:eastAsia="uk-UA"/>
        </w:rPr>
        <w:t>У сучасному освітньому середовищі традиційні методи навчання дедалі частіше поєднуються з цифровими ресурсами, мультимедійними платформами та AI-технологіями, що розширює можливості для розвитку мовленнєвих умінь і навичок. Ефективність використання таких засобів значною мірою залежить від методично обґрунтованого добору цифрових ресурсів, їх інтеграції в зміст навчання та врахування професійної спрямованості підготовки майбутніх фахівців (Ігнатова, 2007).</w:t>
      </w:r>
    </w:p>
    <w:p w14:paraId="267FFEDC">
      <w:pPr>
        <w:spacing w:after="0" w:line="360" w:lineRule="auto"/>
        <w:ind w:firstLine="709"/>
        <w:jc w:val="both"/>
        <w:rPr>
          <w:rFonts w:ascii="Times New Roman" w:hAnsi="Times New Roman" w:eastAsia="Times New Roman"/>
          <w:sz w:val="28"/>
          <w:szCs w:val="28"/>
          <w:lang w:eastAsia="uk-UA"/>
        </w:rPr>
      </w:pPr>
      <w:r>
        <w:rPr>
          <w:rFonts w:ascii="Times New Roman" w:hAnsi="Times New Roman" w:eastAsia="Times New Roman"/>
          <w:sz w:val="28"/>
          <w:szCs w:val="28"/>
          <w:lang w:eastAsia="uk-UA"/>
        </w:rPr>
        <w:t>Одним із найбільш перспективних цифрових ресурсів для формування іншомовної лексичної компетентності є автентичні онлайн-медіатексти. Їхній дидактичний потенціал зумовлений поєднанням актуального мовного матеріалу, мультимодальності, інтерактивності та наближеності до реального іншомовного дискурсу. Використання таких матеріалів сприяє не лише розвитку лексичних навичок, а й формуванню критичного мислення, медіаграмотності та міжкультурної компетентності студентів. Важливою перевагою автентичних онлайн-медіатекстів є їхній міжкультурний потенціал, який забезпечує ознайомлення студентів із соціокультурними реаліями іншомовного середовища та сприяє розвитку відкритості до культурного різноманіття (Колядич та ін., 2026).</w:t>
      </w:r>
    </w:p>
    <w:p w14:paraId="558E3EF0">
      <w:pPr>
        <w:spacing w:after="0" w:line="360" w:lineRule="auto"/>
        <w:ind w:firstLine="709"/>
        <w:jc w:val="both"/>
        <w:rPr>
          <w:rFonts w:ascii="Times New Roman" w:hAnsi="Times New Roman" w:eastAsia="Times New Roman"/>
          <w:sz w:val="28"/>
          <w:szCs w:val="28"/>
          <w:lang w:eastAsia="uk-UA"/>
        </w:rPr>
      </w:pPr>
      <w:r>
        <w:rPr>
          <w:rFonts w:ascii="Times New Roman" w:hAnsi="Times New Roman" w:eastAsia="Times New Roman"/>
          <w:sz w:val="28"/>
          <w:szCs w:val="28"/>
          <w:lang w:eastAsia="uk-UA"/>
        </w:rPr>
        <w:t>Проблема формування іншомовної лексичної компетентності є предметом дослідження як вітчизняних, так і зарубіжних науковців і розглядається у межах когнітивного, лексико-методичного та комунікативно-діяльнісного підходів. Теоретичні основи формування лексичного компонента іншомовної компетентності закладено у працях С. Ніколаєвої, Н. Бориско, О. Бігич, О. Пасічника та ін., де акцент зроблено на механізмах засвоєння лексичних одиниць, їх семантизації та етапах формування лексичних навичок.</w:t>
      </w:r>
    </w:p>
    <w:p w14:paraId="6E360D51">
      <w:pPr>
        <w:spacing w:after="0" w:line="360" w:lineRule="auto"/>
        <w:ind w:firstLine="709"/>
        <w:jc w:val="both"/>
        <w:rPr>
          <w:rFonts w:ascii="Times New Roman" w:hAnsi="Times New Roman" w:eastAsia="Times New Roman"/>
          <w:sz w:val="28"/>
          <w:szCs w:val="28"/>
          <w:lang w:eastAsia="uk-UA"/>
        </w:rPr>
      </w:pPr>
      <w:r>
        <w:rPr>
          <w:rFonts w:ascii="Times New Roman" w:hAnsi="Times New Roman" w:eastAsia="Times New Roman"/>
          <w:sz w:val="28"/>
          <w:szCs w:val="28"/>
          <w:lang w:eastAsia="uk-UA"/>
        </w:rPr>
        <w:t>Питання відбору, адаптації та використання автентичних матеріалів у навчанні іноземних мов досліджували M. Gilmore, H. Widdowson, J. Richards, D. Nunan та J. Harmer та ін. У їхніх роботах обґрунтовується значення автентичного мовного матеріалу як засобу наближення навчального процесу до реальної комунікації та формування лексики в природному контексті її функціонування.</w:t>
      </w:r>
    </w:p>
    <w:p w14:paraId="799D4179">
      <w:pPr>
        <w:spacing w:after="0" w:line="360" w:lineRule="auto"/>
        <w:ind w:firstLine="709"/>
        <w:jc w:val="both"/>
        <w:rPr>
          <w:rFonts w:ascii="Times New Roman" w:hAnsi="Times New Roman" w:eastAsia="Times New Roman"/>
          <w:sz w:val="28"/>
          <w:szCs w:val="28"/>
          <w:lang w:eastAsia="uk-UA"/>
        </w:rPr>
      </w:pPr>
      <w:r>
        <w:rPr>
          <w:rFonts w:ascii="Times New Roman" w:hAnsi="Times New Roman" w:eastAsia="Times New Roman"/>
          <w:sz w:val="28"/>
          <w:szCs w:val="28"/>
          <w:lang w:eastAsia="uk-UA"/>
        </w:rPr>
        <w:t>Окремий напрям наукових розвідок становить інтеграція цифрових технологій у мовну освіту, що представлено у працях D. Chapelle, M. Warschauer, P. Hubbard, F. Godwin-Jones, L. Levy та ін. Науковці підкреслюють трансформаційний потенціал цифрових інструментів і штучного інтелекту для індивідуалізації навчання, автоматизації зворотного зв’язку та підвищення ефективності засвоєння лексичного матеріалу. У вітчизняному науковому просторі ці питання розглядаються В. Биковим, О. Ігнатовою, О. Спіріним, М. Жалдаком, С. Семеріковим та О. Овчарук, які досліджують цифровізацію освіти та впровадження інноваційних технологій у навчальний процес.</w:t>
      </w:r>
    </w:p>
    <w:p w14:paraId="04938246">
      <w:pPr>
        <w:spacing w:after="0" w:line="360" w:lineRule="auto"/>
        <w:ind w:firstLine="709"/>
        <w:jc w:val="both"/>
        <w:rPr>
          <w:rFonts w:ascii="Times New Roman" w:hAnsi="Times New Roman" w:eastAsia="Times New Roman"/>
          <w:sz w:val="28"/>
          <w:szCs w:val="28"/>
          <w:lang w:eastAsia="uk-UA"/>
        </w:rPr>
      </w:pPr>
      <w:r>
        <w:rPr>
          <w:rFonts w:ascii="Times New Roman" w:hAnsi="Times New Roman" w:eastAsia="Times New Roman"/>
          <w:sz w:val="28"/>
          <w:szCs w:val="28"/>
          <w:lang w:eastAsia="uk-UA"/>
        </w:rPr>
        <w:t>Дослідження мультимодальних та медіатекстів у мовній освіті представлені у працях G. Kress, T. van Leeuwen, B. Tomlinson та ін. Автори акцентують увагу на ролі мультимодальності, візуальних і контекстуальних компонентів у формуванні лексичних навичок, розвитку смислового розуміння та підвищенні ефективності засвоєння мовного матеріалу.</w:t>
      </w:r>
    </w:p>
    <w:p w14:paraId="6B03AA88">
      <w:pPr>
        <w:spacing w:after="0" w:line="360" w:lineRule="auto"/>
        <w:ind w:firstLine="709"/>
        <w:jc w:val="both"/>
        <w:rPr>
          <w:rFonts w:ascii="Times New Roman" w:hAnsi="Times New Roman" w:eastAsia="Times New Roman"/>
          <w:sz w:val="28"/>
          <w:szCs w:val="28"/>
          <w:lang w:eastAsia="uk-UA"/>
        </w:rPr>
      </w:pPr>
      <w:r>
        <w:rPr>
          <w:rFonts w:ascii="Times New Roman" w:hAnsi="Times New Roman" w:eastAsia="Times New Roman"/>
          <w:sz w:val="28"/>
          <w:szCs w:val="28"/>
          <w:lang w:eastAsia="uk-UA"/>
        </w:rPr>
        <w:t>Незважаючи на значну кількість наукових розвідок у зазначених напрямах, проблема комплексного поєднання автентичних онлайн-медіатекстів та AI-технологій у процесі формування іншомовної лексичної компетентності здобувачів немовних спеціальностей залишається недостатньо розробленою та потребує подальшого теоретичного й методичного обґрунтування.</w:t>
      </w:r>
    </w:p>
    <w:p w14:paraId="7EF91B18">
      <w:pPr>
        <w:spacing w:after="0" w:line="360" w:lineRule="auto"/>
        <w:ind w:firstLine="709"/>
        <w:jc w:val="both"/>
        <w:rPr>
          <w:rFonts w:ascii="Times New Roman" w:hAnsi="Times New Roman" w:eastAsia="Times New Roman"/>
          <w:sz w:val="28"/>
          <w:szCs w:val="28"/>
          <w:lang w:eastAsia="uk-UA"/>
        </w:rPr>
      </w:pPr>
      <w:r>
        <w:rPr>
          <w:rFonts w:ascii="Times New Roman" w:hAnsi="Times New Roman" w:eastAsia="Times New Roman"/>
          <w:b/>
          <w:sz w:val="28"/>
          <w:szCs w:val="28"/>
          <w:lang w:eastAsia="uk-UA"/>
        </w:rPr>
        <w:t>Метою статті</w:t>
      </w:r>
      <w:r>
        <w:rPr>
          <w:rFonts w:ascii="Times New Roman" w:hAnsi="Times New Roman" w:eastAsia="Times New Roman"/>
          <w:bCs/>
          <w:sz w:val="28"/>
          <w:szCs w:val="28"/>
          <w:lang w:eastAsia="uk-UA"/>
        </w:rPr>
        <w:t xml:space="preserve"> є теоретичне обґрунтування та розроблення інтегрованої моделі формування іншомовної лексичної компетентності на основі використання автентичних онлайн-медіатекстів і технологій штучного інтелекту, а також визначення педагогічних умов її ефективної реалізації в сучасному цифровому освітньому середовищі.</w:t>
      </w:r>
    </w:p>
    <w:p w14:paraId="5C2E45C6">
      <w:pPr>
        <w:spacing w:after="0" w:line="360" w:lineRule="auto"/>
        <w:ind w:firstLine="708"/>
        <w:jc w:val="both"/>
        <w:rPr>
          <w:rFonts w:ascii="Times New Roman" w:hAnsi="Times New Roman"/>
          <w:sz w:val="28"/>
          <w:szCs w:val="28"/>
        </w:rPr>
      </w:pPr>
      <w:r>
        <w:rPr>
          <w:rFonts w:ascii="Times New Roman" w:hAnsi="Times New Roman"/>
          <w:b/>
          <w:bCs/>
          <w:sz w:val="28"/>
          <w:szCs w:val="28"/>
          <w:lang w:val="ru-RU"/>
        </w:rPr>
        <w:t>Виклад основного матеріалу.</w:t>
      </w:r>
      <w:r>
        <w:rPr>
          <w:rFonts w:ascii="Times New Roman" w:hAnsi="Times New Roman"/>
          <w:bCs/>
          <w:sz w:val="28"/>
          <w:szCs w:val="28"/>
          <w:lang w:val="ru-RU"/>
        </w:rPr>
        <w:t xml:space="preserve"> </w:t>
      </w:r>
      <w:r>
        <w:rPr>
          <w:rFonts w:ascii="Times New Roman" w:hAnsi="Times New Roman"/>
          <w:sz w:val="28"/>
          <w:szCs w:val="28"/>
          <w:lang w:val="ru-RU"/>
        </w:rPr>
        <w:t xml:space="preserve">Однією з основних умов успішного вивчення іноземної мови є достатній рівень володіння словниковим запасом. Лексика посідає центральне місце в мовній системі, забезпечуючи номінацію, збереження та передачу інформації </w:t>
      </w:r>
      <w:r>
        <w:rPr>
          <w:rFonts w:ascii="Times New Roman" w:hAnsi="Times New Roman"/>
          <w:sz w:val="28"/>
          <w:szCs w:val="28"/>
        </w:rPr>
        <w:t>у</w:t>
      </w:r>
      <w:r>
        <w:rPr>
          <w:rFonts w:ascii="Times New Roman" w:hAnsi="Times New Roman"/>
          <w:sz w:val="28"/>
          <w:szCs w:val="28"/>
          <w:lang w:val="ru-RU"/>
        </w:rPr>
        <w:t xml:space="preserve"> процесі комунікації (Лебедєва</w:t>
      </w:r>
      <w:r>
        <w:rPr>
          <w:rFonts w:ascii="Times New Roman" w:hAnsi="Times New Roman"/>
          <w:sz w:val="28"/>
          <w:szCs w:val="28"/>
        </w:rPr>
        <w:t xml:space="preserve"> та ін., </w:t>
      </w:r>
      <w:r>
        <w:rPr>
          <w:rFonts w:ascii="Times New Roman" w:hAnsi="Times New Roman"/>
          <w:sz w:val="28"/>
          <w:szCs w:val="28"/>
          <w:lang w:val="ru-RU"/>
        </w:rPr>
        <w:t>2022).</w:t>
      </w:r>
      <w:r>
        <w:rPr>
          <w:rFonts w:ascii="Times New Roman" w:hAnsi="Times New Roman"/>
          <w:sz w:val="28"/>
          <w:szCs w:val="28"/>
        </w:rPr>
        <w:t xml:space="preserve"> Саме лексика забезпечує можливість реалізації комунікативної діяльності, сприйняття іншомовного тексту та вираження власних думок в усній і письмовій формі (Матієнко, Бучацька, 2025, с. 292). У процесі навчання іноземної мови важливо забезпечити систематичне формування як рецептивного, так і продуктивного словникового запасу, оскільки рецептивна лексика сприяє розумінню усного й писемного мовлення, тоді як продуктивна забезпечує здатність студентів самостійно висловлювати свої думки, брати участь у комунікації та використовувати мовні одиниці у відповідних мовленнєвих ситуаціях. Розвинений словниковий запас також позитивно впливає на формування мовленнєвої компетентності, підвищує впевненість учнів у процесі спілкування та сприяє ефективнішому засвоєнню граматичних структур іноземної мови.</w:t>
      </w:r>
    </w:p>
    <w:p w14:paraId="53E88835">
      <w:pPr>
        <w:spacing w:after="0" w:line="360" w:lineRule="auto"/>
        <w:ind w:firstLine="708"/>
        <w:jc w:val="both"/>
        <w:rPr>
          <w:rFonts w:ascii="Times New Roman" w:hAnsi="Times New Roman"/>
          <w:sz w:val="28"/>
          <w:szCs w:val="28"/>
          <w:lang w:val="ru-RU"/>
        </w:rPr>
      </w:pPr>
      <w:r>
        <w:rPr>
          <w:rFonts w:ascii="Times New Roman" w:hAnsi="Times New Roman"/>
          <w:sz w:val="28"/>
          <w:szCs w:val="28"/>
        </w:rPr>
        <w:t xml:space="preserve">Науковці підкреслюють, що формування лексичної компетентності має бути поетапним процесом, який передбачає ознайомлення зі значенням слова, його граматичними особливостями, стилістичними характеристиками та функціонуванням у різних комунікативних ситуаціях (Ніколаєва та ін, 2013). </w:t>
      </w:r>
      <w:r>
        <w:rPr>
          <w:rFonts w:ascii="Times New Roman" w:hAnsi="Times New Roman"/>
          <w:sz w:val="28"/>
          <w:szCs w:val="28"/>
          <w:lang w:val="ru-RU"/>
        </w:rPr>
        <w:t>З огляду на вищезазначене особливого значення набуває системне використання автентичних матеріалів, які відображають реальне функціонування мови у сучасному соціокультурному просторі.</w:t>
      </w:r>
    </w:p>
    <w:p w14:paraId="2F82A52E">
      <w:pPr>
        <w:spacing w:after="0" w:line="360" w:lineRule="auto"/>
        <w:ind w:firstLine="708"/>
        <w:jc w:val="both"/>
        <w:rPr>
          <w:rFonts w:ascii="Times New Roman" w:hAnsi="Times New Roman"/>
          <w:sz w:val="28"/>
          <w:szCs w:val="28"/>
        </w:rPr>
      </w:pPr>
      <w:r>
        <w:rPr>
          <w:rFonts w:ascii="Times New Roman" w:hAnsi="Times New Roman"/>
          <w:sz w:val="28"/>
          <w:szCs w:val="28"/>
          <w:lang w:val="ru-RU"/>
        </w:rPr>
        <w:t xml:space="preserve">Останніми роками проблема автентичності посідає важливе місце </w:t>
      </w:r>
      <w:r>
        <w:rPr>
          <w:rFonts w:ascii="Times New Roman" w:hAnsi="Times New Roman"/>
          <w:sz w:val="28"/>
          <w:szCs w:val="28"/>
        </w:rPr>
        <w:t>у</w:t>
      </w:r>
      <w:r>
        <w:rPr>
          <w:rFonts w:ascii="Times New Roman" w:hAnsi="Times New Roman"/>
          <w:sz w:val="28"/>
          <w:szCs w:val="28"/>
          <w:lang w:val="ru-RU"/>
        </w:rPr>
        <w:t xml:space="preserve"> методиці навчання іноземних мов. У зв’язку з цим у науково-методичній літературі поняття «автентичність» найчастіше використовується для характеристики текстових матеріалів, що залучаються до освітнього процесу. </w:t>
      </w:r>
    </w:p>
    <w:p w14:paraId="22124914">
      <w:pPr>
        <w:spacing w:after="0" w:line="360" w:lineRule="auto"/>
        <w:ind w:firstLine="708"/>
        <w:jc w:val="both"/>
        <w:rPr>
          <w:rFonts w:ascii="Times New Roman" w:hAnsi="Times New Roman"/>
          <w:sz w:val="28"/>
          <w:szCs w:val="28"/>
        </w:rPr>
      </w:pPr>
      <w:r>
        <w:rPr>
          <w:rFonts w:ascii="Times New Roman" w:hAnsi="Times New Roman"/>
          <w:sz w:val="28"/>
          <w:szCs w:val="28"/>
        </w:rPr>
        <w:t>Автентичними вважають матеріали, створені носіями мови для реального спілкування та не адаптовані спеціально для навчальних потреб (Sanderson, 1999). У теорії та практиці навчання іноземних мов поняття автентичності не обмежується лише навчальними матеріалами, а охоплює широкий спектр компонентів освітнього процесу, зокрема комунікативні ситуації, навчальні завдання, мовленнєву взаємодію, аудіо- та відеоресурси, а також способи організації навчальної діяльності здобувачів освіти. Такий підхід забезпечує максимальне наближення навчального процесу до реальних умов іншомовної комунікації та створює підґрунтя для ефективного використання автентичних онлайн-медіатекстів у навчанні іноземних мов.</w:t>
      </w:r>
    </w:p>
    <w:p w14:paraId="1C9A98FD">
      <w:pPr>
        <w:spacing w:after="0" w:line="360" w:lineRule="auto"/>
        <w:ind w:firstLine="708"/>
        <w:jc w:val="both"/>
        <w:rPr>
          <w:rFonts w:ascii="Times New Roman" w:hAnsi="Times New Roman"/>
          <w:sz w:val="28"/>
          <w:szCs w:val="28"/>
        </w:rPr>
      </w:pPr>
      <w:r>
        <w:rPr>
          <w:rFonts w:ascii="Times New Roman" w:hAnsi="Times New Roman"/>
          <w:sz w:val="28"/>
          <w:szCs w:val="28"/>
        </w:rPr>
        <w:t>Автентичні онлайн-медіатексти мають значний дидактичний потенціал, оскільки містять сучасну лексику, фразеологізми, мовленнєві кліше та професійно орієнтовані мовні конструкції. Залучення автентичних онлайн-медіатекстів до освітнього процесу сприяють розвитку навичок читання, аудіювання, говоріння та письма, а також забезпечують інтегрованість різних видів мовленнєвої діяльності.</w:t>
      </w:r>
    </w:p>
    <w:p w14:paraId="36C01168">
      <w:pPr>
        <w:spacing w:after="0" w:line="360" w:lineRule="auto"/>
        <w:ind w:firstLine="708"/>
        <w:jc w:val="both"/>
        <w:rPr>
          <w:rFonts w:ascii="Times New Roman" w:hAnsi="Times New Roman"/>
          <w:sz w:val="28"/>
          <w:szCs w:val="28"/>
        </w:rPr>
      </w:pPr>
      <w:r>
        <w:rPr>
          <w:rFonts w:ascii="Times New Roman" w:hAnsi="Times New Roman"/>
          <w:sz w:val="28"/>
          <w:szCs w:val="28"/>
        </w:rPr>
        <w:t>Доцільність використання таких матеріалів у процесі формування іншомовної лексичної компетентності зумовлена їхньою змістовою актуальністю, динамічністю та наближеністю до реального комунікативного середовища. Залучення матеріалів міжнародних інформаційних ресурсів, зокрема BBC, CNN, The Guardian та VOA Learning English, забезпечує функціональне засвоєння сучасної іншомовної лексики в природному контексті її використання. На відміну від адаптованих навчальних текстів, медіадискурс репрезентує актуальні мовні моделі, суспільно-політичну термінологію, дискурсивні маркери та комунікативні стратегії, характерні для сучасного мовлення носіїв мови. Крім того, сучасний медіадискурс відображає активні процеси мовної динаміки, зокрема функціонування англіцизмів і новітніх лексичних запозичень в інформаційному просторі (Матієнко, Мартинова, 2024). Унаслідок цього робота з онлайн-медіатекстами сприяє не лише розширенню словникового запасу, а й формуванню здатності до контекстуально зумовленого використання лексичних одиниць у реальних ситуаціях іншомовної комунікації (Warschauer, 2003).</w:t>
      </w:r>
    </w:p>
    <w:p w14:paraId="4AC2473F">
      <w:pPr>
        <w:spacing w:after="0" w:line="360" w:lineRule="auto"/>
        <w:ind w:firstLine="708"/>
        <w:jc w:val="both"/>
        <w:rPr>
          <w:rFonts w:ascii="Times New Roman" w:hAnsi="Times New Roman"/>
          <w:sz w:val="28"/>
          <w:szCs w:val="28"/>
        </w:rPr>
      </w:pPr>
      <w:r>
        <w:rPr>
          <w:rFonts w:ascii="Times New Roman" w:hAnsi="Times New Roman"/>
          <w:sz w:val="28"/>
          <w:szCs w:val="28"/>
        </w:rPr>
        <w:t xml:space="preserve">Водночас потенціал онлайн-медіатекстів не обмежується суто лінгвістичним аспектом, оскільки передбачає розвиток критичного мислення. Аналіз інформаційних повідомлень, порівняння джерел, оцінювання достовірності та інтерпретація соціальних подій сприяють формуванню медіаграмотності здобувачів освіти. У сучасному інформаційному суспільстві здатність критично сприймати інформацію є ключовою складовою професійної компетентності (Gilmore, 2007). Актуальність розвитку критичного мислення в умовах цифровізації освіти посилюється активним упровадженням генеративного штучного інтелекту, що потребує формування навичок відповідального використання AI-технологій та критичного оцінювання інформаційного контенту (Fütterer et al., 2023). </w:t>
      </w:r>
      <w:r>
        <w:rPr>
          <w:rFonts w:ascii="Times New Roman" w:hAnsi="Times New Roman"/>
          <w:sz w:val="24"/>
          <w:szCs w:val="24"/>
        </w:rPr>
        <w:t>Крім того, автентичні медіатексти забезпечують міжкультурний вимір навчання, сприяючи ознайомленню з культурними та соціальними особливостями країн, мова яких вивчається, що формує міжкультурну компетентність і толерантність (Колядич та ін. 2026).</w:t>
      </w:r>
      <w:r>
        <w:rPr>
          <w:rFonts w:ascii="Times New Roman" w:hAnsi="Times New Roman"/>
          <w:sz w:val="28"/>
          <w:szCs w:val="28"/>
        </w:rPr>
        <w:t xml:space="preserve"> У контексті цифровізації освіти особливого значення набуває інтеграція технологій штучного інтелекту в процес формування іншомовної лексичної компетентності. Використання AI-інструментів трансформує традиційні підходи до засвоєння лексики, оскільки забезпечує перехід від репродуктивних моделей навчання до персоналізованої та інтерактивної взаємодії з мовним матеріалом. Сучасні дослідження засвідчують, що інтелектуальні системи сприяють підвищенню ефективності лексичної підготовки завдяки автоматизованому зворотному зв’язку, адаптації навчального контенту до індивідуальних потреб студентів та створенню умов для автономного навчання (Warschauer &amp; Xu, 2024).</w:t>
      </w:r>
    </w:p>
    <w:p w14:paraId="735CB3F1">
      <w:pPr>
        <w:spacing w:after="0" w:line="360" w:lineRule="auto"/>
        <w:ind w:firstLine="708"/>
        <w:jc w:val="both"/>
        <w:rPr>
          <w:rFonts w:ascii="Times New Roman" w:hAnsi="Times New Roman"/>
          <w:sz w:val="28"/>
          <w:szCs w:val="28"/>
        </w:rPr>
      </w:pPr>
      <w:r>
        <w:rPr>
          <w:rFonts w:ascii="Times New Roman" w:hAnsi="Times New Roman"/>
          <w:sz w:val="28"/>
          <w:szCs w:val="28"/>
        </w:rPr>
        <w:t>Дидактичний потенціал AI-технологій реалізується насамперед через контекстуалізовану семантизацію лексики, що забезпечує глибше осмислення значень мовних одиниць і особливостей їх функціонування в різних типах дискурсу. Інструменти на кшталт ChatGPT, DeepL або Grammarly дають змогу здійснювати семантичний аналіз лексичних одиниць, добирати контекстуально релевантні приклади їх уживання, виявляти мовленнєві помилки та коригувати їх відповідно до комунікативної ситуації. Такий підхід сприяє переходу від механічного запам’ятовування лексики до її функціонального засвоєння, що є необхідною умовою розвитку продуктивних мовленнєвих умінь (Chapelle, 2001).</w:t>
      </w:r>
    </w:p>
    <w:p w14:paraId="1EE4928D">
      <w:pPr>
        <w:spacing w:after="0" w:line="360" w:lineRule="auto"/>
        <w:ind w:firstLine="709"/>
        <w:jc w:val="both"/>
        <w:rPr>
          <w:rFonts w:ascii="Times New Roman" w:hAnsi="Times New Roman"/>
          <w:sz w:val="28"/>
          <w:szCs w:val="28"/>
        </w:rPr>
      </w:pPr>
      <w:r>
        <w:rPr>
          <w:rFonts w:ascii="Times New Roman" w:hAnsi="Times New Roman"/>
          <w:sz w:val="28"/>
          <w:szCs w:val="28"/>
        </w:rPr>
        <w:t>Ефективність формування іншомовної лексичної компетентності істотно підвищується за умови поєднання AI-технологій із платформами адаптивного навчання та системами інтервального повторення, та мобільними застосунками, зокрема Anki, Quizlet і Memrise. Такі цифрові ресурси забезпечують автоматизацію процесу закріплення нової лексики відповідно до індивідуальної траєкторії навчання здобувача освіти (Лебедєва, Перва, Романюк, 2024). Адаптивний характер платформ дозволяє оптимізувати частоту повторення мовного матеріалу, активізувати довготривалу пам’ять та інтенсифікувати процес перенесення лексичних одиниць із пасивного до активного словника (Woo &amp; Choi, 2021).</w:t>
      </w:r>
    </w:p>
    <w:p w14:paraId="0CA05711">
      <w:pPr>
        <w:spacing w:after="0" w:line="360" w:lineRule="auto"/>
        <w:ind w:firstLine="708"/>
        <w:jc w:val="both"/>
        <w:rPr>
          <w:rFonts w:ascii="Times New Roman" w:hAnsi="Times New Roman"/>
          <w:color w:val="FF0000"/>
          <w:sz w:val="28"/>
          <w:szCs w:val="28"/>
        </w:rPr>
      </w:pPr>
      <w:r>
        <w:rPr>
          <w:rFonts w:ascii="Times New Roman" w:hAnsi="Times New Roman"/>
          <w:sz w:val="28"/>
          <w:szCs w:val="28"/>
        </w:rPr>
        <w:t xml:space="preserve">На основі аналізу сучасних наукових підходів розроблено інтегровану модель формування іншомовної лексичної компетентності, що охоплює чотири взаємопов’язані етапи: підготовчий, аналітичний, тренувальний і продуктивний (див. Таб. 1). Запропонована модель ґрунтується на поєднанні автентичних онлайн-медіатекстів як джерела лексичного матеріалу, технологій штучного інтелекту як засобу семантизації та цифрових платформ як інструментів автоматизації й закріплення лексичних одиниць. </w:t>
      </w:r>
    </w:p>
    <w:p w14:paraId="1661874C">
      <w:pPr>
        <w:spacing w:after="0" w:line="360" w:lineRule="auto"/>
        <w:ind w:firstLine="709"/>
        <w:jc w:val="both"/>
        <w:rPr>
          <w:rFonts w:ascii="Times New Roman" w:hAnsi="Times New Roman"/>
          <w:sz w:val="28"/>
          <w:szCs w:val="28"/>
        </w:rPr>
      </w:pPr>
    </w:p>
    <w:p w14:paraId="2D87EC92">
      <w:pPr>
        <w:spacing w:after="0" w:line="240" w:lineRule="auto"/>
        <w:jc w:val="right"/>
        <w:rPr>
          <w:rFonts w:ascii="Times New Roman" w:hAnsi="Times New Roman"/>
          <w:b/>
          <w:bCs/>
          <w:sz w:val="24"/>
          <w:szCs w:val="24"/>
        </w:rPr>
      </w:pPr>
      <w:r>
        <w:rPr>
          <w:rFonts w:ascii="Times New Roman" w:hAnsi="Times New Roman"/>
          <w:b/>
          <w:bCs/>
          <w:sz w:val="24"/>
          <w:szCs w:val="24"/>
        </w:rPr>
        <w:t>Таблиця 1.</w:t>
      </w:r>
    </w:p>
    <w:p w14:paraId="2191ED46">
      <w:pPr>
        <w:spacing w:after="0" w:line="240" w:lineRule="auto"/>
        <w:jc w:val="both"/>
        <w:rPr>
          <w:rFonts w:ascii="Times New Roman" w:hAnsi="Times New Roman"/>
          <w:sz w:val="24"/>
          <w:szCs w:val="24"/>
        </w:rPr>
      </w:pPr>
    </w:p>
    <w:p w14:paraId="015B62C8">
      <w:pPr>
        <w:spacing w:after="0" w:line="240" w:lineRule="auto"/>
        <w:jc w:val="center"/>
        <w:rPr>
          <w:rFonts w:ascii="Times New Roman" w:hAnsi="Times New Roman"/>
          <w:sz w:val="24"/>
          <w:szCs w:val="24"/>
        </w:rPr>
      </w:pPr>
      <w:r>
        <w:rPr>
          <w:rFonts w:ascii="Times New Roman" w:hAnsi="Times New Roman"/>
          <w:sz w:val="24"/>
          <w:szCs w:val="24"/>
        </w:rPr>
        <w:t>І</w:t>
      </w:r>
      <w:r>
        <w:rPr>
          <w:rFonts w:ascii="Times New Roman" w:hAnsi="Times New Roman"/>
          <w:b/>
          <w:bCs/>
          <w:sz w:val="24"/>
          <w:szCs w:val="24"/>
        </w:rPr>
        <w:t>нтегрована модель формування іншомовної лексичної компетентност</w:t>
      </w:r>
    </w:p>
    <w:p w14:paraId="023398A3">
      <w:pPr>
        <w:spacing w:after="0" w:line="240" w:lineRule="auto"/>
        <w:jc w:val="both"/>
        <w:rPr>
          <w:rFonts w:ascii="Times New Roman" w:hAnsi="Times New Roman"/>
          <w:sz w:val="24"/>
          <w:szCs w:val="24"/>
        </w:rPr>
      </w:pPr>
    </w:p>
    <w:tbl>
      <w:tblPr>
        <w:tblStyle w:val="5"/>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76"/>
        <w:gridCol w:w="2517"/>
        <w:gridCol w:w="3353"/>
        <w:gridCol w:w="2102"/>
      </w:tblGrid>
      <w:tr w14:paraId="2832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1656" w:type="dxa"/>
            <w:vAlign w:val="center"/>
          </w:tcPr>
          <w:p w14:paraId="3878E8B6">
            <w:pPr>
              <w:keepNext w:val="0"/>
              <w:keepLines w:val="0"/>
              <w:widowControl/>
              <w:suppressLineNumbers w:val="0"/>
              <w:spacing w:before="0" w:beforeAutospacing="0" w:after="0" w:afterAutospacing="0" w:line="240" w:lineRule="auto"/>
              <w:ind w:left="0" w:right="0"/>
              <w:jc w:val="center"/>
              <w:rPr>
                <w:rFonts w:ascii="Times New Roman" w:hAnsi="Times New Roman"/>
                <w:b/>
                <w:bCs/>
                <w:sz w:val="24"/>
                <w:szCs w:val="24"/>
              </w:rPr>
            </w:pPr>
            <w:r>
              <w:rPr>
                <w:rFonts w:ascii="Times New Roman" w:hAnsi="Times New Roman"/>
                <w:b/>
                <w:bCs/>
                <w:sz w:val="24"/>
                <w:szCs w:val="24"/>
              </w:rPr>
              <w:t>Етап</w:t>
            </w:r>
          </w:p>
        </w:tc>
        <w:tc>
          <w:tcPr>
            <w:tcW w:w="2522" w:type="dxa"/>
            <w:vAlign w:val="center"/>
          </w:tcPr>
          <w:p w14:paraId="29018664">
            <w:pPr>
              <w:keepNext w:val="0"/>
              <w:keepLines w:val="0"/>
              <w:widowControl/>
              <w:suppressLineNumbers w:val="0"/>
              <w:spacing w:before="0" w:beforeAutospacing="0" w:after="0" w:afterAutospacing="0" w:line="240" w:lineRule="auto"/>
              <w:ind w:left="0" w:right="0"/>
              <w:jc w:val="center"/>
              <w:rPr>
                <w:rFonts w:ascii="Times New Roman" w:hAnsi="Times New Roman"/>
                <w:b/>
                <w:bCs/>
                <w:sz w:val="24"/>
                <w:szCs w:val="24"/>
              </w:rPr>
            </w:pPr>
            <w:r>
              <w:rPr>
                <w:rFonts w:ascii="Times New Roman" w:hAnsi="Times New Roman"/>
                <w:b/>
                <w:bCs/>
                <w:sz w:val="24"/>
                <w:szCs w:val="24"/>
              </w:rPr>
              <w:t>Мета</w:t>
            </w:r>
          </w:p>
        </w:tc>
        <w:tc>
          <w:tcPr>
            <w:tcW w:w="3372" w:type="dxa"/>
            <w:vAlign w:val="center"/>
          </w:tcPr>
          <w:p w14:paraId="01E1C24C">
            <w:pPr>
              <w:keepNext w:val="0"/>
              <w:keepLines w:val="0"/>
              <w:widowControl/>
              <w:suppressLineNumbers w:val="0"/>
              <w:spacing w:before="0" w:beforeAutospacing="0" w:after="0" w:afterAutospacing="0" w:line="240" w:lineRule="auto"/>
              <w:ind w:left="0" w:right="0"/>
              <w:jc w:val="center"/>
              <w:rPr>
                <w:rFonts w:ascii="Times New Roman" w:hAnsi="Times New Roman"/>
                <w:b/>
                <w:bCs/>
                <w:sz w:val="24"/>
                <w:szCs w:val="24"/>
              </w:rPr>
            </w:pPr>
            <w:r>
              <w:rPr>
                <w:rFonts w:ascii="Times New Roman" w:hAnsi="Times New Roman"/>
                <w:b/>
                <w:bCs/>
                <w:sz w:val="24"/>
                <w:szCs w:val="24"/>
              </w:rPr>
              <w:t>Діяльність здобувачів освіти</w:t>
            </w:r>
          </w:p>
        </w:tc>
        <w:tc>
          <w:tcPr>
            <w:tcW w:w="1938" w:type="dxa"/>
            <w:vAlign w:val="center"/>
          </w:tcPr>
          <w:p w14:paraId="454CC6A9">
            <w:pPr>
              <w:keepNext w:val="0"/>
              <w:keepLines w:val="0"/>
              <w:widowControl/>
              <w:suppressLineNumbers w:val="0"/>
              <w:spacing w:before="0" w:beforeAutospacing="0" w:after="0" w:afterAutospacing="0" w:line="240" w:lineRule="auto"/>
              <w:ind w:left="0" w:right="0"/>
              <w:jc w:val="center"/>
              <w:rPr>
                <w:rFonts w:ascii="Times New Roman" w:hAnsi="Times New Roman"/>
                <w:b/>
                <w:bCs/>
                <w:sz w:val="24"/>
                <w:szCs w:val="24"/>
              </w:rPr>
            </w:pPr>
            <w:r>
              <w:rPr>
                <w:rFonts w:ascii="Times New Roman" w:hAnsi="Times New Roman"/>
                <w:b/>
                <w:bCs/>
                <w:sz w:val="24"/>
                <w:szCs w:val="24"/>
              </w:rPr>
              <w:t>Засоби та інструменти</w:t>
            </w:r>
          </w:p>
        </w:tc>
      </w:tr>
      <w:tr w14:paraId="6960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656" w:type="dxa"/>
            <w:vAlign w:val="center"/>
          </w:tcPr>
          <w:p w14:paraId="1153CF17">
            <w:pPr>
              <w:keepNext w:val="0"/>
              <w:keepLines w:val="0"/>
              <w:widowControl/>
              <w:suppressLineNumbers w:val="0"/>
              <w:spacing w:before="0" w:beforeAutospacing="0" w:after="0" w:afterAutospacing="0" w:line="240" w:lineRule="auto"/>
              <w:ind w:left="170" w:right="0"/>
              <w:jc w:val="center"/>
              <w:rPr>
                <w:rFonts w:ascii="Times New Roman" w:hAnsi="Times New Roman"/>
                <w:i/>
                <w:sz w:val="24"/>
                <w:szCs w:val="24"/>
              </w:rPr>
            </w:pPr>
            <w:r>
              <w:rPr>
                <w:rFonts w:ascii="Times New Roman" w:hAnsi="Times New Roman"/>
                <w:i/>
                <w:sz w:val="24"/>
                <w:szCs w:val="24"/>
              </w:rPr>
              <w:t>Підготовчий</w:t>
            </w:r>
          </w:p>
        </w:tc>
        <w:tc>
          <w:tcPr>
            <w:tcW w:w="2522" w:type="dxa"/>
            <w:vAlign w:val="center"/>
          </w:tcPr>
          <w:p w14:paraId="42CC9B22">
            <w:pPr>
              <w:keepNext w:val="0"/>
              <w:keepLines w:val="0"/>
              <w:widowControl/>
              <w:suppressLineNumbers w:val="0"/>
              <w:spacing w:before="0" w:beforeAutospacing="0" w:after="0" w:afterAutospacing="0" w:line="240" w:lineRule="auto"/>
              <w:ind w:left="170" w:right="0"/>
              <w:rPr>
                <w:rFonts w:ascii="Times New Roman" w:hAnsi="Times New Roman"/>
                <w:sz w:val="24"/>
                <w:szCs w:val="24"/>
              </w:rPr>
            </w:pPr>
            <w:r>
              <w:rPr>
                <w:rFonts w:ascii="Times New Roman" w:hAnsi="Times New Roman"/>
                <w:sz w:val="24"/>
                <w:szCs w:val="24"/>
              </w:rPr>
              <w:t>Первинне ознайомлення та семантизація лексичних одиниць</w:t>
            </w:r>
          </w:p>
        </w:tc>
        <w:tc>
          <w:tcPr>
            <w:tcW w:w="3372" w:type="dxa"/>
            <w:vAlign w:val="center"/>
          </w:tcPr>
          <w:p w14:paraId="3A0E1856">
            <w:pPr>
              <w:keepNext w:val="0"/>
              <w:keepLines w:val="0"/>
              <w:widowControl/>
              <w:suppressLineNumbers w:val="0"/>
              <w:spacing w:before="0" w:beforeAutospacing="0" w:after="0" w:afterAutospacing="0" w:line="240" w:lineRule="auto"/>
              <w:ind w:left="170" w:right="0"/>
              <w:rPr>
                <w:rFonts w:ascii="Times New Roman" w:hAnsi="Times New Roman"/>
                <w:sz w:val="24"/>
                <w:szCs w:val="24"/>
              </w:rPr>
            </w:pPr>
            <w:r>
              <w:rPr>
                <w:rFonts w:ascii="Times New Roman" w:hAnsi="Times New Roman"/>
                <w:sz w:val="24"/>
                <w:szCs w:val="24"/>
              </w:rPr>
              <w:t>Опрацювання автентичних онлайн-медіатекстів, первинне розуміння та визначення нової лексики</w:t>
            </w:r>
          </w:p>
        </w:tc>
        <w:tc>
          <w:tcPr>
            <w:tcW w:w="1938" w:type="dxa"/>
            <w:vAlign w:val="center"/>
          </w:tcPr>
          <w:p w14:paraId="4E6668A2">
            <w:pPr>
              <w:keepNext w:val="0"/>
              <w:keepLines w:val="0"/>
              <w:widowControl/>
              <w:suppressLineNumbers w:val="0"/>
              <w:spacing w:before="0" w:beforeAutospacing="0" w:after="0" w:afterAutospacing="0" w:line="240" w:lineRule="auto"/>
              <w:ind w:left="170" w:right="0"/>
              <w:rPr>
                <w:rFonts w:ascii="Times New Roman" w:hAnsi="Times New Roman"/>
                <w:sz w:val="24"/>
                <w:szCs w:val="24"/>
              </w:rPr>
            </w:pPr>
            <w:r>
              <w:rPr>
                <w:rFonts w:ascii="Times New Roman" w:hAnsi="Times New Roman"/>
                <w:sz w:val="24"/>
                <w:szCs w:val="24"/>
              </w:rPr>
              <w:t>BBC, CNN, The Guardian, VOA Learning English; ChatGPT, DeepL</w:t>
            </w:r>
          </w:p>
        </w:tc>
      </w:tr>
      <w:tr w14:paraId="1A98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656" w:type="dxa"/>
            <w:vAlign w:val="center"/>
          </w:tcPr>
          <w:p w14:paraId="68C22D49">
            <w:pPr>
              <w:keepNext w:val="0"/>
              <w:keepLines w:val="0"/>
              <w:widowControl/>
              <w:suppressLineNumbers w:val="0"/>
              <w:spacing w:before="0" w:beforeAutospacing="0" w:after="0" w:afterAutospacing="0" w:line="240" w:lineRule="auto"/>
              <w:ind w:left="170" w:right="0"/>
              <w:jc w:val="center"/>
              <w:rPr>
                <w:rFonts w:ascii="Times New Roman" w:hAnsi="Times New Roman"/>
                <w:i/>
                <w:sz w:val="24"/>
                <w:szCs w:val="24"/>
              </w:rPr>
            </w:pPr>
            <w:r>
              <w:rPr>
                <w:rFonts w:ascii="Times New Roman" w:hAnsi="Times New Roman"/>
                <w:i/>
                <w:sz w:val="24"/>
                <w:szCs w:val="24"/>
              </w:rPr>
              <w:t>Аналітичний</w:t>
            </w:r>
          </w:p>
        </w:tc>
        <w:tc>
          <w:tcPr>
            <w:tcW w:w="2522" w:type="dxa"/>
            <w:vAlign w:val="center"/>
          </w:tcPr>
          <w:p w14:paraId="3B23FD15">
            <w:pPr>
              <w:keepNext w:val="0"/>
              <w:keepLines w:val="0"/>
              <w:widowControl/>
              <w:suppressLineNumbers w:val="0"/>
              <w:spacing w:before="0" w:beforeAutospacing="0" w:after="0" w:afterAutospacing="0" w:line="240" w:lineRule="auto"/>
              <w:ind w:left="170" w:right="0"/>
              <w:rPr>
                <w:rFonts w:ascii="Times New Roman" w:hAnsi="Times New Roman"/>
                <w:sz w:val="24"/>
                <w:szCs w:val="24"/>
              </w:rPr>
            </w:pPr>
            <w:r>
              <w:rPr>
                <w:rFonts w:ascii="Times New Roman" w:hAnsi="Times New Roman"/>
                <w:sz w:val="24"/>
                <w:szCs w:val="24"/>
              </w:rPr>
              <w:t>Контекстуальний аналіз та осмислення функціонування лексики</w:t>
            </w:r>
          </w:p>
        </w:tc>
        <w:tc>
          <w:tcPr>
            <w:tcW w:w="3372" w:type="dxa"/>
            <w:vAlign w:val="center"/>
          </w:tcPr>
          <w:p w14:paraId="24EB100B">
            <w:pPr>
              <w:keepNext w:val="0"/>
              <w:keepLines w:val="0"/>
              <w:widowControl/>
              <w:suppressLineNumbers w:val="0"/>
              <w:spacing w:before="0" w:beforeAutospacing="0" w:after="0" w:afterAutospacing="0" w:line="240" w:lineRule="auto"/>
              <w:ind w:left="170" w:right="0"/>
              <w:rPr>
                <w:rFonts w:ascii="Times New Roman" w:hAnsi="Times New Roman"/>
                <w:sz w:val="24"/>
                <w:szCs w:val="24"/>
              </w:rPr>
            </w:pPr>
            <w:r>
              <w:rPr>
                <w:rFonts w:ascii="Times New Roman" w:hAnsi="Times New Roman"/>
                <w:sz w:val="24"/>
                <w:szCs w:val="24"/>
              </w:rPr>
              <w:t>Аналіз значень у різних контекстах, встановлення семантичних і прагматичних зв’язків</w:t>
            </w:r>
          </w:p>
        </w:tc>
        <w:tc>
          <w:tcPr>
            <w:tcW w:w="1938" w:type="dxa"/>
            <w:vAlign w:val="center"/>
          </w:tcPr>
          <w:p w14:paraId="6D018078">
            <w:pPr>
              <w:keepNext w:val="0"/>
              <w:keepLines w:val="0"/>
              <w:widowControl/>
              <w:suppressLineNumbers w:val="0"/>
              <w:spacing w:before="0" w:beforeAutospacing="0" w:after="0" w:afterAutospacing="0" w:line="240" w:lineRule="auto"/>
              <w:ind w:left="170" w:right="0"/>
              <w:rPr>
                <w:rFonts w:ascii="Times New Roman" w:hAnsi="Times New Roman"/>
                <w:sz w:val="24"/>
                <w:szCs w:val="24"/>
              </w:rPr>
            </w:pPr>
            <w:r>
              <w:rPr>
                <w:rFonts w:ascii="Times New Roman" w:hAnsi="Times New Roman"/>
                <w:sz w:val="24"/>
                <w:szCs w:val="24"/>
              </w:rPr>
              <w:t>AI-асистенти (ChatGPT), цифрові лінгвістичні ресурси</w:t>
            </w:r>
          </w:p>
        </w:tc>
      </w:tr>
      <w:tr w14:paraId="787A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656" w:type="dxa"/>
            <w:vAlign w:val="center"/>
          </w:tcPr>
          <w:p w14:paraId="6AB4A740">
            <w:pPr>
              <w:keepNext w:val="0"/>
              <w:keepLines w:val="0"/>
              <w:widowControl/>
              <w:suppressLineNumbers w:val="0"/>
              <w:spacing w:before="0" w:beforeAutospacing="0" w:after="0" w:afterAutospacing="0" w:line="240" w:lineRule="auto"/>
              <w:ind w:left="170" w:right="0"/>
              <w:jc w:val="center"/>
              <w:rPr>
                <w:rFonts w:ascii="Times New Roman" w:hAnsi="Times New Roman"/>
                <w:i/>
                <w:sz w:val="24"/>
                <w:szCs w:val="24"/>
              </w:rPr>
            </w:pPr>
            <w:r>
              <w:rPr>
                <w:rFonts w:ascii="Times New Roman" w:hAnsi="Times New Roman"/>
                <w:i/>
                <w:sz w:val="24"/>
                <w:szCs w:val="24"/>
              </w:rPr>
              <w:t>Тренувальний</w:t>
            </w:r>
          </w:p>
        </w:tc>
        <w:tc>
          <w:tcPr>
            <w:tcW w:w="2522" w:type="dxa"/>
            <w:vAlign w:val="center"/>
          </w:tcPr>
          <w:p w14:paraId="39D96EE8">
            <w:pPr>
              <w:keepNext w:val="0"/>
              <w:keepLines w:val="0"/>
              <w:widowControl/>
              <w:suppressLineNumbers w:val="0"/>
              <w:spacing w:before="0" w:beforeAutospacing="0" w:after="0" w:afterAutospacing="0" w:line="240" w:lineRule="auto"/>
              <w:ind w:left="170" w:right="0"/>
              <w:rPr>
                <w:rFonts w:ascii="Times New Roman" w:hAnsi="Times New Roman"/>
                <w:sz w:val="24"/>
                <w:szCs w:val="24"/>
              </w:rPr>
            </w:pPr>
            <w:r>
              <w:rPr>
                <w:rFonts w:ascii="Times New Roman" w:hAnsi="Times New Roman"/>
                <w:sz w:val="24"/>
                <w:szCs w:val="24"/>
              </w:rPr>
              <w:t>Автоматизація та закріплення лексичного матеріалу</w:t>
            </w:r>
          </w:p>
        </w:tc>
        <w:tc>
          <w:tcPr>
            <w:tcW w:w="3372" w:type="dxa"/>
            <w:vAlign w:val="center"/>
          </w:tcPr>
          <w:p w14:paraId="24229D3E">
            <w:pPr>
              <w:keepNext w:val="0"/>
              <w:keepLines w:val="0"/>
              <w:widowControl/>
              <w:suppressLineNumbers w:val="0"/>
              <w:spacing w:before="0" w:beforeAutospacing="0" w:after="0" w:afterAutospacing="0" w:line="240" w:lineRule="auto"/>
              <w:ind w:left="170" w:right="0"/>
              <w:rPr>
                <w:rFonts w:ascii="Times New Roman" w:hAnsi="Times New Roman"/>
                <w:sz w:val="24"/>
                <w:szCs w:val="24"/>
              </w:rPr>
            </w:pPr>
            <w:r>
              <w:rPr>
                <w:rFonts w:ascii="Times New Roman" w:hAnsi="Times New Roman"/>
                <w:sz w:val="24"/>
                <w:szCs w:val="24"/>
              </w:rPr>
              <w:t>Виконання вправ, інтервальне повторення, тренування активного словника</w:t>
            </w:r>
          </w:p>
        </w:tc>
        <w:tc>
          <w:tcPr>
            <w:tcW w:w="1938" w:type="dxa"/>
            <w:vAlign w:val="center"/>
          </w:tcPr>
          <w:p w14:paraId="607AA459">
            <w:pPr>
              <w:keepNext w:val="0"/>
              <w:keepLines w:val="0"/>
              <w:widowControl/>
              <w:suppressLineNumbers w:val="0"/>
              <w:spacing w:before="0" w:beforeAutospacing="0" w:after="0" w:afterAutospacing="0" w:line="240" w:lineRule="auto"/>
              <w:ind w:left="170" w:right="0"/>
              <w:rPr>
                <w:rFonts w:ascii="Times New Roman" w:hAnsi="Times New Roman"/>
                <w:sz w:val="24"/>
                <w:szCs w:val="24"/>
              </w:rPr>
            </w:pPr>
            <w:r>
              <w:rPr>
                <w:rFonts w:ascii="Times New Roman" w:hAnsi="Times New Roman"/>
                <w:sz w:val="24"/>
                <w:szCs w:val="24"/>
              </w:rPr>
              <w:t>Anki, Quizlet, Memrise</w:t>
            </w:r>
          </w:p>
        </w:tc>
      </w:tr>
      <w:tr w14:paraId="24D6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656" w:type="dxa"/>
            <w:vAlign w:val="center"/>
          </w:tcPr>
          <w:p w14:paraId="6A4765D8">
            <w:pPr>
              <w:keepNext w:val="0"/>
              <w:keepLines w:val="0"/>
              <w:widowControl/>
              <w:suppressLineNumbers w:val="0"/>
              <w:spacing w:before="0" w:beforeAutospacing="0" w:after="0" w:afterAutospacing="0" w:line="240" w:lineRule="auto"/>
              <w:ind w:left="170" w:right="0"/>
              <w:jc w:val="center"/>
              <w:rPr>
                <w:rFonts w:ascii="Times New Roman" w:hAnsi="Times New Roman"/>
                <w:i/>
                <w:sz w:val="24"/>
                <w:szCs w:val="24"/>
              </w:rPr>
            </w:pPr>
            <w:r>
              <w:rPr>
                <w:rFonts w:ascii="Times New Roman" w:hAnsi="Times New Roman"/>
                <w:i/>
                <w:sz w:val="24"/>
                <w:szCs w:val="24"/>
              </w:rPr>
              <w:t>Продуктивний</w:t>
            </w:r>
          </w:p>
        </w:tc>
        <w:tc>
          <w:tcPr>
            <w:tcW w:w="2522" w:type="dxa"/>
            <w:vAlign w:val="center"/>
          </w:tcPr>
          <w:p w14:paraId="74BD1E27">
            <w:pPr>
              <w:keepNext w:val="0"/>
              <w:keepLines w:val="0"/>
              <w:widowControl/>
              <w:suppressLineNumbers w:val="0"/>
              <w:spacing w:before="0" w:beforeAutospacing="0" w:after="0" w:afterAutospacing="0" w:line="240" w:lineRule="auto"/>
              <w:ind w:left="170" w:right="0"/>
              <w:rPr>
                <w:rFonts w:ascii="Times New Roman" w:hAnsi="Times New Roman"/>
                <w:sz w:val="24"/>
                <w:szCs w:val="24"/>
              </w:rPr>
            </w:pPr>
            <w:r>
              <w:rPr>
                <w:rFonts w:ascii="Times New Roman" w:hAnsi="Times New Roman"/>
                <w:sz w:val="24"/>
                <w:szCs w:val="24"/>
              </w:rPr>
              <w:t>Використання лексики у мовленні</w:t>
            </w:r>
          </w:p>
        </w:tc>
        <w:tc>
          <w:tcPr>
            <w:tcW w:w="3372" w:type="dxa"/>
            <w:vAlign w:val="center"/>
          </w:tcPr>
          <w:p w14:paraId="29115B23">
            <w:pPr>
              <w:keepNext w:val="0"/>
              <w:keepLines w:val="0"/>
              <w:widowControl/>
              <w:suppressLineNumbers w:val="0"/>
              <w:spacing w:before="0" w:beforeAutospacing="0" w:after="0" w:afterAutospacing="0" w:line="240" w:lineRule="auto"/>
              <w:ind w:left="170" w:right="0"/>
              <w:rPr>
                <w:rFonts w:ascii="Times New Roman" w:hAnsi="Times New Roman"/>
                <w:sz w:val="24"/>
                <w:szCs w:val="24"/>
              </w:rPr>
            </w:pPr>
            <w:r>
              <w:rPr>
                <w:rFonts w:ascii="Times New Roman" w:hAnsi="Times New Roman"/>
                <w:sz w:val="24"/>
                <w:szCs w:val="24"/>
              </w:rPr>
              <w:t>Створення усних і письмових висловлювань із використанням нової лексики, отримання зворотного зв’язку</w:t>
            </w:r>
          </w:p>
        </w:tc>
        <w:tc>
          <w:tcPr>
            <w:tcW w:w="1938" w:type="dxa"/>
            <w:vAlign w:val="center"/>
          </w:tcPr>
          <w:p w14:paraId="294E2A59">
            <w:pPr>
              <w:keepNext w:val="0"/>
              <w:keepLines w:val="0"/>
              <w:widowControl/>
              <w:suppressLineNumbers w:val="0"/>
              <w:spacing w:before="0" w:beforeAutospacing="0" w:after="0" w:afterAutospacing="0" w:line="240" w:lineRule="auto"/>
              <w:ind w:left="170" w:right="0"/>
              <w:rPr>
                <w:rFonts w:ascii="Times New Roman" w:hAnsi="Times New Roman"/>
                <w:sz w:val="24"/>
                <w:szCs w:val="24"/>
              </w:rPr>
            </w:pPr>
            <w:r>
              <w:rPr>
                <w:rFonts w:ascii="Times New Roman" w:hAnsi="Times New Roman"/>
                <w:sz w:val="24"/>
                <w:szCs w:val="24"/>
              </w:rPr>
              <w:t>ChatGPT, Grammarly (автоматизований фідбек)</w:t>
            </w:r>
          </w:p>
        </w:tc>
      </w:tr>
    </w:tbl>
    <w:p w14:paraId="68C5E419">
      <w:pPr>
        <w:spacing w:after="0" w:line="360" w:lineRule="auto"/>
        <w:jc w:val="both"/>
        <w:rPr>
          <w:rFonts w:ascii="Times New Roman" w:hAnsi="Times New Roman"/>
          <w:sz w:val="24"/>
          <w:szCs w:val="24"/>
        </w:rPr>
      </w:pPr>
    </w:p>
    <w:p w14:paraId="6D752A98">
      <w:pPr>
        <w:spacing w:after="0" w:line="360" w:lineRule="auto"/>
        <w:ind w:firstLine="708"/>
        <w:jc w:val="both"/>
        <w:rPr>
          <w:rFonts w:ascii="Times New Roman" w:hAnsi="Times New Roman"/>
          <w:sz w:val="28"/>
          <w:szCs w:val="28"/>
        </w:rPr>
      </w:pPr>
      <w:r>
        <w:rPr>
          <w:rFonts w:ascii="Times New Roman" w:hAnsi="Times New Roman"/>
          <w:sz w:val="28"/>
          <w:szCs w:val="28"/>
        </w:rPr>
        <w:t>На підготовчому етапі забезпечується первинне сприйняття автентичного медіатексту та семантизація нових лексичних одиниць із використанням інтелектуальних асистентів. Аналітичний етап передбачає контекстуальний аналіз лексичних одиниць, встановлення їхніх семантичних і прагматичних зв’язків, а також визначення особливостей функціонування в межах медіадискурсу. На тренувальному етапі здійснюється автоматизація лексичних навичок шляхом використання інтерактивних платформ і систем інтервального повторення. Продуктивний етап спрямований на самостійне використання засвоєної лексики в усному та письмовому мовленні з подальшим отриманням автоматизованого зворотного зв’язку.</w:t>
      </w:r>
    </w:p>
    <w:p w14:paraId="215DC616">
      <w:pPr>
        <w:spacing w:after="0" w:line="360" w:lineRule="auto"/>
        <w:ind w:firstLine="708"/>
        <w:jc w:val="both"/>
        <w:rPr>
          <w:rFonts w:ascii="Times New Roman" w:hAnsi="Times New Roman"/>
          <w:sz w:val="28"/>
          <w:szCs w:val="28"/>
        </w:rPr>
      </w:pPr>
      <w:r>
        <w:rPr>
          <w:rFonts w:ascii="Times New Roman" w:hAnsi="Times New Roman"/>
          <w:sz w:val="28"/>
          <w:szCs w:val="28"/>
        </w:rPr>
        <w:t>Послідовна реалізація зазначених етапів забезпечує формування стійких механізмів іншомовної лексичної діяльності та сприяє підвищенню рівня лексичної компетентності здобувачів освіти (Kessler, 2018). Важливою перевагою AI-технологій є їхня здатність забезпечувати високий рівень персоналізації навчання. Інтелектуальні системи враховують рівень мовної підготовки, когнітивні особливості, темп засвоєння матеріалу та освітні потреби здобувачів освіти, що створює умови для більш ефективного оволодіння іншомовною лексикою (Warschauer, 2003). Персоналізований характер взаємодії з цифровими ресурсами також сприяє зниженню комунікативної тривожності, яка суттєво впливає на результативність іншомовного спілкування. Як зазначає С. Бучацька, зменшення рівня мовленнєвої тривожності позитивно позначається на мотивації здобувачів освіти та активізації їхньої мовленнєвої діяльності (2015).</w:t>
      </w:r>
      <w:r>
        <w:rPr>
          <w:rFonts w:ascii="Times New Roman" w:hAnsi="Times New Roman" w:eastAsia="Times New Roman"/>
          <w:sz w:val="28"/>
          <w:szCs w:val="28"/>
          <w:lang w:eastAsia="ru-RU"/>
        </w:rPr>
        <w:t xml:space="preserve"> </w:t>
      </w:r>
      <w:r>
        <w:rPr>
          <w:rFonts w:ascii="Times New Roman" w:hAnsi="Times New Roman" w:eastAsia="Times New Roman"/>
          <w:sz w:val="28"/>
          <w:szCs w:val="28"/>
          <w:lang w:val="ru-RU" w:eastAsia="ru-RU"/>
        </w:rPr>
        <w:t>Крім того, AI-інструменти допомагають оптимізувати процес підготовки викладача до занять і створення навчальних матеріалів. Поряд із цим</w:t>
      </w:r>
      <w:r>
        <w:rPr>
          <w:rFonts w:ascii="Times New Roman" w:hAnsi="Times New Roman" w:eastAsia="Times New Roman"/>
          <w:sz w:val="28"/>
          <w:szCs w:val="28"/>
          <w:lang w:eastAsia="ru-RU"/>
        </w:rPr>
        <w:t xml:space="preserve"> </w:t>
      </w:r>
      <w:r>
        <w:rPr>
          <w:rFonts w:ascii="Times New Roman" w:hAnsi="Times New Roman" w:eastAsia="Times New Roman"/>
          <w:sz w:val="28"/>
          <w:szCs w:val="28"/>
          <w:lang w:val="ru-RU" w:eastAsia="ru-RU"/>
        </w:rPr>
        <w:t>сучасні підходи до підготовки викладачів передбачають переорієнтацію освітнього процесу на здобувачів освіти та партнерську взаємодію, що відповідає тенденціям розвитку європейського освітнього простору (Roliak et al., 2021).</w:t>
      </w:r>
    </w:p>
    <w:p w14:paraId="2526D9B8">
      <w:pPr>
        <w:spacing w:after="0" w:line="360" w:lineRule="auto"/>
        <w:ind w:firstLine="708"/>
        <w:jc w:val="both"/>
        <w:rPr>
          <w:rFonts w:ascii="Times New Roman" w:hAnsi="Times New Roman"/>
          <w:sz w:val="28"/>
          <w:szCs w:val="28"/>
        </w:rPr>
      </w:pPr>
      <w:r>
        <w:rPr>
          <w:rFonts w:ascii="Times New Roman" w:hAnsi="Times New Roman"/>
          <w:sz w:val="28"/>
          <w:szCs w:val="28"/>
        </w:rPr>
        <w:t>Інтеграція автентичних онлайн-медіатекстів, мультимедійних ресурсів і технологій штучного інтелекту формує комплексне цифрове середовище для навчання іноземних мов. Використання відеофрагментів, інфографіки, аудіоматеріалів і візуального супроводу медіатекстів забезпечує багатоканальне сприйняття інформації, що позитивно впливає на рівень розуміння контексту та якість засвоєння нової лексики (Hubbard, 2021). Таким чином, поєднання автентичних онлайн-медіатекстів із можливостями AI-технологій створює ефективну методичну основу для формування іншомовної лексичної компетентності в умовах сучасного цифрового освітнього простору.</w:t>
      </w:r>
    </w:p>
    <w:p w14:paraId="649A97B1">
      <w:pPr>
        <w:spacing w:after="0" w:line="360" w:lineRule="auto"/>
        <w:ind w:firstLine="709"/>
        <w:jc w:val="both"/>
        <w:rPr>
          <w:rFonts w:ascii="Times New Roman" w:hAnsi="Times New Roman"/>
          <w:sz w:val="28"/>
          <w:szCs w:val="28"/>
        </w:rPr>
      </w:pPr>
      <w:r>
        <w:rPr>
          <w:rFonts w:ascii="Times New Roman" w:hAnsi="Times New Roman"/>
          <w:b/>
          <w:bCs/>
          <w:sz w:val="28"/>
          <w:szCs w:val="28"/>
        </w:rPr>
        <w:t>Висновки.</w:t>
      </w:r>
      <w:r>
        <w:rPr>
          <w:rFonts w:ascii="Times New Roman" w:hAnsi="Times New Roman"/>
          <w:sz w:val="28"/>
          <w:szCs w:val="28"/>
        </w:rPr>
        <w:t xml:space="preserve"> У результаті проведеного дослідження встановлено, що формування іншомовної лексичної компетентності здобувачів немовних спеціальностей потребує оновлення традиційних методичних підходів відповідно до умов цифрової трансформації освіти. Використання автентичних онлайн-медіатекстів забезпечує занурення у реальний мовленнєвий контекст та сприяє функціональному засвоєнню лексики.</w:t>
      </w:r>
    </w:p>
    <w:p w14:paraId="3E87AF9F">
      <w:pPr>
        <w:spacing w:after="0" w:line="360" w:lineRule="auto"/>
        <w:ind w:firstLine="709"/>
        <w:jc w:val="both"/>
        <w:rPr>
          <w:rFonts w:ascii="Times New Roman" w:hAnsi="Times New Roman"/>
          <w:sz w:val="28"/>
          <w:szCs w:val="28"/>
        </w:rPr>
      </w:pPr>
      <w:r>
        <w:rPr>
          <w:rFonts w:ascii="Times New Roman" w:hAnsi="Times New Roman"/>
          <w:sz w:val="28"/>
          <w:szCs w:val="28"/>
        </w:rPr>
        <w:t>Доведено, що інтеграція технологій штучного інтелекту підвищує ефективність освітнього процесу завдяки персоналізації навчання, оперативному зворотному зв’язку та підтримці автономної діяльності здобувачів освіти. Поєднання AI-інструментів із цифровими платформами сприяє переходу лексики з пасивного до активного словника.</w:t>
      </w:r>
    </w:p>
    <w:p w14:paraId="0AA017D0">
      <w:pPr>
        <w:spacing w:after="0" w:line="360" w:lineRule="auto"/>
        <w:ind w:firstLine="709"/>
        <w:jc w:val="both"/>
        <w:rPr>
          <w:rFonts w:ascii="Times New Roman" w:hAnsi="Times New Roman"/>
          <w:sz w:val="28"/>
          <w:szCs w:val="28"/>
        </w:rPr>
      </w:pPr>
      <w:r>
        <w:rPr>
          <w:rFonts w:ascii="Times New Roman" w:hAnsi="Times New Roman"/>
          <w:sz w:val="28"/>
          <w:szCs w:val="28"/>
        </w:rPr>
        <w:t>Обґрунтовано, що розроблена інтегрована модель забезпечує системний розвиток іншомовної лексичної компетентності та сприяє формуванню критичного мислення, медіаграмотності й міжкультурної комунікативної здатності.</w:t>
      </w:r>
    </w:p>
    <w:p w14:paraId="05A2B6B9">
      <w:pPr>
        <w:spacing w:after="0" w:line="360" w:lineRule="auto"/>
        <w:ind w:firstLine="709"/>
        <w:jc w:val="both"/>
        <w:rPr>
          <w:sz w:val="28"/>
          <w:szCs w:val="28"/>
        </w:rPr>
      </w:pPr>
      <w:r>
        <w:rPr>
          <w:rFonts w:ascii="Times New Roman" w:hAnsi="Times New Roman"/>
          <w:sz w:val="28"/>
          <w:szCs w:val="28"/>
        </w:rPr>
        <w:t>Перспективи подальших досліджень пов’язані з емпіричною перевіркою ефективності запропонованої моделі в умовах різних освітніх контекстів, а також із вивченням впливу окремих AI-інструментів на розвиток рецептивних і продуктивних лексичних умінь.</w:t>
      </w:r>
    </w:p>
    <w:p w14:paraId="56FA234B">
      <w:pPr>
        <w:spacing w:after="0" w:line="240" w:lineRule="auto"/>
        <w:ind w:firstLine="709"/>
        <w:jc w:val="both"/>
        <w:rPr>
          <w:rFonts w:ascii="Times New Roman" w:hAnsi="Times New Roman" w:eastAsia="Times New Roman"/>
          <w:sz w:val="24"/>
          <w:szCs w:val="24"/>
          <w:lang w:eastAsia="uk-UA"/>
        </w:rPr>
      </w:pPr>
    </w:p>
    <w:p w14:paraId="4EF7264B">
      <w:pPr>
        <w:spacing w:after="0" w:line="240" w:lineRule="auto"/>
        <w:jc w:val="center"/>
        <w:rPr>
          <w:rFonts w:ascii="Times New Roman" w:hAnsi="Times New Roman"/>
          <w:b/>
          <w:bCs/>
          <w:sz w:val="24"/>
          <w:szCs w:val="24"/>
        </w:rPr>
      </w:pPr>
      <w:r>
        <w:rPr>
          <w:rFonts w:ascii="Times New Roman" w:hAnsi="Times New Roman"/>
          <w:b/>
          <w:bCs/>
          <w:sz w:val="24"/>
          <w:szCs w:val="24"/>
          <w:lang w:val="ru-RU"/>
        </w:rPr>
        <w:t>Список використаних джерел</w:t>
      </w:r>
    </w:p>
    <w:p w14:paraId="49AE2F59">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Ігнатова, О. М. (2007). Педагогічні умови застосування засобів інформаційних технологій у професійній підготовці вчителя. </w:t>
      </w:r>
      <w:r>
        <w:rPr>
          <w:rFonts w:ascii="Times New Roman" w:hAnsi="Times New Roman"/>
          <w:i/>
          <w:sz w:val="24"/>
          <w:szCs w:val="24"/>
        </w:rPr>
        <w:t>Проблеми інженерно-педагогічної освіти</w:t>
      </w:r>
      <w:r>
        <w:rPr>
          <w:rFonts w:ascii="Times New Roman" w:hAnsi="Times New Roman"/>
          <w:sz w:val="24"/>
          <w:szCs w:val="24"/>
        </w:rPr>
        <w:t xml:space="preserve">, </w:t>
      </w:r>
      <w:r>
        <w:rPr>
          <w:rFonts w:ascii="Times New Roman" w:hAnsi="Times New Roman"/>
          <w:i/>
          <w:sz w:val="24"/>
          <w:szCs w:val="24"/>
        </w:rPr>
        <w:t>18-19</w:t>
      </w:r>
      <w:r>
        <w:rPr>
          <w:rFonts w:ascii="Times New Roman" w:hAnsi="Times New Roman"/>
          <w:sz w:val="24"/>
          <w:szCs w:val="24"/>
        </w:rPr>
        <w:t xml:space="preserve">, 158-166. </w:t>
      </w:r>
      <w:r>
        <w:fldChar w:fldCharType="begin"/>
      </w:r>
      <w:r>
        <w:instrText xml:space="preserve"> HYPERLINK "http://nbuv.gov.ua/UJRN/Pipo_2007_18-19_20" </w:instrText>
      </w:r>
      <w:r>
        <w:fldChar w:fldCharType="separate"/>
      </w:r>
      <w:r>
        <w:rPr>
          <w:rFonts w:ascii="Times New Roman" w:hAnsi="Times New Roman"/>
          <w:color w:val="0563C1"/>
          <w:sz w:val="24"/>
          <w:szCs w:val="24"/>
          <w:u w:val="single"/>
        </w:rPr>
        <w:t>http://nbuv.gov.ua/UJRN/Pipo_2007_18-19_20</w:t>
      </w:r>
      <w:r>
        <w:rPr>
          <w:rFonts w:ascii="Times New Roman" w:hAnsi="Times New Roman"/>
          <w:color w:val="0563C1"/>
          <w:sz w:val="24"/>
          <w:szCs w:val="24"/>
          <w:u w:val="single"/>
        </w:rPr>
        <w:fldChar w:fldCharType="end"/>
      </w:r>
      <w:r>
        <w:rPr>
          <w:rFonts w:ascii="Times New Roman" w:hAnsi="Times New Roman"/>
          <w:sz w:val="24"/>
          <w:szCs w:val="24"/>
        </w:rPr>
        <w:t xml:space="preserve"> </w:t>
      </w:r>
    </w:p>
    <w:p w14:paraId="08638F20">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Колядич Ю.В., Матієнко О.С. (2026). Онлайн-платформи для читання як засіб розвитку англомовної фахово-термінологічної компетентності. </w:t>
      </w:r>
      <w:r>
        <w:rPr>
          <w:rFonts w:ascii="Times New Roman" w:hAnsi="Times New Roman"/>
          <w:i/>
          <w:sz w:val="24"/>
          <w:szCs w:val="24"/>
        </w:rPr>
        <w:t>Journal of Cross-Cultural Education</w:t>
      </w:r>
      <w:r>
        <w:rPr>
          <w:rFonts w:ascii="Times New Roman" w:hAnsi="Times New Roman"/>
          <w:sz w:val="24"/>
          <w:szCs w:val="24"/>
        </w:rPr>
        <w:t xml:space="preserve">. </w:t>
      </w:r>
      <w:r>
        <w:rPr>
          <w:rFonts w:ascii="Times New Roman" w:hAnsi="Times New Roman"/>
          <w:i/>
          <w:sz w:val="24"/>
          <w:szCs w:val="24"/>
        </w:rPr>
        <w:t>7</w:t>
      </w:r>
      <w:r>
        <w:rPr>
          <w:rFonts w:ascii="Times New Roman" w:hAnsi="Times New Roman"/>
          <w:sz w:val="24"/>
          <w:szCs w:val="24"/>
        </w:rPr>
        <w:t xml:space="preserve"> (1). С. 118-128. </w:t>
      </w:r>
      <w:r>
        <w:fldChar w:fldCharType="begin"/>
      </w:r>
      <w:r>
        <w:instrText xml:space="preserve"> HYPERLINK "https://doi.org/10.31652/2786-9083-2026-7(1)-118-128" </w:instrText>
      </w:r>
      <w:r>
        <w:fldChar w:fldCharType="separate"/>
      </w:r>
      <w:r>
        <w:rPr>
          <w:rFonts w:ascii="Times New Roman" w:hAnsi="Times New Roman"/>
          <w:color w:val="0563C1"/>
          <w:sz w:val="24"/>
          <w:szCs w:val="24"/>
          <w:u w:val="single"/>
        </w:rPr>
        <w:t>https://doi.org/10.31652/2786-9083-2026-7(1)-118-128</w:t>
      </w:r>
      <w:r>
        <w:rPr>
          <w:rFonts w:ascii="Times New Roman" w:hAnsi="Times New Roman"/>
          <w:color w:val="0563C1"/>
          <w:sz w:val="24"/>
          <w:szCs w:val="24"/>
          <w:u w:val="single"/>
        </w:rPr>
        <w:fldChar w:fldCharType="end"/>
      </w:r>
      <w:r>
        <w:rPr>
          <w:rFonts w:ascii="Times New Roman" w:hAnsi="Times New Roman"/>
          <w:sz w:val="24"/>
          <w:szCs w:val="24"/>
        </w:rPr>
        <w:t xml:space="preserve"> </w:t>
      </w:r>
    </w:p>
    <w:p w14:paraId="11B2F9C7">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Лебедєва, Н., Перва, А.-О., &amp; Романюк, К. (2024). Мобільні додатки як інструмент для покращення граматичних навичок учнів. </w:t>
      </w:r>
      <w:r>
        <w:rPr>
          <w:rFonts w:ascii="Times New Roman" w:hAnsi="Times New Roman"/>
          <w:i/>
          <w:sz w:val="24"/>
          <w:szCs w:val="24"/>
        </w:rPr>
        <w:t>Journal of Cross-Cultural Education, 3</w:t>
      </w:r>
      <w:r>
        <w:rPr>
          <w:rFonts w:ascii="Times New Roman" w:hAnsi="Times New Roman"/>
          <w:sz w:val="24"/>
          <w:szCs w:val="24"/>
        </w:rPr>
        <w:t xml:space="preserve">, 45-54. </w:t>
      </w:r>
      <w:r>
        <w:fldChar w:fldCharType="begin"/>
      </w:r>
      <w:r>
        <w:instrText xml:space="preserve"> HYPERLINK "https://doi.org/10.31652/2786-9083-2024-3-45-54" </w:instrText>
      </w:r>
      <w:r>
        <w:fldChar w:fldCharType="separate"/>
      </w:r>
      <w:r>
        <w:rPr>
          <w:rFonts w:ascii="Times New Roman" w:hAnsi="Times New Roman"/>
          <w:color w:val="0563C1"/>
          <w:sz w:val="24"/>
          <w:szCs w:val="24"/>
          <w:u w:val="single"/>
        </w:rPr>
        <w:t>https://doi.org/10.31652/2786-9083-2024-3-45-54</w:t>
      </w:r>
      <w:r>
        <w:rPr>
          <w:rFonts w:ascii="Times New Roman" w:hAnsi="Times New Roman"/>
          <w:color w:val="0563C1"/>
          <w:sz w:val="24"/>
          <w:szCs w:val="24"/>
          <w:u w:val="single"/>
        </w:rPr>
        <w:fldChar w:fldCharType="end"/>
      </w:r>
      <w:r>
        <w:rPr>
          <w:rFonts w:ascii="Times New Roman" w:hAnsi="Times New Roman"/>
          <w:sz w:val="24"/>
          <w:szCs w:val="24"/>
        </w:rPr>
        <w:t xml:space="preserve"> </w:t>
      </w:r>
    </w:p>
    <w:p w14:paraId="289AB4FC">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Лебедєва Н. А., Бевзо Г. А., Малінська Г. Д. (2022) Порівняльна лексикологія української та англійської мов. </w:t>
      </w:r>
      <w:r>
        <w:rPr>
          <w:rFonts w:ascii="Times New Roman" w:hAnsi="Times New Roman"/>
          <w:i/>
          <w:sz w:val="24"/>
          <w:szCs w:val="24"/>
        </w:rPr>
        <w:t>Вчені записки Таврійського національного університету імені В. І. Вернадського. Серія: Філологія. Журналістика</w:t>
      </w:r>
      <w:r>
        <w:rPr>
          <w:rFonts w:ascii="Times New Roman" w:hAnsi="Times New Roman"/>
          <w:sz w:val="24"/>
          <w:szCs w:val="24"/>
        </w:rPr>
        <w:t xml:space="preserve">. </w:t>
      </w:r>
      <w:r>
        <w:rPr>
          <w:rFonts w:ascii="Times New Roman" w:hAnsi="Times New Roman"/>
          <w:i/>
          <w:sz w:val="24"/>
          <w:szCs w:val="24"/>
        </w:rPr>
        <w:t>33</w:t>
      </w:r>
      <w:r>
        <w:rPr>
          <w:rFonts w:ascii="Times New Roman" w:hAnsi="Times New Roman"/>
          <w:sz w:val="24"/>
          <w:szCs w:val="24"/>
        </w:rPr>
        <w:t xml:space="preserve">(72), № 2, ч. 2. С. 45-53. </w:t>
      </w:r>
      <w:r>
        <w:rPr>
          <w:rFonts w:ascii="Times New Roman" w:hAnsi="Times New Roman"/>
          <w:lang w:val="ru-RU"/>
        </w:rPr>
        <w:t xml:space="preserve">DOI </w:t>
      </w:r>
      <w:r>
        <w:fldChar w:fldCharType="begin"/>
      </w:r>
      <w:r>
        <w:instrText xml:space="preserve"> HYPERLINK "https://doi.org/10.32782/2710-4656/2022.2-2/08" </w:instrText>
      </w:r>
      <w:r>
        <w:fldChar w:fldCharType="separate"/>
      </w:r>
      <w:r>
        <w:rPr>
          <w:rFonts w:ascii="Times New Roman" w:hAnsi="Times New Roman"/>
          <w:color w:val="0563C1"/>
          <w:u w:val="single"/>
          <w:lang w:val="ru-RU"/>
        </w:rPr>
        <w:t>https://doi.org/10.32782/2710-4656/2022.2-2/08</w:t>
      </w:r>
      <w:r>
        <w:rPr>
          <w:rFonts w:ascii="Times New Roman" w:hAnsi="Times New Roman"/>
          <w:color w:val="0563C1"/>
          <w:u w:val="single"/>
          <w:lang w:val="ru-RU"/>
        </w:rPr>
        <w:fldChar w:fldCharType="end"/>
      </w:r>
      <w:r>
        <w:rPr>
          <w:rFonts w:ascii="Times New Roman" w:hAnsi="Times New Roman"/>
        </w:rPr>
        <w:t xml:space="preserve">  </w:t>
      </w:r>
    </w:p>
    <w:p w14:paraId="660648A4">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Матієнко, О. С., Бучацька, С. М. (2025). Розвиток іншомовної лексичної компетентності здобувачів мистецьких спеціальностей засобами аудіовізуальних інтернет-джерел. </w:t>
      </w:r>
      <w:r>
        <w:rPr>
          <w:rFonts w:ascii="Times New Roman" w:hAnsi="Times New Roman"/>
          <w:i/>
          <w:sz w:val="24"/>
          <w:szCs w:val="24"/>
        </w:rPr>
        <w:t>Сучасні інформаційні технології та інноваційні методики навчання, 78</w:t>
      </w:r>
      <w:r>
        <w:rPr>
          <w:rFonts w:ascii="Times New Roman" w:hAnsi="Times New Roman"/>
          <w:sz w:val="24"/>
          <w:szCs w:val="24"/>
        </w:rPr>
        <w:t>, 290-300.</w:t>
      </w:r>
      <w:r>
        <w:fldChar w:fldCharType="begin"/>
      </w:r>
      <w:r>
        <w:instrText xml:space="preserve"> HYPERLINK "https://doi.org/10.31652/2412-1142-2025-78-290-300" </w:instrText>
      </w:r>
      <w:r>
        <w:fldChar w:fldCharType="separate"/>
      </w:r>
      <w:r>
        <w:rPr>
          <w:rFonts w:ascii="Times New Roman" w:hAnsi="Times New Roman"/>
          <w:color w:val="0563C1"/>
          <w:sz w:val="24"/>
          <w:szCs w:val="24"/>
          <w:u w:val="single"/>
          <w:shd w:val="clear" w:color="auto" w:fill="FFFFFF"/>
        </w:rPr>
        <w:t>https://doi.org/10.31652/2412-1142-2025-78-290-300</w:t>
      </w:r>
      <w:r>
        <w:rPr>
          <w:rFonts w:ascii="Times New Roman" w:hAnsi="Times New Roman"/>
          <w:color w:val="0563C1"/>
          <w:sz w:val="24"/>
          <w:szCs w:val="24"/>
          <w:u w:val="single"/>
          <w:shd w:val="clear" w:color="auto" w:fill="FFFFFF"/>
        </w:rPr>
        <w:fldChar w:fldCharType="end"/>
      </w:r>
    </w:p>
    <w:p w14:paraId="6B9C7179">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Матієнко, О. С., Мартинова, Т. І. (2024). Семантико-функціональний аналіз англіцизмів у мас-медійному дискурсі. </w:t>
      </w:r>
      <w:r>
        <w:rPr>
          <w:rFonts w:ascii="Times New Roman" w:hAnsi="Times New Roman"/>
          <w:i/>
          <w:iCs/>
          <w:sz w:val="24"/>
          <w:szCs w:val="24"/>
        </w:rPr>
        <w:t>Вісник науки та освіти</w:t>
      </w:r>
      <w:r>
        <w:rPr>
          <w:rFonts w:ascii="Times New Roman" w:hAnsi="Times New Roman"/>
          <w:sz w:val="24"/>
          <w:szCs w:val="24"/>
        </w:rPr>
        <w:t>,</w:t>
      </w:r>
      <w:r>
        <w:rPr>
          <w:rFonts w:ascii="Times New Roman" w:hAnsi="Times New Roman"/>
          <w:i/>
          <w:iCs/>
          <w:sz w:val="24"/>
          <w:szCs w:val="24"/>
        </w:rPr>
        <w:t xml:space="preserve"> 7</w:t>
      </w:r>
      <w:r>
        <w:rPr>
          <w:rFonts w:ascii="Times New Roman" w:hAnsi="Times New Roman"/>
          <w:sz w:val="24"/>
          <w:szCs w:val="24"/>
        </w:rPr>
        <w:t xml:space="preserve">(25), 381-392. </w:t>
      </w:r>
      <w:r>
        <w:fldChar w:fldCharType="begin"/>
      </w:r>
      <w:r>
        <w:instrText xml:space="preserve"> HYPERLINK "https://doi.org/10.52058/2786-6165-2024-7(25)-381-391" </w:instrText>
      </w:r>
      <w:r>
        <w:fldChar w:fldCharType="separate"/>
      </w:r>
      <w:r>
        <w:rPr>
          <w:rFonts w:ascii="Times New Roman" w:hAnsi="Times New Roman"/>
          <w:bCs/>
          <w:color w:val="0563C1"/>
          <w:sz w:val="24"/>
          <w:szCs w:val="24"/>
          <w:u w:val="single"/>
          <w:shd w:val="clear" w:color="auto" w:fill="FFFFFF"/>
          <w:lang w:val="ru-RU"/>
        </w:rPr>
        <w:t>https</w:t>
      </w:r>
      <w:r>
        <w:rPr>
          <w:rFonts w:ascii="Times New Roman" w:hAnsi="Times New Roman"/>
          <w:color w:val="0563C1"/>
          <w:sz w:val="24"/>
          <w:szCs w:val="24"/>
          <w:u w:val="single"/>
          <w:shd w:val="clear" w:color="auto" w:fill="FFFFFF"/>
        </w:rPr>
        <w:t>://</w:t>
      </w:r>
      <w:r>
        <w:rPr>
          <w:rFonts w:ascii="Times New Roman" w:hAnsi="Times New Roman"/>
          <w:bCs/>
          <w:color w:val="0563C1"/>
          <w:sz w:val="24"/>
          <w:szCs w:val="24"/>
          <w:u w:val="single"/>
          <w:shd w:val="clear" w:color="auto" w:fill="FFFFFF"/>
          <w:lang w:val="ru-RU"/>
        </w:rPr>
        <w:t>doi</w:t>
      </w:r>
      <w:r>
        <w:rPr>
          <w:rFonts w:ascii="Times New Roman" w:hAnsi="Times New Roman"/>
          <w:color w:val="0563C1"/>
          <w:sz w:val="24"/>
          <w:szCs w:val="24"/>
          <w:u w:val="single"/>
          <w:shd w:val="clear" w:color="auto" w:fill="FFFFFF"/>
        </w:rPr>
        <w:t>.</w:t>
      </w:r>
      <w:r>
        <w:rPr>
          <w:rFonts w:ascii="Times New Roman" w:hAnsi="Times New Roman"/>
          <w:bCs/>
          <w:color w:val="0563C1"/>
          <w:sz w:val="24"/>
          <w:szCs w:val="24"/>
          <w:u w:val="single"/>
          <w:shd w:val="clear" w:color="auto" w:fill="FFFFFF"/>
          <w:lang w:val="ru-RU"/>
        </w:rPr>
        <w:t>org</w:t>
      </w:r>
      <w:r>
        <w:rPr>
          <w:rFonts w:ascii="Times New Roman" w:hAnsi="Times New Roman"/>
          <w:color w:val="0563C1"/>
          <w:sz w:val="24"/>
          <w:szCs w:val="24"/>
          <w:u w:val="single"/>
          <w:shd w:val="clear" w:color="auto" w:fill="FFFFFF"/>
        </w:rPr>
        <w:t>/</w:t>
      </w:r>
      <w:r>
        <w:rPr>
          <w:rFonts w:ascii="Times New Roman" w:hAnsi="Times New Roman"/>
          <w:bCs/>
          <w:color w:val="0563C1"/>
          <w:sz w:val="24"/>
          <w:szCs w:val="24"/>
          <w:u w:val="single"/>
          <w:shd w:val="clear" w:color="auto" w:fill="FFFFFF"/>
        </w:rPr>
        <w:t>10.52058/2786-6165-2024-7</w:t>
      </w:r>
      <w:r>
        <w:rPr>
          <w:rFonts w:ascii="Times New Roman" w:hAnsi="Times New Roman"/>
          <w:color w:val="0563C1"/>
          <w:sz w:val="24"/>
          <w:szCs w:val="24"/>
          <w:u w:val="single"/>
          <w:shd w:val="clear" w:color="auto" w:fill="FFFFFF"/>
        </w:rPr>
        <w:t>(</w:t>
      </w:r>
      <w:r>
        <w:rPr>
          <w:rFonts w:ascii="Times New Roman" w:hAnsi="Times New Roman"/>
          <w:bCs/>
          <w:color w:val="0563C1"/>
          <w:sz w:val="24"/>
          <w:szCs w:val="24"/>
          <w:u w:val="single"/>
          <w:shd w:val="clear" w:color="auto" w:fill="FFFFFF"/>
        </w:rPr>
        <w:t>25)-381-391</w:t>
      </w:r>
      <w:r>
        <w:rPr>
          <w:rFonts w:ascii="Times New Roman" w:hAnsi="Times New Roman"/>
          <w:bCs/>
          <w:color w:val="0563C1"/>
          <w:sz w:val="24"/>
          <w:szCs w:val="24"/>
          <w:u w:val="single"/>
          <w:shd w:val="clear" w:color="auto" w:fill="FFFFFF"/>
        </w:rPr>
        <w:fldChar w:fldCharType="end"/>
      </w:r>
      <w:r>
        <w:rPr>
          <w:rFonts w:ascii="Times New Roman" w:hAnsi="Times New Roman"/>
          <w:color w:val="474747"/>
          <w:sz w:val="24"/>
          <w:szCs w:val="24"/>
          <w:shd w:val="clear" w:color="auto" w:fill="FFFFFF"/>
        </w:rPr>
        <w:t>.</w:t>
      </w:r>
      <w:r>
        <w:rPr>
          <w:rFonts w:ascii="Times New Roman" w:hAnsi="Times New Roman"/>
          <w:i/>
          <w:sz w:val="24"/>
          <w:szCs w:val="24"/>
        </w:rPr>
        <w:t xml:space="preserve">  </w:t>
      </w:r>
    </w:p>
    <w:p w14:paraId="287CC344">
      <w:pPr>
        <w:numPr>
          <w:ilvl w:val="0"/>
          <w:numId w:val="11"/>
        </w:numPr>
        <w:spacing w:after="0" w:line="240" w:lineRule="auto"/>
        <w:jc w:val="both"/>
        <w:rPr>
          <w:rFonts w:ascii="Times New Roman" w:hAnsi="Times New Roman"/>
          <w:sz w:val="24"/>
          <w:szCs w:val="24"/>
        </w:rPr>
      </w:pPr>
      <w:r>
        <w:rPr>
          <w:rFonts w:ascii="Times New Roman" w:hAnsi="Times New Roman"/>
          <w:i/>
          <w:sz w:val="24"/>
          <w:szCs w:val="24"/>
        </w:rPr>
        <w:t>Методика навчання іноземних мов і культур: теорія і практика</w:t>
      </w:r>
      <w:r>
        <w:rPr>
          <w:rFonts w:ascii="Times New Roman" w:hAnsi="Times New Roman"/>
          <w:sz w:val="24"/>
          <w:szCs w:val="24"/>
        </w:rPr>
        <w:t xml:space="preserve"> : підруч ник для студ.класичних, педагогічних і лінгвістичних університетів / Бігич О. Б., Бориско Н. Ф.,Борецька Г. Е. та ін./ за загальн. ред. С. Ю. Ніколаєвої. К. : Ленвіт, 2013. 590 с.</w:t>
      </w:r>
    </w:p>
    <w:p w14:paraId="612CE196">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Buchatska, S. (2015). Anxiety factors of students’ emotional disposition to professional communication in foreign languages. </w:t>
      </w:r>
      <w:r>
        <w:rPr>
          <w:rFonts w:ascii="Times New Roman" w:hAnsi="Times New Roman"/>
          <w:i/>
          <w:sz w:val="24"/>
          <w:szCs w:val="24"/>
        </w:rPr>
        <w:t>East European Journal of Psycholinguistics, 2</w:t>
      </w:r>
      <w:r>
        <w:rPr>
          <w:rFonts w:ascii="Times New Roman" w:hAnsi="Times New Roman"/>
          <w:sz w:val="24"/>
          <w:szCs w:val="24"/>
        </w:rPr>
        <w:t xml:space="preserve">(1), 8-14. </w:t>
      </w:r>
      <w:r>
        <w:fldChar w:fldCharType="begin"/>
      </w:r>
      <w:r>
        <w:instrText xml:space="preserve"> HYPERLINK "http://evnuir.vnu.edu.ua/handle/123456789/9351" \t "_blank" </w:instrText>
      </w:r>
      <w:r>
        <w:fldChar w:fldCharType="separate"/>
      </w:r>
      <w:r>
        <w:rPr>
          <w:rFonts w:ascii="Times New Roman" w:hAnsi="Times New Roman"/>
          <w:color w:val="4472C4"/>
          <w:sz w:val="24"/>
          <w:szCs w:val="24"/>
          <w:u w:val="single"/>
          <w:shd w:val="clear" w:color="auto" w:fill="FFFFFF"/>
          <w:lang w:val="en-US"/>
        </w:rPr>
        <w:t>http://evnuir.vnu.edu.ua/handle/123456789/9351</w:t>
      </w:r>
      <w:r>
        <w:rPr>
          <w:rFonts w:ascii="Times New Roman" w:hAnsi="Times New Roman"/>
          <w:color w:val="4472C4"/>
          <w:sz w:val="24"/>
          <w:szCs w:val="24"/>
          <w:u w:val="single"/>
          <w:shd w:val="clear" w:color="auto" w:fill="FFFFFF"/>
          <w:lang w:val="en-US"/>
        </w:rPr>
        <w:fldChar w:fldCharType="end"/>
      </w:r>
      <w:r>
        <w:rPr>
          <w:rFonts w:ascii="Times New Roman" w:hAnsi="Times New Roman"/>
          <w:color w:val="4472C4"/>
          <w:sz w:val="24"/>
          <w:szCs w:val="24"/>
        </w:rPr>
        <w:t xml:space="preserve"> </w:t>
      </w:r>
    </w:p>
    <w:p w14:paraId="331469CE">
      <w:pPr>
        <w:numPr>
          <w:ilvl w:val="0"/>
          <w:numId w:val="11"/>
        </w:numPr>
        <w:spacing w:after="0" w:line="240" w:lineRule="auto"/>
        <w:jc w:val="both"/>
        <w:rPr>
          <w:rFonts w:ascii="Times New Roman" w:hAnsi="Times New Roman"/>
          <w:sz w:val="24"/>
          <w:szCs w:val="24"/>
        </w:rPr>
      </w:pPr>
      <w:r>
        <w:rPr>
          <w:rFonts w:ascii="Times New Roman" w:hAnsi="Times New Roman"/>
          <w:sz w:val="24"/>
          <w:szCs w:val="24"/>
          <w:lang w:val="en-US"/>
        </w:rPr>
        <w:t>Chapelle, C. A. (2001). </w:t>
      </w:r>
      <w:r>
        <w:rPr>
          <w:rFonts w:ascii="Times New Roman" w:hAnsi="Times New Roman"/>
          <w:i/>
          <w:iCs/>
          <w:sz w:val="24"/>
          <w:szCs w:val="24"/>
          <w:lang w:val="en-US"/>
        </w:rPr>
        <w:t>Computer Applications in Second Language Acquisition</w:t>
      </w:r>
      <w:r>
        <w:rPr>
          <w:rFonts w:ascii="Times New Roman" w:hAnsi="Times New Roman"/>
          <w:sz w:val="24"/>
          <w:szCs w:val="24"/>
          <w:lang w:val="en-US"/>
        </w:rPr>
        <w:t>. Cambridge University Press.</w:t>
      </w:r>
      <w:r>
        <w:rPr>
          <w:rFonts w:ascii="Times New Roman" w:hAnsi="Times New Roman"/>
          <w:sz w:val="24"/>
          <w:szCs w:val="24"/>
        </w:rPr>
        <w:t xml:space="preserve"> </w:t>
      </w:r>
      <w:r>
        <w:fldChar w:fldCharType="begin"/>
      </w:r>
      <w:r>
        <w:instrText xml:space="preserve"> HYPERLINK "https://doi.org/10.1017/cbo9781139524681" </w:instrText>
      </w:r>
      <w:r>
        <w:fldChar w:fldCharType="separate"/>
      </w:r>
      <w:r>
        <w:rPr>
          <w:rFonts w:ascii="Times New Roman" w:hAnsi="Times New Roman"/>
          <w:color w:val="0563C1"/>
          <w:sz w:val="24"/>
          <w:szCs w:val="24"/>
          <w:u w:val="single"/>
          <w:lang w:val="en-US"/>
        </w:rPr>
        <w:t>https://doi.org/10.1017/cbo9781139524681</w:t>
      </w:r>
      <w:r>
        <w:rPr>
          <w:rFonts w:ascii="Times New Roman" w:hAnsi="Times New Roman"/>
          <w:color w:val="0563C1"/>
          <w:sz w:val="24"/>
          <w:szCs w:val="24"/>
          <w:u w:val="single"/>
          <w:lang w:val="en-US"/>
        </w:rPr>
        <w:fldChar w:fldCharType="end"/>
      </w:r>
      <w:r>
        <w:rPr>
          <w:rFonts w:ascii="Times New Roman" w:hAnsi="Times New Roman"/>
          <w:sz w:val="24"/>
          <w:szCs w:val="24"/>
        </w:rPr>
        <w:t xml:space="preserve"> </w:t>
      </w:r>
    </w:p>
    <w:p w14:paraId="1D9A7DF2">
      <w:pPr>
        <w:numPr>
          <w:ilvl w:val="0"/>
          <w:numId w:val="11"/>
        </w:numPr>
        <w:spacing w:after="0" w:line="240" w:lineRule="auto"/>
        <w:jc w:val="both"/>
        <w:rPr>
          <w:rFonts w:ascii="Times New Roman" w:hAnsi="Times New Roman" w:eastAsia="Times New Roman"/>
          <w:bCs/>
          <w:sz w:val="24"/>
          <w:szCs w:val="24"/>
          <w:lang w:val="en-US" w:eastAsia="uk-UA"/>
        </w:rPr>
      </w:pPr>
      <w:r>
        <w:rPr>
          <w:rFonts w:ascii="Times New Roman" w:hAnsi="Times New Roman" w:eastAsia="Times New Roman"/>
          <w:bCs/>
          <w:sz w:val="24"/>
          <w:szCs w:val="24"/>
          <w:lang w:val="en-US" w:eastAsia="uk-UA"/>
        </w:rPr>
        <w:t xml:space="preserve">Fütterer, T., Fischer, C., Alekseeva, A., Chen, X., Tate, T., Warschauer, M., &amp; Gerjets, P. (2023). ChatGPT in education: Global reactions to AI innovations. </w:t>
      </w:r>
      <w:r>
        <w:rPr>
          <w:rFonts w:ascii="Times New Roman" w:hAnsi="Times New Roman" w:eastAsia="Times New Roman"/>
          <w:bCs/>
          <w:i/>
          <w:sz w:val="24"/>
          <w:szCs w:val="24"/>
          <w:lang w:val="en-US" w:eastAsia="uk-UA"/>
        </w:rPr>
        <w:t>Scientific Reports, 13</w:t>
      </w:r>
      <w:r>
        <w:rPr>
          <w:rFonts w:ascii="Times New Roman" w:hAnsi="Times New Roman" w:eastAsia="Times New Roman"/>
          <w:bCs/>
          <w:sz w:val="24"/>
          <w:szCs w:val="24"/>
          <w:lang w:val="en-US" w:eastAsia="uk-UA"/>
        </w:rPr>
        <w:t xml:space="preserve">, 15310. </w:t>
      </w:r>
      <w:r>
        <w:fldChar w:fldCharType="begin"/>
      </w:r>
      <w:r>
        <w:instrText xml:space="preserve"> HYPERLINK "https://doi.org/10.1038/s41598-023-42227-6" </w:instrText>
      </w:r>
      <w:r>
        <w:fldChar w:fldCharType="separate"/>
      </w:r>
      <w:r>
        <w:rPr>
          <w:rFonts w:ascii="Times New Roman" w:hAnsi="Times New Roman" w:eastAsia="Times New Roman"/>
          <w:bCs/>
          <w:color w:val="0563C1"/>
          <w:sz w:val="24"/>
          <w:szCs w:val="24"/>
          <w:u w:val="single"/>
          <w:lang w:val="en-US" w:eastAsia="uk-UA"/>
        </w:rPr>
        <w:t>https://doi.org/10.1038/s41598-023-42227-6</w:t>
      </w:r>
      <w:r>
        <w:rPr>
          <w:rFonts w:ascii="Times New Roman" w:hAnsi="Times New Roman" w:eastAsia="Times New Roman"/>
          <w:bCs/>
          <w:color w:val="0563C1"/>
          <w:sz w:val="24"/>
          <w:szCs w:val="24"/>
          <w:u w:val="single"/>
          <w:lang w:val="en-US" w:eastAsia="uk-UA"/>
        </w:rPr>
        <w:fldChar w:fldCharType="end"/>
      </w:r>
      <w:r>
        <w:rPr>
          <w:rFonts w:ascii="Times New Roman" w:hAnsi="Times New Roman" w:eastAsia="Times New Roman"/>
          <w:bCs/>
          <w:sz w:val="24"/>
          <w:szCs w:val="24"/>
          <w:lang w:val="en-US" w:eastAsia="uk-UA"/>
        </w:rPr>
        <w:t xml:space="preserve">. </w:t>
      </w:r>
    </w:p>
    <w:p w14:paraId="7DD66B0D">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Gilmore, A. (2007). Authentic materials and authenticity in foreign language learning. </w:t>
      </w:r>
      <w:r>
        <w:rPr>
          <w:rFonts w:ascii="Times New Roman" w:hAnsi="Times New Roman"/>
          <w:i/>
          <w:iCs/>
          <w:sz w:val="24"/>
          <w:szCs w:val="24"/>
        </w:rPr>
        <w:t>Language Teaching</w:t>
      </w:r>
      <w:r>
        <w:rPr>
          <w:rFonts w:ascii="Times New Roman" w:hAnsi="Times New Roman"/>
          <w:sz w:val="24"/>
          <w:szCs w:val="24"/>
        </w:rPr>
        <w:t xml:space="preserve">, </w:t>
      </w:r>
      <w:r>
        <w:rPr>
          <w:rFonts w:ascii="Times New Roman" w:hAnsi="Times New Roman"/>
          <w:i/>
          <w:iCs/>
          <w:sz w:val="24"/>
          <w:szCs w:val="24"/>
        </w:rPr>
        <w:t>40</w:t>
      </w:r>
      <w:r>
        <w:rPr>
          <w:rFonts w:ascii="Times New Roman" w:hAnsi="Times New Roman"/>
          <w:sz w:val="24"/>
          <w:szCs w:val="24"/>
        </w:rPr>
        <w:t xml:space="preserve">(2), 97-118. </w:t>
      </w:r>
      <w:r>
        <w:fldChar w:fldCharType="begin"/>
      </w:r>
      <w:r>
        <w:instrText xml:space="preserve"> HYPERLINK "https://doi.org/10.1017/S0261444807004144" </w:instrText>
      </w:r>
      <w:r>
        <w:fldChar w:fldCharType="separate"/>
      </w:r>
      <w:r>
        <w:rPr>
          <w:rFonts w:ascii="Times New Roman" w:hAnsi="Times New Roman"/>
          <w:color w:val="0563C1"/>
          <w:sz w:val="24"/>
          <w:szCs w:val="24"/>
          <w:u w:val="single"/>
        </w:rPr>
        <w:t>https://doi.org/10.1017/S0261444807004144</w:t>
      </w:r>
      <w:r>
        <w:rPr>
          <w:rFonts w:ascii="Times New Roman" w:hAnsi="Times New Roman"/>
          <w:color w:val="0563C1"/>
          <w:sz w:val="24"/>
          <w:szCs w:val="24"/>
          <w:u w:val="single"/>
        </w:rPr>
        <w:fldChar w:fldCharType="end"/>
      </w:r>
      <w:r>
        <w:rPr>
          <w:rFonts w:ascii="Times New Roman" w:hAnsi="Times New Roman"/>
          <w:sz w:val="24"/>
          <w:szCs w:val="24"/>
        </w:rPr>
        <w:t xml:space="preserve"> </w:t>
      </w:r>
    </w:p>
    <w:p w14:paraId="3ACF1ACF">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Hubbard, P. (2021). </w:t>
      </w:r>
      <w:r>
        <w:rPr>
          <w:rFonts w:ascii="Times New Roman" w:hAnsi="Times New Roman"/>
          <w:i/>
          <w:iCs/>
          <w:sz w:val="24"/>
          <w:szCs w:val="24"/>
        </w:rPr>
        <w:t xml:space="preserve">An invitation to CALL: Foundations of computer-assisted language learning. </w:t>
      </w:r>
      <w:r>
        <w:rPr>
          <w:rFonts w:ascii="Times New Roman" w:hAnsi="Times New Roman"/>
          <w:sz w:val="24"/>
          <w:szCs w:val="24"/>
        </w:rPr>
        <w:t xml:space="preserve">APACALL. </w:t>
      </w:r>
      <w:r>
        <w:fldChar w:fldCharType="begin"/>
      </w:r>
      <w:r>
        <w:instrText xml:space="preserve"> HYPERLINK "https://www.apacall.org/research/books/6/" </w:instrText>
      </w:r>
      <w:r>
        <w:fldChar w:fldCharType="separate"/>
      </w:r>
      <w:r>
        <w:rPr>
          <w:rFonts w:ascii="Times New Roman" w:hAnsi="Times New Roman"/>
          <w:color w:val="0563C1"/>
          <w:sz w:val="24"/>
          <w:szCs w:val="24"/>
          <w:u w:val="single"/>
        </w:rPr>
        <w:t>https://www.apacall.org/research/books/6/</w:t>
      </w:r>
      <w:r>
        <w:rPr>
          <w:rFonts w:ascii="Times New Roman" w:hAnsi="Times New Roman"/>
          <w:color w:val="0563C1"/>
          <w:sz w:val="24"/>
          <w:szCs w:val="24"/>
          <w:u w:val="single"/>
        </w:rPr>
        <w:fldChar w:fldCharType="end"/>
      </w:r>
      <w:r>
        <w:rPr>
          <w:rFonts w:ascii="Times New Roman" w:hAnsi="Times New Roman"/>
          <w:sz w:val="24"/>
          <w:szCs w:val="24"/>
        </w:rPr>
        <w:t xml:space="preserve"> </w:t>
      </w:r>
    </w:p>
    <w:p w14:paraId="1CBD181E">
      <w:pPr>
        <w:numPr>
          <w:ilvl w:val="0"/>
          <w:numId w:val="11"/>
        </w:num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Humeniuk I., Humeniuk O., Matiienko O., Manghos E., Malyshev K. </w:t>
      </w:r>
      <w:r>
        <w:rPr>
          <w:rFonts w:ascii="Times New Roman" w:hAnsi="Times New Roman"/>
          <w:sz w:val="24"/>
          <w:szCs w:val="24"/>
        </w:rPr>
        <w:t xml:space="preserve">(2022). </w:t>
      </w:r>
      <w:r>
        <w:rPr>
          <w:rFonts w:ascii="Times New Roman" w:hAnsi="Times New Roman"/>
          <w:sz w:val="24"/>
          <w:szCs w:val="24"/>
          <w:lang w:val="en-US"/>
        </w:rPr>
        <w:t xml:space="preserve">Challenges and innovation of management in higher education: Ukrainian dimension. </w:t>
      </w:r>
      <w:r>
        <w:rPr>
          <w:rFonts w:ascii="Times New Roman" w:hAnsi="Times New Roman"/>
          <w:i/>
          <w:sz w:val="24"/>
          <w:szCs w:val="24"/>
          <w:lang w:val="en-US"/>
        </w:rPr>
        <w:t>Independent Journal of Management &amp; Production</w:t>
      </w:r>
      <w:r>
        <w:rPr>
          <w:rFonts w:ascii="Times New Roman" w:hAnsi="Times New Roman"/>
          <w:sz w:val="24"/>
          <w:szCs w:val="24"/>
          <w:lang w:val="en-US"/>
        </w:rPr>
        <w:t xml:space="preserve">. </w:t>
      </w:r>
      <w:r>
        <w:rPr>
          <w:rFonts w:ascii="Times New Roman" w:hAnsi="Times New Roman"/>
          <w:i/>
          <w:sz w:val="24"/>
          <w:szCs w:val="24"/>
          <w:lang w:val="en-US"/>
        </w:rPr>
        <w:t>13</w:t>
      </w:r>
      <w:r>
        <w:rPr>
          <w:rFonts w:ascii="Times New Roman" w:hAnsi="Times New Roman"/>
          <w:sz w:val="24"/>
          <w:szCs w:val="24"/>
        </w:rPr>
        <w:t xml:space="preserve"> (</w:t>
      </w: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 xml:space="preserve">. Pp. s329-s346 DOI: </w:t>
      </w:r>
      <w:r>
        <w:fldChar w:fldCharType="begin"/>
      </w:r>
      <w:r>
        <w:instrText xml:space="preserve"> HYPERLINK "https://doi.org/10.14807/ijmp.v13i3.1984" </w:instrText>
      </w:r>
      <w:r>
        <w:fldChar w:fldCharType="separate"/>
      </w:r>
      <w:r>
        <w:rPr>
          <w:rFonts w:ascii="Times New Roman" w:hAnsi="Times New Roman"/>
          <w:color w:val="0563C1"/>
          <w:sz w:val="24"/>
          <w:szCs w:val="24"/>
          <w:u w:val="single"/>
          <w:lang w:val="en-US"/>
        </w:rPr>
        <w:t>https://doi.org/10.14807/ijmp.v13i3.1984</w:t>
      </w:r>
      <w:r>
        <w:rPr>
          <w:rFonts w:ascii="Times New Roman" w:hAnsi="Times New Roman"/>
          <w:color w:val="0563C1"/>
          <w:sz w:val="24"/>
          <w:szCs w:val="24"/>
          <w:u w:val="single"/>
          <w:lang w:val="en-US"/>
        </w:rPr>
        <w:fldChar w:fldCharType="end"/>
      </w:r>
      <w:r>
        <w:rPr>
          <w:rFonts w:ascii="Times New Roman" w:hAnsi="Times New Roman"/>
          <w:sz w:val="24"/>
          <w:szCs w:val="24"/>
          <w:lang w:val="en-US"/>
        </w:rPr>
        <w:t xml:space="preserve"> </w:t>
      </w:r>
    </w:p>
    <w:p w14:paraId="73932743">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Kessler, G. (2018). Technology and the future of language teaching. </w:t>
      </w:r>
      <w:r>
        <w:rPr>
          <w:rFonts w:ascii="Times New Roman" w:hAnsi="Times New Roman"/>
          <w:i/>
          <w:iCs/>
          <w:sz w:val="24"/>
          <w:szCs w:val="24"/>
        </w:rPr>
        <w:t>Foreign Language Annals</w:t>
      </w:r>
      <w:r>
        <w:rPr>
          <w:rFonts w:ascii="Times New Roman" w:hAnsi="Times New Roman"/>
          <w:sz w:val="24"/>
          <w:szCs w:val="24"/>
        </w:rPr>
        <w:t xml:space="preserve">, </w:t>
      </w:r>
      <w:r>
        <w:rPr>
          <w:rFonts w:ascii="Times New Roman" w:hAnsi="Times New Roman"/>
          <w:i/>
          <w:iCs/>
          <w:sz w:val="24"/>
          <w:szCs w:val="24"/>
        </w:rPr>
        <w:t>51</w:t>
      </w:r>
      <w:r>
        <w:rPr>
          <w:rFonts w:ascii="Times New Roman" w:hAnsi="Times New Roman"/>
          <w:sz w:val="24"/>
          <w:szCs w:val="24"/>
        </w:rPr>
        <w:t xml:space="preserve">(1), 205-218. </w:t>
      </w:r>
      <w:r>
        <w:fldChar w:fldCharType="begin"/>
      </w:r>
      <w:r>
        <w:instrText xml:space="preserve"> HYPERLINK "https://doi.org/10.1111/flan.12318" </w:instrText>
      </w:r>
      <w:r>
        <w:fldChar w:fldCharType="separate"/>
      </w:r>
      <w:r>
        <w:rPr>
          <w:rFonts w:ascii="Times New Roman" w:hAnsi="Times New Roman"/>
          <w:color w:val="0563C1"/>
          <w:sz w:val="24"/>
          <w:szCs w:val="24"/>
          <w:u w:val="single"/>
        </w:rPr>
        <w:t>https://doi.org/10.1111/flan.12318</w:t>
      </w:r>
      <w:r>
        <w:rPr>
          <w:rFonts w:ascii="Times New Roman" w:hAnsi="Times New Roman"/>
          <w:color w:val="0563C1"/>
          <w:sz w:val="24"/>
          <w:szCs w:val="24"/>
          <w:u w:val="single"/>
        </w:rPr>
        <w:fldChar w:fldCharType="end"/>
      </w:r>
      <w:r>
        <w:rPr>
          <w:rFonts w:ascii="Times New Roman" w:hAnsi="Times New Roman"/>
          <w:sz w:val="24"/>
          <w:szCs w:val="24"/>
        </w:rPr>
        <w:t xml:space="preserve"> </w:t>
      </w:r>
    </w:p>
    <w:p w14:paraId="6905E806">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Roliak, A., Matiienko, O., Manzhos, E., Shamanska, O., &amp; Burlaka, N. (2021). Management of teacher education: Danish democratic discourse in postmodern era. Ind</w:t>
      </w:r>
      <w:r>
        <w:rPr>
          <w:rFonts w:ascii="Times New Roman" w:hAnsi="Times New Roman"/>
          <w:i/>
          <w:iCs/>
          <w:sz w:val="24"/>
          <w:szCs w:val="24"/>
        </w:rPr>
        <w:t>ependent Journal of Management &amp; Production</w:t>
      </w:r>
      <w:r>
        <w:rPr>
          <w:rFonts w:ascii="Times New Roman" w:hAnsi="Times New Roman"/>
          <w:sz w:val="24"/>
          <w:szCs w:val="24"/>
        </w:rPr>
        <w:t xml:space="preserve">, </w:t>
      </w:r>
      <w:r>
        <w:rPr>
          <w:rFonts w:ascii="Times New Roman" w:hAnsi="Times New Roman"/>
          <w:i/>
          <w:iCs/>
          <w:sz w:val="24"/>
          <w:szCs w:val="24"/>
        </w:rPr>
        <w:t>12(</w:t>
      </w:r>
      <w:r>
        <w:rPr>
          <w:rFonts w:ascii="Times New Roman" w:hAnsi="Times New Roman"/>
          <w:sz w:val="24"/>
          <w:szCs w:val="24"/>
        </w:rPr>
        <w:t xml:space="preserve">6), S463-S477. </w:t>
      </w:r>
      <w:r>
        <w:fldChar w:fldCharType="begin"/>
      </w:r>
      <w:r>
        <w:instrText xml:space="preserve"> HYPERLINK "https://doi.org/10.14807/ijmp.v12i6.175" </w:instrText>
      </w:r>
      <w:r>
        <w:fldChar w:fldCharType="separate"/>
      </w:r>
      <w:r>
        <w:rPr>
          <w:rFonts w:ascii="Times New Roman" w:hAnsi="Times New Roman"/>
          <w:color w:val="0563C1"/>
          <w:sz w:val="24"/>
          <w:szCs w:val="24"/>
          <w:u w:val="single"/>
        </w:rPr>
        <w:t>https://doi.org/10.14807/ijmp.v12i6.175</w:t>
      </w:r>
      <w:r>
        <w:rPr>
          <w:rFonts w:ascii="Times New Roman" w:hAnsi="Times New Roman"/>
          <w:color w:val="0563C1"/>
          <w:sz w:val="24"/>
          <w:szCs w:val="24"/>
          <w:u w:val="single"/>
        </w:rPr>
        <w:fldChar w:fldCharType="end"/>
      </w:r>
      <w:r>
        <w:rPr>
          <w:rFonts w:ascii="Times New Roman" w:hAnsi="Times New Roman"/>
          <w:sz w:val="24"/>
          <w:szCs w:val="24"/>
        </w:rPr>
        <w:t xml:space="preserve"> </w:t>
      </w:r>
    </w:p>
    <w:p w14:paraId="7E5778CC">
      <w:pPr>
        <w:numPr>
          <w:ilvl w:val="0"/>
          <w:numId w:val="11"/>
        </w:numPr>
        <w:spacing w:after="0" w:line="240" w:lineRule="auto"/>
        <w:jc w:val="both"/>
        <w:rPr>
          <w:rFonts w:ascii="Times New Roman" w:hAnsi="Times New Roman" w:eastAsia="Times New Roman"/>
          <w:color w:val="000000"/>
          <w:sz w:val="24"/>
          <w:szCs w:val="24"/>
          <w:lang w:val="en-US"/>
        </w:rPr>
      </w:pPr>
      <w:r>
        <w:rPr>
          <w:rFonts w:ascii="Times New Roman" w:hAnsi="Times New Roman" w:eastAsia="Times New Roman"/>
          <w:color w:val="000000"/>
          <w:sz w:val="24"/>
          <w:szCs w:val="24"/>
          <w:lang w:val="en-US"/>
        </w:rPr>
        <w:t>Sanderson</w:t>
      </w:r>
      <w:r>
        <w:rPr>
          <w:rFonts w:ascii="Times New Roman" w:hAnsi="Times New Roman" w:eastAsia="Times New Roman"/>
          <w:color w:val="000000"/>
          <w:sz w:val="24"/>
          <w:szCs w:val="24"/>
        </w:rPr>
        <w:t>,</w:t>
      </w:r>
      <w:r>
        <w:rPr>
          <w:rFonts w:ascii="Times New Roman" w:hAnsi="Times New Roman" w:eastAsia="Times New Roman"/>
          <w:color w:val="000000"/>
          <w:sz w:val="24"/>
          <w:szCs w:val="24"/>
          <w:lang w:val="en-US"/>
        </w:rPr>
        <w:t xml:space="preserve"> Paul. </w:t>
      </w:r>
      <w:r>
        <w:rPr>
          <w:rFonts w:ascii="Times New Roman" w:hAnsi="Times New Roman" w:eastAsia="Times New Roman"/>
          <w:color w:val="000000"/>
          <w:sz w:val="24"/>
          <w:szCs w:val="24"/>
        </w:rPr>
        <w:t>(</w:t>
      </w:r>
      <w:r>
        <w:rPr>
          <w:rFonts w:ascii="Times New Roman" w:hAnsi="Times New Roman" w:eastAsia="Times New Roman"/>
          <w:color w:val="000000"/>
          <w:sz w:val="24"/>
          <w:szCs w:val="24"/>
          <w:lang w:val="en-US"/>
        </w:rPr>
        <w:t>1999</w:t>
      </w:r>
      <w:r>
        <w:rPr>
          <w:rFonts w:ascii="Times New Roman" w:hAnsi="Times New Roman" w:eastAsia="Times New Roman"/>
          <w:color w:val="000000"/>
          <w:sz w:val="24"/>
          <w:szCs w:val="24"/>
        </w:rPr>
        <w:t xml:space="preserve">) </w:t>
      </w:r>
      <w:r>
        <w:rPr>
          <w:rFonts w:ascii="Times New Roman" w:hAnsi="Times New Roman" w:eastAsia="Times New Roman"/>
          <w:i/>
          <w:color w:val="000000"/>
          <w:sz w:val="24"/>
          <w:szCs w:val="24"/>
          <w:lang w:val="en-US"/>
        </w:rPr>
        <w:t>Using Newspapers in the Classroom</w:t>
      </w:r>
      <w:r>
        <w:rPr>
          <w:rFonts w:ascii="Times New Roman" w:hAnsi="Times New Roman" w:eastAsia="Times New Roman"/>
          <w:color w:val="000000"/>
          <w:sz w:val="24"/>
          <w:szCs w:val="24"/>
          <w:lang w:val="en-US"/>
        </w:rPr>
        <w:t xml:space="preserve">. Cambridge: Cambridge University Press, 271 p. </w:t>
      </w:r>
    </w:p>
    <w:p w14:paraId="5E042E8C">
      <w:pPr>
        <w:numPr>
          <w:ilvl w:val="0"/>
          <w:numId w:val="11"/>
        </w:numPr>
        <w:spacing w:after="0" w:line="240" w:lineRule="auto"/>
        <w:jc w:val="both"/>
        <w:rPr>
          <w:rFonts w:ascii="Times New Roman" w:hAnsi="Times New Roman" w:eastAsia="Times New Roman"/>
          <w:bCs/>
          <w:sz w:val="24"/>
          <w:szCs w:val="24"/>
          <w:lang w:eastAsia="uk-UA"/>
        </w:rPr>
      </w:pPr>
      <w:r>
        <w:rPr>
          <w:rFonts w:ascii="Times New Roman" w:hAnsi="Times New Roman" w:eastAsia="Times New Roman"/>
          <w:bCs/>
          <w:sz w:val="24"/>
          <w:szCs w:val="24"/>
          <w:lang w:eastAsia="uk-UA"/>
        </w:rPr>
        <w:t xml:space="preserve">Warschauer, M, &amp; Xu, Y. (2024). Generative AI for Language learning: Entering a new era. </w:t>
      </w:r>
      <w:r>
        <w:rPr>
          <w:rFonts w:ascii="Times New Roman" w:hAnsi="Times New Roman" w:eastAsia="Times New Roman"/>
          <w:bCs/>
          <w:i/>
          <w:sz w:val="24"/>
          <w:szCs w:val="24"/>
          <w:lang w:eastAsia="uk-UA"/>
        </w:rPr>
        <w:t>Language Learning &amp; Technology, 28</w:t>
      </w:r>
      <w:r>
        <w:rPr>
          <w:rFonts w:ascii="Times New Roman" w:hAnsi="Times New Roman" w:eastAsia="Times New Roman"/>
          <w:bCs/>
          <w:sz w:val="24"/>
          <w:szCs w:val="24"/>
          <w:lang w:eastAsia="uk-UA"/>
        </w:rPr>
        <w:t xml:space="preserve">(2), 1-4. </w:t>
      </w:r>
      <w:r>
        <w:fldChar w:fldCharType="begin"/>
      </w:r>
      <w:r>
        <w:instrText xml:space="preserve"> HYPERLINK "https://hdl.handle.net/10125/73569" </w:instrText>
      </w:r>
      <w:r>
        <w:fldChar w:fldCharType="separate"/>
      </w:r>
      <w:r>
        <w:rPr>
          <w:rFonts w:ascii="Times New Roman" w:hAnsi="Times New Roman" w:eastAsia="Times New Roman"/>
          <w:bCs/>
          <w:color w:val="0563C1"/>
          <w:sz w:val="24"/>
          <w:szCs w:val="24"/>
          <w:u w:val="single"/>
          <w:lang w:eastAsia="uk-UA"/>
        </w:rPr>
        <w:t>https://hdl.handle.net/10125/73569</w:t>
      </w:r>
      <w:r>
        <w:rPr>
          <w:rFonts w:ascii="Times New Roman" w:hAnsi="Times New Roman" w:eastAsia="Times New Roman"/>
          <w:bCs/>
          <w:color w:val="0563C1"/>
          <w:sz w:val="24"/>
          <w:szCs w:val="24"/>
          <w:u w:val="single"/>
          <w:lang w:eastAsia="uk-UA"/>
        </w:rPr>
        <w:fldChar w:fldCharType="end"/>
      </w:r>
    </w:p>
    <w:p w14:paraId="21CC064B">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Warschauer, M. (2003). </w:t>
      </w:r>
      <w:r>
        <w:rPr>
          <w:rFonts w:ascii="Times New Roman" w:hAnsi="Times New Roman"/>
          <w:i/>
          <w:iCs/>
          <w:sz w:val="24"/>
          <w:szCs w:val="24"/>
        </w:rPr>
        <w:t>Technology and social inclusion: Rethinking the digital divide.</w:t>
      </w:r>
      <w:r>
        <w:rPr>
          <w:rFonts w:ascii="Times New Roman" w:hAnsi="Times New Roman"/>
          <w:sz w:val="24"/>
          <w:szCs w:val="24"/>
        </w:rPr>
        <w:t xml:space="preserve"> MIT Press.</w:t>
      </w:r>
      <w:r>
        <w:rPr>
          <w:rFonts w:ascii="Times New Roman" w:hAnsi="Times New Roman"/>
          <w:sz w:val="24"/>
          <w:szCs w:val="24"/>
          <w:lang w:val="en-US"/>
        </w:rPr>
        <w:t xml:space="preserve"> </w:t>
      </w:r>
      <w:r>
        <w:rPr>
          <w:rFonts w:ascii="Times New Roman" w:hAnsi="Times New Roman"/>
          <w:sz w:val="24"/>
          <w:szCs w:val="24"/>
        </w:rPr>
        <w:t>272 pp.</w:t>
      </w:r>
    </w:p>
    <w:p w14:paraId="6491D976">
      <w:pPr>
        <w:numPr>
          <w:ilvl w:val="0"/>
          <w:numId w:val="11"/>
        </w:numPr>
        <w:spacing w:after="0" w:line="240" w:lineRule="auto"/>
        <w:jc w:val="both"/>
        <w:rPr>
          <w:rFonts w:ascii="Times New Roman" w:hAnsi="Times New Roman" w:eastAsia="Times New Roman"/>
          <w:bCs/>
          <w:sz w:val="24"/>
          <w:szCs w:val="24"/>
          <w:lang w:eastAsia="uk-UA"/>
        </w:rPr>
      </w:pPr>
      <w:r>
        <w:rPr>
          <w:rFonts w:ascii="Times New Roman" w:hAnsi="Times New Roman" w:eastAsia="Times New Roman"/>
          <w:bCs/>
          <w:sz w:val="24"/>
          <w:szCs w:val="24"/>
          <w:lang w:eastAsia="uk-UA"/>
        </w:rPr>
        <w:t xml:space="preserve">Woo, J. H., &amp; Choi, H. (2021). Systematic Review for AI-based Language Learning Tools.  </w:t>
      </w:r>
      <w:r>
        <w:rPr>
          <w:rFonts w:ascii="Times New Roman" w:hAnsi="Times New Roman" w:eastAsia="Times New Roman"/>
          <w:bCs/>
          <w:i/>
          <w:iCs/>
          <w:sz w:val="24"/>
          <w:szCs w:val="24"/>
          <w:lang w:eastAsia="uk-UA"/>
        </w:rPr>
        <w:t>arXiv preprint arXiv</w:t>
      </w:r>
      <w:r>
        <w:rPr>
          <w:rFonts w:ascii="Times New Roman" w:hAnsi="Times New Roman" w:eastAsia="Times New Roman"/>
          <w:bCs/>
          <w:sz w:val="24"/>
          <w:szCs w:val="24"/>
          <w:lang w:eastAsia="uk-UA"/>
        </w:rPr>
        <w:t>:</w:t>
      </w:r>
      <w:r>
        <w:rPr>
          <w:rFonts w:ascii="Times New Roman" w:hAnsi="Times New Roman" w:eastAsia="Times New Roman"/>
          <w:bCs/>
          <w:i/>
          <w:iCs/>
          <w:sz w:val="24"/>
          <w:szCs w:val="24"/>
          <w:lang w:eastAsia="uk-UA"/>
        </w:rPr>
        <w:t>2111.04455.</w:t>
      </w:r>
      <w:r>
        <w:rPr>
          <w:rFonts w:ascii="Times New Roman" w:hAnsi="Times New Roman" w:eastAsia="Times New Roman"/>
          <w:bCs/>
          <w:sz w:val="24"/>
          <w:szCs w:val="24"/>
          <w:lang w:eastAsia="uk-UA"/>
        </w:rPr>
        <w:t xml:space="preserve"> </w:t>
      </w:r>
    </w:p>
    <w:p w14:paraId="66931745">
      <w:pPr>
        <w:spacing w:after="0" w:line="240" w:lineRule="auto"/>
        <w:jc w:val="both"/>
        <w:rPr>
          <w:rFonts w:ascii="Times New Roman" w:hAnsi="Times New Roman" w:eastAsia="Times New Roman"/>
          <w:bCs/>
          <w:sz w:val="24"/>
          <w:szCs w:val="24"/>
          <w:lang w:eastAsia="uk-UA"/>
        </w:rPr>
      </w:pPr>
    </w:p>
    <w:p w14:paraId="6F773362">
      <w:pPr>
        <w:widowControl w:val="0"/>
        <w:suppressAutoHyphens/>
        <w:autoSpaceDN w:val="0"/>
        <w:spacing w:after="0" w:line="240" w:lineRule="auto"/>
        <w:ind w:left="-440" w:leftChars="-200" w:firstLine="350" w:firstLineChars="125"/>
        <w:textAlignment w:val="baseline"/>
        <w:rPr>
          <w:rFonts w:ascii="Times New Roman" w:hAnsi="Times New Roman" w:eastAsia="Andale Sans UI"/>
          <w:kern w:val="3"/>
          <w:sz w:val="24"/>
          <w:szCs w:val="24"/>
          <w:lang w:val="ru-RU" w:eastAsia="ja-JP" w:bidi="fa-IR"/>
        </w:rPr>
      </w:pPr>
      <w:r>
        <w:rPr>
          <w:rFonts w:ascii="Times New Roman" w:hAnsi="Times New Roman" w:eastAsia="Times New Roman"/>
          <w:color w:val="000000"/>
          <w:sz w:val="28"/>
          <w:szCs w:val="28"/>
          <w:lang w:val="ru-RU" w:eastAsia="uk-UA"/>
        </w:rPr>
        <w:t>Статтю надіслано до редколегії 06.04.2026 р.</w:t>
      </w:r>
    </w:p>
    <w:p w14:paraId="7BF01CA3">
      <w:pPr>
        <w:widowControl w:val="0"/>
        <w:suppressAutoHyphens/>
        <w:autoSpaceDN w:val="0"/>
        <w:spacing w:after="0" w:line="240" w:lineRule="auto"/>
        <w:ind w:left="-440" w:leftChars="-200" w:firstLine="350" w:firstLineChars="125"/>
        <w:textAlignment w:val="baseline"/>
        <w:rPr>
          <w:rFonts w:ascii="Times New Roman" w:hAnsi="Times New Roman" w:eastAsia="Times New Roman"/>
          <w:color w:val="000000"/>
          <w:sz w:val="28"/>
          <w:szCs w:val="28"/>
          <w:lang w:val="ru-RU" w:eastAsia="uk-UA"/>
        </w:rPr>
      </w:pPr>
      <w:r>
        <w:rPr>
          <w:rFonts w:ascii="Times New Roman" w:hAnsi="Times New Roman" w:eastAsia="Times New Roman"/>
          <w:color w:val="000000"/>
          <w:sz w:val="28"/>
          <w:szCs w:val="28"/>
          <w:lang w:val="ru-RU" w:eastAsia="uk-UA"/>
        </w:rPr>
        <w:t>Статтю рекомендовано до друку 1</w:t>
      </w:r>
      <w:r>
        <w:rPr>
          <w:rFonts w:eastAsia="Times New Roman"/>
          <w:color w:val="000000"/>
          <w:sz w:val="28"/>
          <w:szCs w:val="28"/>
          <w:lang w:val="ru-RU" w:eastAsia="uk-UA"/>
        </w:rPr>
        <w:t>2</w:t>
      </w:r>
      <w:r>
        <w:rPr>
          <w:rFonts w:ascii="Times New Roman" w:hAnsi="Times New Roman" w:eastAsia="Times New Roman"/>
          <w:color w:val="000000"/>
          <w:sz w:val="28"/>
          <w:szCs w:val="28"/>
          <w:lang w:val="ru-RU" w:eastAsia="uk-UA"/>
        </w:rPr>
        <w:t>.0</w:t>
      </w:r>
      <w:r>
        <w:rPr>
          <w:rFonts w:eastAsia="Times New Roman"/>
          <w:color w:val="000000"/>
          <w:sz w:val="28"/>
          <w:szCs w:val="28"/>
          <w:lang w:val="ru-RU" w:eastAsia="uk-UA"/>
        </w:rPr>
        <w:t>5</w:t>
      </w:r>
      <w:r>
        <w:rPr>
          <w:rFonts w:ascii="Times New Roman" w:hAnsi="Times New Roman" w:eastAsia="Times New Roman"/>
          <w:color w:val="000000"/>
          <w:sz w:val="28"/>
          <w:szCs w:val="28"/>
          <w:lang w:val="ru-RU" w:eastAsia="uk-UA"/>
        </w:rPr>
        <w:t>.2026 р.</w:t>
      </w:r>
    </w:p>
    <w:p w14:paraId="75B6502B">
      <w:pPr>
        <w:rPr>
          <w:lang w:val="ru-RU"/>
        </w:rPr>
      </w:pPr>
    </w:p>
    <w:p w14:paraId="77871388">
      <w:pPr>
        <w:tabs>
          <w:tab w:val="left" w:pos="709"/>
        </w:tabs>
        <w:spacing w:after="0" w:line="240" w:lineRule="auto"/>
        <w:ind w:firstLine="709"/>
        <w:jc w:val="both"/>
        <w:rPr>
          <w:rFonts w:ascii="Times New Roman" w:hAnsi="Times New Roman" w:eastAsia="Arial"/>
          <w:sz w:val="28"/>
          <w:szCs w:val="28"/>
          <w:shd w:val="clear" w:color="auto" w:fill="FFFFFF"/>
          <w:lang w:val="ru-RU" w:eastAsia="uk-UA"/>
        </w:rPr>
      </w:pPr>
    </w:p>
    <w:p w14:paraId="677CB375">
      <w:pPr>
        <w:tabs>
          <w:tab w:val="left" w:pos="709"/>
        </w:tabs>
        <w:spacing w:after="0" w:line="240" w:lineRule="auto"/>
        <w:ind w:firstLine="709"/>
        <w:jc w:val="both"/>
        <w:rPr>
          <w:rFonts w:ascii="Times New Roman" w:hAnsi="Times New Roman" w:eastAsia="Arial"/>
          <w:sz w:val="28"/>
          <w:szCs w:val="28"/>
          <w:shd w:val="clear" w:color="auto" w:fill="FFFFFF"/>
          <w:lang w:val="ru-RU" w:eastAsia="uk-UA"/>
        </w:rPr>
      </w:pPr>
    </w:p>
    <w:p w14:paraId="6934CC47">
      <w:pPr>
        <w:spacing w:line="240" w:lineRule="auto"/>
        <w:rPr>
          <w:rFonts w:ascii="Times New Roman" w:hAnsi="Times New Roman" w:eastAsia="SimSun"/>
          <w:b/>
          <w:bCs/>
          <w:sz w:val="28"/>
          <w:szCs w:val="28"/>
          <w:lang w:val="ru-RU" w:eastAsia="zh-CN" w:bidi="ar"/>
          <w14:ligatures w14:val="standardContextual"/>
        </w:rPr>
      </w:pPr>
      <w:r>
        <w:rPr>
          <w:rFonts w:ascii="Times New Roman" w:hAnsi="Times New Roman" w:eastAsia="SimSun"/>
          <w:b/>
          <w:bCs/>
          <w:sz w:val="28"/>
          <w:szCs w:val="28"/>
          <w:lang w:val="ru-RU" w:eastAsia="zh-CN" w:bidi="ar"/>
          <w14:ligatures w14:val="standardContextual"/>
        </w:rPr>
        <w:t>УДК 82-31ʼ06.091(100):355.48</w:t>
      </w:r>
    </w:p>
    <w:p w14:paraId="77E15360">
      <w:pPr>
        <w:tabs>
          <w:tab w:val="left" w:pos="709"/>
        </w:tabs>
        <w:spacing w:after="0" w:line="360" w:lineRule="auto"/>
        <w:jc w:val="both"/>
        <w:rPr>
          <w:rFonts w:hint="default" w:ascii="Times New Roman" w:hAnsi="Times New Roman"/>
          <w:b/>
          <w:bCs/>
          <w:sz w:val="28"/>
          <w:szCs w:val="28"/>
          <w:highlight w:val="none"/>
          <w:shd w:val="clear" w:color="auto" w:fill="FFFFFF"/>
          <w:lang w:val="uk-UA"/>
        </w:rPr>
      </w:pPr>
      <w:r>
        <w:rPr>
          <w:rFonts w:ascii="Times New Roman" w:hAnsi="Times New Roman"/>
          <w:b/>
          <w:bCs/>
          <w:sz w:val="28"/>
          <w:szCs w:val="28"/>
          <w:shd w:val="clear" w:color="auto" w:fill="FFFFFF"/>
          <w:lang w:val="en-US"/>
        </w:rPr>
        <w:t>DOI:</w:t>
      </w:r>
      <w:r>
        <w:rPr>
          <w:rFonts w:ascii="Times New Roman" w:hAnsi="Times New Roman"/>
          <w:b/>
          <w:bCs/>
          <w:sz w:val="28"/>
          <w:szCs w:val="28"/>
          <w:shd w:val="clear" w:color="auto" w:fill="FFFFFF"/>
        </w:rPr>
        <w:t xml:space="preserve"> 10.31652/2786-9083-202</w:t>
      </w:r>
      <w:r>
        <w:rPr>
          <w:rFonts w:ascii="Times New Roman" w:hAnsi="Times New Roman"/>
          <w:b/>
          <w:bCs/>
          <w:sz w:val="28"/>
          <w:szCs w:val="28"/>
          <w:shd w:val="clear" w:color="auto" w:fill="FFFFFF"/>
          <w:lang w:val="en-US"/>
        </w:rPr>
        <w:t>6</w:t>
      </w:r>
      <w:r>
        <w:rPr>
          <w:rFonts w:ascii="Times New Roman" w:hAnsi="Times New Roman"/>
          <w:b/>
          <w:bCs/>
          <w:sz w:val="28"/>
          <w:szCs w:val="28"/>
          <w:shd w:val="clear" w:color="auto" w:fill="FFFFFF"/>
        </w:rPr>
        <w:t>-</w:t>
      </w:r>
      <w:r>
        <w:rPr>
          <w:rFonts w:ascii="Times New Roman" w:hAnsi="Times New Roman"/>
          <w:b/>
          <w:bCs/>
          <w:sz w:val="28"/>
          <w:szCs w:val="28"/>
          <w:shd w:val="clear" w:color="auto" w:fill="FFFFFF"/>
          <w:lang w:val="en-US"/>
        </w:rPr>
        <w:t>7(2)</w:t>
      </w:r>
      <w:r>
        <w:rPr>
          <w:rFonts w:ascii="Times New Roman" w:hAnsi="Times New Roman"/>
          <w:b/>
          <w:bCs/>
          <w:sz w:val="28"/>
          <w:szCs w:val="28"/>
          <w:shd w:val="clear" w:color="auto" w:fill="FFFFFF"/>
        </w:rPr>
        <w:t>-</w:t>
      </w:r>
      <w:r>
        <w:rPr>
          <w:rFonts w:hint="default" w:ascii="Times New Roman" w:hAnsi="Times New Roman"/>
          <w:b/>
          <w:bCs/>
          <w:sz w:val="28"/>
          <w:szCs w:val="28"/>
          <w:shd w:val="clear" w:color="auto" w:fill="FFFFFF"/>
          <w:lang w:val="uk-UA"/>
        </w:rPr>
        <w:t>81</w:t>
      </w:r>
      <w:r>
        <w:rPr>
          <w:rFonts w:ascii="Times New Roman" w:hAnsi="Times New Roman"/>
          <w:b/>
          <w:bCs/>
          <w:sz w:val="28"/>
          <w:szCs w:val="28"/>
          <w:highlight w:val="none"/>
          <w:shd w:val="clear" w:color="auto" w:fill="FFFFFF"/>
        </w:rPr>
        <w:t>-</w:t>
      </w:r>
      <w:r>
        <w:rPr>
          <w:rFonts w:ascii="Times New Roman" w:hAnsi="Times New Roman"/>
          <w:b/>
          <w:bCs/>
          <w:sz w:val="28"/>
          <w:szCs w:val="28"/>
          <w:highlight w:val="none"/>
          <w:shd w:val="clear" w:color="auto" w:fill="FFFFFF"/>
          <w:lang w:val="en-US"/>
        </w:rPr>
        <w:t>1</w:t>
      </w:r>
      <w:r>
        <w:rPr>
          <w:rFonts w:hint="default" w:ascii="Times New Roman" w:hAnsi="Times New Roman"/>
          <w:b/>
          <w:bCs/>
          <w:sz w:val="28"/>
          <w:szCs w:val="28"/>
          <w:highlight w:val="none"/>
          <w:shd w:val="clear" w:color="auto" w:fill="FFFFFF"/>
          <w:lang w:val="uk-UA"/>
        </w:rPr>
        <w:t>02</w:t>
      </w:r>
    </w:p>
    <w:p w14:paraId="160254FB">
      <w:pPr>
        <w:spacing w:after="0" w:line="360" w:lineRule="auto"/>
        <w:ind w:firstLine="709"/>
        <w:jc w:val="right"/>
        <w:rPr>
          <w:rFonts w:ascii="Times New Roman" w:hAnsi="Times New Roman" w:eastAsia="Aptos"/>
          <w:i/>
          <w:kern w:val="2"/>
          <w14:ligatures w14:val="standardContextual"/>
        </w:rPr>
      </w:pPr>
      <w:r>
        <w:rPr>
          <w:rFonts w:ascii="Times New Roman" w:hAnsi="Times New Roman" w:eastAsia="Aptos"/>
          <w:b/>
          <w:i/>
          <w:kern w:val="2"/>
          <w14:ligatures w14:val="standardContextual"/>
        </w:rPr>
        <w:t xml:space="preserve">Світлана Таратута, </w:t>
      </w:r>
      <w:r>
        <w:rPr>
          <w:rFonts w:ascii="Times New Roman" w:hAnsi="Times New Roman" w:eastAsia="Aptos"/>
          <w:i/>
          <w:kern w:val="2"/>
          <w14:ligatures w14:val="standardContextual"/>
        </w:rPr>
        <w:t>кандидат філологічних наук,</w:t>
      </w:r>
    </w:p>
    <w:p w14:paraId="2D59F0EE">
      <w:pPr>
        <w:spacing w:after="0" w:line="360" w:lineRule="auto"/>
        <w:ind w:firstLine="709"/>
        <w:jc w:val="right"/>
        <w:rPr>
          <w:rFonts w:ascii="Times New Roman" w:hAnsi="Times New Roman" w:eastAsia="Aptos"/>
          <w:i/>
          <w:kern w:val="2"/>
          <w14:ligatures w14:val="standardContextual"/>
        </w:rPr>
      </w:pPr>
      <w:r>
        <w:rPr>
          <w:rFonts w:ascii="Times New Roman" w:hAnsi="Times New Roman" w:eastAsia="Aptos"/>
          <w:i/>
          <w:kern w:val="2"/>
          <w14:ligatures w14:val="standardContextual"/>
        </w:rPr>
        <w:t xml:space="preserve"> доцент кафедри міжкультурної комунікації, </w:t>
      </w:r>
    </w:p>
    <w:p w14:paraId="691334D6">
      <w:pPr>
        <w:spacing w:after="0" w:line="360" w:lineRule="auto"/>
        <w:ind w:firstLine="709"/>
        <w:jc w:val="right"/>
        <w:rPr>
          <w:rFonts w:ascii="Times New Roman" w:hAnsi="Times New Roman" w:eastAsia="Aptos"/>
          <w:i/>
          <w:kern w:val="2"/>
          <w14:ligatures w14:val="standardContextual"/>
        </w:rPr>
      </w:pPr>
      <w:r>
        <w:rPr>
          <w:rFonts w:ascii="Times New Roman" w:hAnsi="Times New Roman" w:eastAsia="Aptos"/>
          <w:i/>
          <w:kern w:val="2"/>
          <w14:ligatures w14:val="standardContextual"/>
        </w:rPr>
        <w:t xml:space="preserve">світової літератури  та перекладу </w:t>
      </w:r>
    </w:p>
    <w:p w14:paraId="3F526EA8">
      <w:pPr>
        <w:spacing w:after="0" w:line="360" w:lineRule="auto"/>
        <w:ind w:firstLine="709"/>
        <w:jc w:val="right"/>
        <w:rPr>
          <w:rFonts w:ascii="Times New Roman" w:hAnsi="Times New Roman" w:eastAsia="Aptos"/>
          <w:i/>
          <w:kern w:val="2"/>
          <w14:ligatures w14:val="standardContextual"/>
        </w:rPr>
      </w:pPr>
      <w:r>
        <w:rPr>
          <w:rFonts w:ascii="Times New Roman" w:hAnsi="Times New Roman" w:eastAsia="Aptos"/>
          <w:i/>
          <w:kern w:val="2"/>
          <w14:ligatures w14:val="standardContextual"/>
        </w:rPr>
        <w:t>Вінницького державного педагогічного університету</w:t>
      </w:r>
    </w:p>
    <w:p w14:paraId="1AF3DC90">
      <w:pPr>
        <w:spacing w:after="0" w:line="360" w:lineRule="auto"/>
        <w:ind w:firstLine="709"/>
        <w:jc w:val="right"/>
        <w:rPr>
          <w:rFonts w:ascii="Times New Roman" w:hAnsi="Times New Roman" w:eastAsia="Aptos"/>
          <w:i/>
          <w:kern w:val="2"/>
          <w14:ligatures w14:val="standardContextual"/>
        </w:rPr>
      </w:pPr>
      <w:r>
        <w:rPr>
          <w:rFonts w:ascii="Times New Roman" w:hAnsi="Times New Roman" w:eastAsia="Aptos"/>
          <w:i/>
          <w:kern w:val="2"/>
          <w14:ligatures w14:val="standardContextual"/>
        </w:rPr>
        <w:t xml:space="preserve"> імені Михайла Коцюбинського </w:t>
      </w:r>
    </w:p>
    <w:p w14:paraId="5BE440E0">
      <w:pPr>
        <w:spacing w:after="0" w:line="360" w:lineRule="auto"/>
        <w:ind w:firstLine="709"/>
        <w:jc w:val="right"/>
        <w:rPr>
          <w:rFonts w:ascii="Times New Roman" w:hAnsi="Times New Roman" w:eastAsia="Aptos"/>
          <w:i/>
          <w:kern w:val="2"/>
          <w14:ligatures w14:val="standardContextual"/>
        </w:rPr>
      </w:pPr>
      <w:r>
        <w:fldChar w:fldCharType="begin"/>
      </w:r>
      <w:r>
        <w:instrText xml:space="preserve"> HYPERLINK "https://orcid.org/0000-0002-9236-1123" </w:instrText>
      </w:r>
      <w:r>
        <w:fldChar w:fldCharType="separate"/>
      </w:r>
      <w:r>
        <w:rPr>
          <w:rFonts w:ascii="Times New Roman" w:hAnsi="Times New Roman" w:eastAsia="Aptos"/>
          <w:color w:val="0000FF"/>
          <w:kern w:val="2"/>
          <w:u w:val="single"/>
          <w:lang w:val="ru-RU"/>
          <w14:ligatures w14:val="standardContextual"/>
        </w:rPr>
        <w:t>https</w:t>
      </w:r>
      <w:r>
        <w:rPr>
          <w:rFonts w:ascii="Times New Roman" w:hAnsi="Times New Roman" w:eastAsia="Aptos"/>
          <w:color w:val="0000FF"/>
          <w:kern w:val="2"/>
          <w:u w:val="single"/>
          <w14:ligatures w14:val="standardContextual"/>
        </w:rPr>
        <w:t>://</w:t>
      </w:r>
      <w:r>
        <w:rPr>
          <w:rFonts w:ascii="Times New Roman" w:hAnsi="Times New Roman" w:eastAsia="Aptos"/>
          <w:color w:val="0000FF"/>
          <w:kern w:val="2"/>
          <w:u w:val="single"/>
          <w:lang w:val="ru-RU"/>
          <w14:ligatures w14:val="standardContextual"/>
        </w:rPr>
        <w:t>orcid</w:t>
      </w:r>
      <w:r>
        <w:rPr>
          <w:rFonts w:ascii="Times New Roman" w:hAnsi="Times New Roman" w:eastAsia="Aptos"/>
          <w:color w:val="0000FF"/>
          <w:kern w:val="2"/>
          <w:u w:val="single"/>
          <w14:ligatures w14:val="standardContextual"/>
        </w:rPr>
        <w:t>.</w:t>
      </w:r>
      <w:r>
        <w:rPr>
          <w:rFonts w:ascii="Times New Roman" w:hAnsi="Times New Roman" w:eastAsia="Aptos"/>
          <w:color w:val="0000FF"/>
          <w:kern w:val="2"/>
          <w:u w:val="single"/>
          <w:lang w:val="ru-RU"/>
          <w14:ligatures w14:val="standardContextual"/>
        </w:rPr>
        <w:t>org</w:t>
      </w:r>
      <w:r>
        <w:rPr>
          <w:rFonts w:ascii="Times New Roman" w:hAnsi="Times New Roman" w:eastAsia="Aptos"/>
          <w:color w:val="0000FF"/>
          <w:kern w:val="2"/>
          <w:u w:val="single"/>
          <w14:ligatures w14:val="standardContextual"/>
        </w:rPr>
        <w:t>/0000-0002-9236-1123</w:t>
      </w:r>
      <w:r>
        <w:rPr>
          <w:rFonts w:ascii="Times New Roman" w:hAnsi="Times New Roman" w:eastAsia="Aptos"/>
          <w:color w:val="0000FF"/>
          <w:kern w:val="2"/>
          <w:u w:val="single"/>
          <w14:ligatures w14:val="standardContextual"/>
        </w:rPr>
        <w:fldChar w:fldCharType="end"/>
      </w:r>
    </w:p>
    <w:p w14:paraId="4D266F59">
      <w:pPr>
        <w:spacing w:after="0" w:line="240" w:lineRule="auto"/>
        <w:ind w:firstLine="709"/>
        <w:jc w:val="right"/>
        <w:rPr>
          <w:rFonts w:ascii="Times New Roman" w:hAnsi="Times New Roman" w:eastAsia="Aptos"/>
          <w:kern w:val="2"/>
          <w14:ligatures w14:val="standardContextual"/>
        </w:rPr>
      </w:pPr>
      <w:r>
        <w:fldChar w:fldCharType="begin"/>
      </w:r>
      <w:r>
        <w:instrText xml:space="preserve"> HYPERLINK "mailto:s.l.taratuta@gmail.com" </w:instrText>
      </w:r>
      <w:r>
        <w:fldChar w:fldCharType="separate"/>
      </w:r>
      <w:r>
        <w:rPr>
          <w:rFonts w:ascii="Times New Roman" w:hAnsi="Times New Roman" w:eastAsia="Aptos"/>
          <w:color w:val="0000FF"/>
          <w:kern w:val="2"/>
          <w:u w:val="single"/>
          <w:lang w:val="en-US"/>
          <w14:ligatures w14:val="standardContextual"/>
        </w:rPr>
        <w:t>s</w:t>
      </w:r>
      <w:r>
        <w:rPr>
          <w:rFonts w:ascii="Times New Roman" w:hAnsi="Times New Roman" w:eastAsia="Aptos"/>
          <w:color w:val="0000FF"/>
          <w:kern w:val="2"/>
          <w:u w:val="single"/>
          <w14:ligatures w14:val="standardContextual"/>
        </w:rPr>
        <w:t>.</w:t>
      </w:r>
      <w:r>
        <w:rPr>
          <w:rFonts w:ascii="Times New Roman" w:hAnsi="Times New Roman" w:eastAsia="Aptos"/>
          <w:color w:val="0000FF"/>
          <w:kern w:val="2"/>
          <w:u w:val="single"/>
          <w:lang w:val="en-US"/>
          <w14:ligatures w14:val="standardContextual"/>
        </w:rPr>
        <w:t>l</w:t>
      </w:r>
      <w:r>
        <w:rPr>
          <w:rFonts w:ascii="Times New Roman" w:hAnsi="Times New Roman" w:eastAsia="Aptos"/>
          <w:color w:val="0000FF"/>
          <w:kern w:val="2"/>
          <w:u w:val="single"/>
          <w14:ligatures w14:val="standardContextual"/>
        </w:rPr>
        <w:t>.</w:t>
      </w:r>
      <w:r>
        <w:rPr>
          <w:rFonts w:ascii="Times New Roman" w:hAnsi="Times New Roman" w:eastAsia="Aptos"/>
          <w:color w:val="0000FF"/>
          <w:kern w:val="2"/>
          <w:u w:val="single"/>
          <w:lang w:val="en-US"/>
          <w14:ligatures w14:val="standardContextual"/>
        </w:rPr>
        <w:t>taratuta</w:t>
      </w:r>
      <w:r>
        <w:rPr>
          <w:rFonts w:ascii="Times New Roman" w:hAnsi="Times New Roman" w:eastAsia="Aptos"/>
          <w:color w:val="0000FF"/>
          <w:kern w:val="2"/>
          <w:u w:val="single"/>
          <w14:ligatures w14:val="standardContextual"/>
        </w:rPr>
        <w:t>@</w:t>
      </w:r>
      <w:r>
        <w:rPr>
          <w:rFonts w:ascii="Times New Roman" w:hAnsi="Times New Roman" w:eastAsia="Aptos"/>
          <w:color w:val="0000FF"/>
          <w:kern w:val="2"/>
          <w:u w:val="single"/>
          <w:lang w:val="en-US"/>
          <w14:ligatures w14:val="standardContextual"/>
        </w:rPr>
        <w:t>gmail</w:t>
      </w:r>
      <w:r>
        <w:rPr>
          <w:rFonts w:ascii="Times New Roman" w:hAnsi="Times New Roman" w:eastAsia="Aptos"/>
          <w:color w:val="0000FF"/>
          <w:kern w:val="2"/>
          <w:u w:val="single"/>
          <w14:ligatures w14:val="standardContextual"/>
        </w:rPr>
        <w:t>.</w:t>
      </w:r>
      <w:r>
        <w:rPr>
          <w:rFonts w:ascii="Times New Roman" w:hAnsi="Times New Roman" w:eastAsia="Aptos"/>
          <w:color w:val="0000FF"/>
          <w:kern w:val="2"/>
          <w:u w:val="single"/>
          <w:lang w:val="en-US"/>
          <w14:ligatures w14:val="standardContextual"/>
        </w:rPr>
        <w:t>com</w:t>
      </w:r>
      <w:r>
        <w:rPr>
          <w:rFonts w:ascii="Times New Roman" w:hAnsi="Times New Roman" w:eastAsia="Aptos"/>
          <w:color w:val="0000FF"/>
          <w:kern w:val="2"/>
          <w:u w:val="single"/>
          <w:lang w:val="en-US"/>
          <w14:ligatures w14:val="standardContextual"/>
        </w:rPr>
        <w:fldChar w:fldCharType="end"/>
      </w:r>
    </w:p>
    <w:p w14:paraId="07649A20">
      <w:pPr>
        <w:spacing w:after="0" w:line="240" w:lineRule="auto"/>
        <w:ind w:firstLine="709"/>
        <w:jc w:val="center"/>
        <w:rPr>
          <w:rFonts w:ascii="Times New Roman" w:hAnsi="Times New Roman" w:eastAsia="Aptos"/>
          <w:b/>
          <w:bCs/>
          <w:kern w:val="2"/>
          <w:sz w:val="28"/>
          <w14:ligatures w14:val="standardContextual"/>
        </w:rPr>
      </w:pPr>
    </w:p>
    <w:p w14:paraId="02F27318">
      <w:pPr>
        <w:spacing w:after="0" w:line="240" w:lineRule="auto"/>
        <w:ind w:firstLine="709"/>
        <w:jc w:val="center"/>
        <w:rPr>
          <w:rFonts w:ascii="Times New Roman" w:hAnsi="Times New Roman" w:eastAsia="Aptos"/>
          <w:b/>
          <w:bCs/>
          <w:kern w:val="2"/>
          <w:sz w:val="28"/>
          <w14:ligatures w14:val="standardContextual"/>
        </w:rPr>
      </w:pPr>
      <w:r>
        <w:rPr>
          <w:rFonts w:ascii="Times New Roman" w:hAnsi="Times New Roman" w:eastAsia="Aptos"/>
          <w:b/>
          <w:bCs/>
          <w:kern w:val="2"/>
          <w:sz w:val="28"/>
          <w14:ligatures w14:val="standardContextual"/>
        </w:rPr>
        <w:t>КОМПАРАТИВНІ СТРАТЕГІЇ ВИВЧЕННЯ СУЧАСНИХ РОМАНІВ ПРО ДРУГУ СВІТОВУ ВІЙНУ (НА МАТЕРІАЛІ РОМАНУ ДЖ. ПІКОЛТ «РОЗПОВІДАЧКА» ТА ТВОРІВ КІНЦЯ ХХ– ПОЧАТКУ ХХІ ст.)</w:t>
      </w:r>
    </w:p>
    <w:p w14:paraId="7C6D77B6">
      <w:pPr>
        <w:spacing w:after="0" w:line="360" w:lineRule="auto"/>
        <w:ind w:firstLine="709"/>
        <w:jc w:val="both"/>
        <w:rPr>
          <w:rFonts w:ascii="Times New Roman" w:hAnsi="Times New Roman" w:eastAsia="Aptos"/>
          <w:kern w:val="2"/>
          <w:sz w:val="20"/>
          <w:szCs w:val="20"/>
          <w14:ligatures w14:val="standardContextual"/>
        </w:rPr>
      </w:pPr>
      <w:r>
        <w:rPr>
          <w:rFonts w:ascii="Times New Roman" w:hAnsi="Times New Roman" w:eastAsia="Aptos"/>
          <w:kern w:val="2"/>
          <w:sz w:val="20"/>
          <w:szCs w:val="20"/>
          <w14:ligatures w14:val="standardContextual"/>
        </w:rPr>
        <w:t xml:space="preserve">У статті проаналізовано особливості відображення подій Другої світової війни в романі Джоді Піколт </w:t>
      </w:r>
      <w:r>
        <w:rPr>
          <w:rFonts w:ascii="Times New Roman" w:hAnsi="Times New Roman" w:eastAsia="Aptos"/>
          <w:i/>
          <w:iCs/>
          <w:kern w:val="2"/>
          <w:sz w:val="20"/>
          <w:szCs w:val="20"/>
          <w14:ligatures w14:val="standardContextual"/>
        </w:rPr>
        <w:t>«Розповідачка»</w:t>
      </w:r>
      <w:r>
        <w:rPr>
          <w:rFonts w:ascii="Times New Roman" w:hAnsi="Times New Roman" w:eastAsia="Aptos"/>
          <w:kern w:val="2"/>
          <w:sz w:val="20"/>
          <w:szCs w:val="20"/>
          <w14:ligatures w14:val="standardContextual"/>
        </w:rPr>
        <w:t xml:space="preserve"> у контексті сучасної зарубіжної літератури кінця ХХ – початку ХХІ ст. </w:t>
      </w:r>
    </w:p>
    <w:p w14:paraId="605F7D30">
      <w:pPr>
        <w:spacing w:after="0" w:line="360" w:lineRule="auto"/>
        <w:ind w:firstLine="709"/>
        <w:jc w:val="both"/>
        <w:rPr>
          <w:rFonts w:ascii="Times New Roman" w:hAnsi="Times New Roman" w:eastAsia="Aptos"/>
          <w:kern w:val="2"/>
          <w:sz w:val="20"/>
          <w:szCs w:val="20"/>
          <w14:ligatures w14:val="standardContextual"/>
        </w:rPr>
      </w:pPr>
      <w:r>
        <w:rPr>
          <w:rFonts w:ascii="Times New Roman" w:hAnsi="Times New Roman" w:eastAsia="Aptos"/>
          <w:kern w:val="2"/>
          <w:sz w:val="20"/>
          <w:szCs w:val="20"/>
          <w14:ligatures w14:val="standardContextual"/>
        </w:rPr>
        <w:t xml:space="preserve">Мета дослідження полягає у виявленні провідних тенденцій осмислення трагедії війни у новітньому художньому дискурсі. </w:t>
      </w:r>
    </w:p>
    <w:p w14:paraId="66714648">
      <w:pPr>
        <w:spacing w:after="0" w:line="360" w:lineRule="auto"/>
        <w:ind w:firstLine="709"/>
        <w:jc w:val="both"/>
        <w:rPr>
          <w:rFonts w:ascii="Times New Roman" w:hAnsi="Times New Roman" w:eastAsia="Aptos"/>
          <w:kern w:val="2"/>
          <w:sz w:val="20"/>
          <w:szCs w:val="20"/>
          <w14:ligatures w14:val="standardContextual"/>
        </w:rPr>
      </w:pPr>
      <w:r>
        <w:rPr>
          <w:rFonts w:ascii="Times New Roman" w:hAnsi="Times New Roman" w:eastAsia="Aptos"/>
          <w:kern w:val="2"/>
          <w:sz w:val="20"/>
          <w:szCs w:val="20"/>
          <w14:ligatures w14:val="standardContextual"/>
        </w:rPr>
        <w:t>Використання компаративних стратегій у вивченні воєнної прози ХХІ століття дозволяє магістрантам опанувати навички типологічного зіставлення текстів, що належать до різних національних літератур, проте об’єднані спільним проблемно-тематичним вузлом — етикою пам’яті про Голокост. Це перетворює літературознавчий аналіз на активний процес розшифрування культурних кодів та пошуку універсальних гуманістичних смислів.В роботі використані компаративний, структурно-типологічний, наратологічний та культурно-історичний методи, що дозволяють простежити міжтекстові зв’язки, поетику відображення травматичного досвіду і механізми передачі постпам’яті.</w:t>
      </w:r>
    </w:p>
    <w:p w14:paraId="0856D4BE">
      <w:pPr>
        <w:spacing w:after="0" w:line="360" w:lineRule="auto"/>
        <w:ind w:firstLine="709"/>
        <w:jc w:val="both"/>
        <w:rPr>
          <w:rFonts w:ascii="Times New Roman" w:hAnsi="Times New Roman" w:eastAsia="Aptos"/>
          <w:kern w:val="2"/>
          <w:sz w:val="20"/>
          <w:szCs w:val="20"/>
          <w14:ligatures w14:val="standardContextual"/>
        </w:rPr>
      </w:pPr>
      <w:r>
        <w:rPr>
          <w:rFonts w:ascii="Times New Roman" w:hAnsi="Times New Roman" w:eastAsia="Aptos"/>
          <w:kern w:val="2"/>
          <w:sz w:val="20"/>
          <w:szCs w:val="20"/>
          <w14:ligatures w14:val="standardContextual"/>
        </w:rPr>
        <w:t>Роман Дж.Піколт «Розповідачка» розглянутий у співставленні його з романами про Другу світову війну, написаними в кінці ХХ – на початку ХХІ ст., а саме: В.Стайрон «Вибір Софі», Б.Шлінк «Читець», Дж.Літтелл «Благоволительки», Дж.Бойн «Хлопчик у смугастій піжамі», М.Зузак «Крадійка книжок», Б.Елтон «Два брати», К.Генна «Соловей», Т.Кениллі «Список Шиндлера».</w:t>
      </w:r>
    </w:p>
    <w:p w14:paraId="00DFD3F4">
      <w:pPr>
        <w:spacing w:after="0" w:line="360" w:lineRule="auto"/>
        <w:ind w:firstLine="709"/>
        <w:jc w:val="both"/>
        <w:rPr>
          <w:rFonts w:ascii="Times New Roman" w:hAnsi="Times New Roman" w:eastAsia="Aptos"/>
          <w:kern w:val="2"/>
          <w:sz w:val="20"/>
          <w:szCs w:val="20"/>
          <w14:ligatures w14:val="standardContextual"/>
        </w:rPr>
      </w:pPr>
      <w:r>
        <w:rPr>
          <w:rFonts w:ascii="Times New Roman" w:hAnsi="Times New Roman" w:eastAsia="Aptos"/>
          <w:kern w:val="2"/>
          <w:sz w:val="20"/>
          <w:szCs w:val="20"/>
          <w14:ligatures w14:val="standardContextual"/>
        </w:rPr>
        <w:t>У центрі уваги взаємодія таких феноменів, як постпам'ять, контрпам'ять і посттравма, розглянутих крізь призму художнього осмислення Голокосту. Доведено, що роман Дж.Піколт акумулює ключові тенденції сучасної літератури про Другу світову війну: деконструкцію образу зла, ускладнення психології злочинця, зміщення фокусу з воєнних подій на внутрішній світ особистості. Зазначено, що трагедія війни продовжується у «постпам’яті» нащадків жертв, а тема провини й пробачення набуває глобального морально-філософського звучання.</w:t>
      </w:r>
    </w:p>
    <w:p w14:paraId="0724111D">
      <w:pPr>
        <w:spacing w:after="0" w:line="360" w:lineRule="auto"/>
        <w:ind w:firstLine="709"/>
        <w:jc w:val="both"/>
        <w:rPr>
          <w:rFonts w:ascii="Times New Roman" w:hAnsi="Times New Roman" w:eastAsia="Aptos"/>
          <w:kern w:val="2"/>
          <w:sz w:val="20"/>
          <w:szCs w:val="20"/>
          <w14:ligatures w14:val="standardContextual"/>
        </w:rPr>
      </w:pPr>
      <w:r>
        <w:rPr>
          <w:rFonts w:ascii="Times New Roman" w:hAnsi="Times New Roman" w:eastAsia="Aptos"/>
          <w:kern w:val="2"/>
          <w:sz w:val="20"/>
          <w:szCs w:val="20"/>
          <w14:ligatures w14:val="standardContextual"/>
        </w:rPr>
        <w:t>Визначено, що важливою ознакою новітнього воєнного наративу є поєднання двох хронотопів — минулого і сучасного — та поліфонічна система оповіді, де взаємодіють голоси жертви й ката, прямі й опосередковані свідчення. Роман «Розповідачка» демонструє перехід до етапу етичного діалогу між минулим і сучасністю, коли пам'ять про Голокост стає основою моральної рефлексії людства. Зроблено висновок, що твір Дж.Піколт втілює світову тенденцію формування «постгероїчної» моделі художнього осмислення війни, у якій гуманістичний акцент зміщується на психологію травми, відповідальності та складну амбівалентність людської природи.</w:t>
      </w:r>
    </w:p>
    <w:p w14:paraId="2228B025">
      <w:pPr>
        <w:spacing w:after="0" w:line="360" w:lineRule="auto"/>
        <w:ind w:firstLine="709"/>
        <w:jc w:val="both"/>
        <w:rPr>
          <w:rFonts w:ascii="Times New Roman" w:hAnsi="Times New Roman" w:eastAsia="Aptos"/>
          <w:kern w:val="2"/>
          <w:sz w:val="20"/>
          <w:szCs w:val="20"/>
          <w14:ligatures w14:val="standardContextual"/>
        </w:rPr>
      </w:pPr>
      <w:r>
        <w:rPr>
          <w:rFonts w:ascii="Times New Roman" w:hAnsi="Times New Roman" w:eastAsia="Aptos"/>
          <w:b/>
          <w:bCs/>
          <w:kern w:val="2"/>
          <w:sz w:val="20"/>
          <w:szCs w:val="20"/>
          <w14:ligatures w14:val="standardContextual"/>
        </w:rPr>
        <w:t>Ключові слова</w:t>
      </w:r>
      <w:r>
        <w:rPr>
          <w:rFonts w:ascii="Times New Roman" w:hAnsi="Times New Roman" w:eastAsia="Aptos"/>
          <w:kern w:val="2"/>
          <w:sz w:val="20"/>
          <w:szCs w:val="20"/>
          <w14:ligatures w14:val="standardContextual"/>
        </w:rPr>
        <w:t>: Голокост, Друга світова війна, сучасна література про війну, постпам’ять, контр-пам’ять, посттравма, гуманізм, дегуманізація, двопланова композиція, паралельні хронотопи, дієгетичний наратор, ненадійний наратор, наративна опозиція, множинний наратор.</w:t>
      </w:r>
    </w:p>
    <w:p w14:paraId="3119C133">
      <w:pPr>
        <w:spacing w:after="0" w:line="360" w:lineRule="auto"/>
        <w:ind w:firstLine="709"/>
        <w:jc w:val="both"/>
        <w:rPr>
          <w:rFonts w:ascii="Times New Roman" w:hAnsi="Times New Roman" w:eastAsia="Aptos"/>
          <w:kern w:val="2"/>
          <w:sz w:val="20"/>
          <w:szCs w:val="20"/>
          <w14:ligatures w14:val="standardContextual"/>
        </w:rPr>
      </w:pPr>
    </w:p>
    <w:p w14:paraId="6281937B">
      <w:pPr>
        <w:tabs>
          <w:tab w:val="left" w:pos="709"/>
        </w:tabs>
        <w:autoSpaceDE w:val="0"/>
        <w:autoSpaceDN w:val="0"/>
        <w:adjustRightInd w:val="0"/>
        <w:spacing w:after="0" w:line="240" w:lineRule="auto"/>
        <w:ind w:firstLine="709"/>
        <w:jc w:val="right"/>
        <w:rPr>
          <w:rFonts w:ascii="Times New Roman" w:hAnsi="Times New Roman"/>
          <w:sz w:val="20"/>
          <w:szCs w:val="20"/>
          <w:lang w:val="en-US"/>
        </w:rPr>
      </w:pPr>
      <w:r>
        <w:rPr>
          <w:rFonts w:ascii="Times New Roman" w:hAnsi="Times New Roman"/>
          <w:b/>
          <w:bCs/>
          <w:i/>
          <w:iCs/>
          <w:sz w:val="20"/>
          <w:szCs w:val="20"/>
          <w:lang w:val="en-US"/>
        </w:rPr>
        <w:t>Svitlana Taratuta,</w:t>
      </w:r>
      <w:r>
        <w:rPr>
          <w:rFonts w:ascii="Times New Roman" w:hAnsi="Times New Roman"/>
          <w:i/>
          <w:iCs/>
          <w:sz w:val="20"/>
          <w:szCs w:val="20"/>
          <w:lang w:val="en-US"/>
        </w:rPr>
        <w:t xml:space="preserve"> PhD in Philology, </w:t>
      </w:r>
    </w:p>
    <w:p w14:paraId="2A488171">
      <w:pPr>
        <w:tabs>
          <w:tab w:val="left" w:pos="709"/>
        </w:tabs>
        <w:autoSpaceDE w:val="0"/>
        <w:autoSpaceDN w:val="0"/>
        <w:adjustRightInd w:val="0"/>
        <w:spacing w:after="0" w:line="240" w:lineRule="auto"/>
        <w:ind w:firstLine="709"/>
        <w:jc w:val="right"/>
        <w:rPr>
          <w:rFonts w:ascii="Times New Roman" w:hAnsi="Times New Roman"/>
          <w:sz w:val="20"/>
          <w:szCs w:val="20"/>
          <w:lang w:val="en-US"/>
        </w:rPr>
      </w:pPr>
      <w:r>
        <w:rPr>
          <w:rFonts w:ascii="Times New Roman" w:hAnsi="Times New Roman"/>
          <w:i/>
          <w:iCs/>
          <w:sz w:val="20"/>
          <w:szCs w:val="20"/>
          <w:lang w:val="en-US"/>
        </w:rPr>
        <w:t xml:space="preserve">Associate Professor at the Department of Germanic Philology, </w:t>
      </w:r>
    </w:p>
    <w:p w14:paraId="2AC42EC2">
      <w:pPr>
        <w:tabs>
          <w:tab w:val="left" w:pos="709"/>
        </w:tabs>
        <w:autoSpaceDE w:val="0"/>
        <w:autoSpaceDN w:val="0"/>
        <w:adjustRightInd w:val="0"/>
        <w:spacing w:after="0" w:line="240" w:lineRule="auto"/>
        <w:ind w:firstLine="709"/>
        <w:jc w:val="right"/>
        <w:rPr>
          <w:rFonts w:ascii="Times New Roman" w:hAnsi="Times New Roman"/>
          <w:sz w:val="20"/>
          <w:szCs w:val="20"/>
          <w:lang w:val="en-US"/>
        </w:rPr>
      </w:pPr>
      <w:r>
        <w:rPr>
          <w:rFonts w:ascii="Times New Roman" w:hAnsi="Times New Roman"/>
          <w:i/>
          <w:iCs/>
          <w:sz w:val="20"/>
          <w:szCs w:val="20"/>
          <w:lang w:val="en-US"/>
        </w:rPr>
        <w:t xml:space="preserve">Translation and Foreign Literature </w:t>
      </w:r>
    </w:p>
    <w:p w14:paraId="7CD9C605">
      <w:pPr>
        <w:tabs>
          <w:tab w:val="left" w:pos="709"/>
        </w:tabs>
        <w:autoSpaceDE w:val="0"/>
        <w:autoSpaceDN w:val="0"/>
        <w:adjustRightInd w:val="0"/>
        <w:spacing w:after="0" w:line="240" w:lineRule="auto"/>
        <w:ind w:firstLine="709"/>
        <w:jc w:val="right"/>
        <w:rPr>
          <w:rFonts w:ascii="Times New Roman" w:hAnsi="Times New Roman"/>
          <w:i/>
          <w:iCs/>
          <w:sz w:val="20"/>
          <w:szCs w:val="20"/>
          <w:lang w:val="en-US"/>
        </w:rPr>
      </w:pPr>
      <w:r>
        <w:rPr>
          <w:rFonts w:ascii="Times New Roman" w:hAnsi="Times New Roman"/>
          <w:i/>
          <w:iCs/>
          <w:sz w:val="20"/>
          <w:szCs w:val="20"/>
          <w:lang w:val="en-US"/>
        </w:rPr>
        <w:t xml:space="preserve">Vinnytsia Mykhailo Kotsiubynskyi State Pedagogical University </w:t>
      </w:r>
    </w:p>
    <w:p w14:paraId="538EC3C8">
      <w:pPr>
        <w:tabs>
          <w:tab w:val="left" w:pos="709"/>
        </w:tabs>
        <w:autoSpaceDE w:val="0"/>
        <w:autoSpaceDN w:val="0"/>
        <w:adjustRightInd w:val="0"/>
        <w:spacing w:after="0" w:line="240" w:lineRule="auto"/>
        <w:ind w:firstLine="709"/>
        <w:jc w:val="right"/>
        <w:rPr>
          <w:rFonts w:ascii="Times New Roman" w:hAnsi="Times New Roman"/>
          <w:sz w:val="20"/>
          <w:szCs w:val="20"/>
          <w:lang w:val="en-US"/>
        </w:rPr>
      </w:pPr>
    </w:p>
    <w:p w14:paraId="56EDDDDD">
      <w:pPr>
        <w:spacing w:after="0" w:line="360" w:lineRule="auto"/>
        <w:ind w:firstLine="709"/>
        <w:jc w:val="right"/>
        <w:rPr>
          <w:rFonts w:ascii="Times New Roman" w:hAnsi="Times New Roman" w:eastAsia="Aptos"/>
          <w:i/>
          <w:kern w:val="2"/>
          <w14:ligatures w14:val="standardContextual"/>
        </w:rPr>
      </w:pPr>
      <w:r>
        <w:fldChar w:fldCharType="begin"/>
      </w:r>
      <w:r>
        <w:instrText xml:space="preserve"> HYPERLINK "https://orcid.org/0000-0002-9236-1123" </w:instrText>
      </w:r>
      <w:r>
        <w:fldChar w:fldCharType="separate"/>
      </w:r>
      <w:r>
        <w:rPr>
          <w:rFonts w:ascii="Times New Roman" w:hAnsi="Times New Roman" w:eastAsia="Aptos"/>
          <w:color w:val="0000FF"/>
          <w:kern w:val="2"/>
          <w:u w:val="single"/>
          <w:lang w:val="en-US"/>
          <w14:ligatures w14:val="standardContextual"/>
        </w:rPr>
        <w:t>https</w:t>
      </w:r>
      <w:r>
        <w:rPr>
          <w:rFonts w:ascii="Times New Roman" w:hAnsi="Times New Roman" w:eastAsia="Aptos"/>
          <w:color w:val="0000FF"/>
          <w:kern w:val="2"/>
          <w:u w:val="single"/>
          <w14:ligatures w14:val="standardContextual"/>
        </w:rPr>
        <w:t>://</w:t>
      </w:r>
      <w:r>
        <w:rPr>
          <w:rFonts w:ascii="Times New Roman" w:hAnsi="Times New Roman" w:eastAsia="Aptos"/>
          <w:color w:val="0000FF"/>
          <w:kern w:val="2"/>
          <w:u w:val="single"/>
          <w:lang w:val="en-US"/>
          <w14:ligatures w14:val="standardContextual"/>
        </w:rPr>
        <w:t>orcid</w:t>
      </w:r>
      <w:r>
        <w:rPr>
          <w:rFonts w:ascii="Times New Roman" w:hAnsi="Times New Roman" w:eastAsia="Aptos"/>
          <w:color w:val="0000FF"/>
          <w:kern w:val="2"/>
          <w:u w:val="single"/>
          <w14:ligatures w14:val="standardContextual"/>
        </w:rPr>
        <w:t>.</w:t>
      </w:r>
      <w:r>
        <w:rPr>
          <w:rFonts w:ascii="Times New Roman" w:hAnsi="Times New Roman" w:eastAsia="Aptos"/>
          <w:color w:val="0000FF"/>
          <w:kern w:val="2"/>
          <w:u w:val="single"/>
          <w:lang w:val="en-US"/>
          <w14:ligatures w14:val="standardContextual"/>
        </w:rPr>
        <w:t>org</w:t>
      </w:r>
      <w:r>
        <w:rPr>
          <w:rFonts w:ascii="Times New Roman" w:hAnsi="Times New Roman" w:eastAsia="Aptos"/>
          <w:color w:val="0000FF"/>
          <w:kern w:val="2"/>
          <w:u w:val="single"/>
          <w14:ligatures w14:val="standardContextual"/>
        </w:rPr>
        <w:t>/0000-0002-9236-1123</w:t>
      </w:r>
      <w:r>
        <w:rPr>
          <w:rFonts w:ascii="Times New Roman" w:hAnsi="Times New Roman" w:eastAsia="Aptos"/>
          <w:color w:val="0000FF"/>
          <w:kern w:val="2"/>
          <w:u w:val="single"/>
          <w14:ligatures w14:val="standardContextual"/>
        </w:rPr>
        <w:fldChar w:fldCharType="end"/>
      </w:r>
    </w:p>
    <w:p w14:paraId="7B6D665A">
      <w:pPr>
        <w:spacing w:after="0" w:line="360" w:lineRule="auto"/>
        <w:ind w:firstLine="709"/>
        <w:jc w:val="right"/>
        <w:rPr>
          <w:rFonts w:ascii="Times New Roman" w:hAnsi="Times New Roman" w:eastAsia="Aptos"/>
          <w:kern w:val="2"/>
          <w:sz w:val="20"/>
          <w:szCs w:val="20"/>
          <w14:ligatures w14:val="standardContextual"/>
        </w:rPr>
      </w:pPr>
      <w:r>
        <w:fldChar w:fldCharType="begin"/>
      </w:r>
      <w:r>
        <w:instrText xml:space="preserve"> HYPERLINK "mailto:s.l.taratuta@gmail.com" </w:instrText>
      </w:r>
      <w:r>
        <w:fldChar w:fldCharType="separate"/>
      </w:r>
      <w:r>
        <w:rPr>
          <w:rFonts w:ascii="Times New Roman" w:hAnsi="Times New Roman" w:eastAsia="Aptos"/>
          <w:color w:val="0000FF"/>
          <w:kern w:val="2"/>
          <w:u w:val="single"/>
          <w:lang w:val="en-US"/>
          <w14:ligatures w14:val="standardContextual"/>
        </w:rPr>
        <w:t>s</w:t>
      </w:r>
      <w:r>
        <w:rPr>
          <w:rFonts w:ascii="Times New Roman" w:hAnsi="Times New Roman" w:eastAsia="Aptos"/>
          <w:color w:val="0000FF"/>
          <w:kern w:val="2"/>
          <w:u w:val="single"/>
          <w14:ligatures w14:val="standardContextual"/>
        </w:rPr>
        <w:t>.</w:t>
      </w:r>
      <w:r>
        <w:rPr>
          <w:rFonts w:ascii="Times New Roman" w:hAnsi="Times New Roman" w:eastAsia="Aptos"/>
          <w:color w:val="0000FF"/>
          <w:kern w:val="2"/>
          <w:u w:val="single"/>
          <w:lang w:val="en-US"/>
          <w14:ligatures w14:val="standardContextual"/>
        </w:rPr>
        <w:t>l</w:t>
      </w:r>
      <w:r>
        <w:rPr>
          <w:rFonts w:ascii="Times New Roman" w:hAnsi="Times New Roman" w:eastAsia="Aptos"/>
          <w:color w:val="0000FF"/>
          <w:kern w:val="2"/>
          <w:u w:val="single"/>
          <w14:ligatures w14:val="standardContextual"/>
        </w:rPr>
        <w:t>.</w:t>
      </w:r>
      <w:r>
        <w:rPr>
          <w:rFonts w:ascii="Times New Roman" w:hAnsi="Times New Roman" w:eastAsia="Aptos"/>
          <w:color w:val="0000FF"/>
          <w:kern w:val="2"/>
          <w:u w:val="single"/>
          <w:lang w:val="en-US"/>
          <w14:ligatures w14:val="standardContextual"/>
        </w:rPr>
        <w:t>taratuta</w:t>
      </w:r>
      <w:r>
        <w:rPr>
          <w:rFonts w:ascii="Times New Roman" w:hAnsi="Times New Roman" w:eastAsia="Aptos"/>
          <w:color w:val="0000FF"/>
          <w:kern w:val="2"/>
          <w:u w:val="single"/>
          <w14:ligatures w14:val="standardContextual"/>
        </w:rPr>
        <w:t>@</w:t>
      </w:r>
      <w:r>
        <w:rPr>
          <w:rFonts w:ascii="Times New Roman" w:hAnsi="Times New Roman" w:eastAsia="Aptos"/>
          <w:color w:val="0000FF"/>
          <w:kern w:val="2"/>
          <w:u w:val="single"/>
          <w:lang w:val="en-US"/>
          <w14:ligatures w14:val="standardContextual"/>
        </w:rPr>
        <w:t>gmail</w:t>
      </w:r>
      <w:r>
        <w:rPr>
          <w:rFonts w:ascii="Times New Roman" w:hAnsi="Times New Roman" w:eastAsia="Aptos"/>
          <w:color w:val="0000FF"/>
          <w:kern w:val="2"/>
          <w:u w:val="single"/>
          <w14:ligatures w14:val="standardContextual"/>
        </w:rPr>
        <w:t>.</w:t>
      </w:r>
      <w:r>
        <w:rPr>
          <w:rFonts w:ascii="Times New Roman" w:hAnsi="Times New Roman" w:eastAsia="Aptos"/>
          <w:color w:val="0000FF"/>
          <w:kern w:val="2"/>
          <w:u w:val="single"/>
          <w:lang w:val="en-US"/>
          <w14:ligatures w14:val="standardContextual"/>
        </w:rPr>
        <w:t>com</w:t>
      </w:r>
      <w:r>
        <w:rPr>
          <w:rFonts w:ascii="Times New Roman" w:hAnsi="Times New Roman" w:eastAsia="Aptos"/>
          <w:color w:val="0000FF"/>
          <w:kern w:val="2"/>
          <w:u w:val="single"/>
          <w:lang w:val="en-US"/>
          <w14:ligatures w14:val="standardContextual"/>
        </w:rPr>
        <w:fldChar w:fldCharType="end"/>
      </w:r>
    </w:p>
    <w:p w14:paraId="3F5E04D6">
      <w:pPr>
        <w:spacing w:after="0" w:line="240" w:lineRule="auto"/>
        <w:ind w:firstLine="709"/>
        <w:jc w:val="center"/>
        <w:rPr>
          <w:rFonts w:ascii="Times New Roman" w:hAnsi="Times New Roman" w:eastAsia="Aptos"/>
          <w:b/>
          <w:bCs/>
          <w:kern w:val="2"/>
          <w:sz w:val="28"/>
          <w:lang w:val="en-US"/>
          <w14:ligatures w14:val="standardContextual"/>
        </w:rPr>
      </w:pPr>
      <w:bookmarkStart w:id="30" w:name="_Hlk233475720"/>
      <w:r>
        <w:rPr>
          <w:rFonts w:ascii="Times New Roman" w:hAnsi="Times New Roman" w:eastAsia="Aptos"/>
          <w:b/>
          <w:bCs/>
          <w:kern w:val="2"/>
          <w:sz w:val="28"/>
          <w:lang w:val="en-US"/>
          <w14:ligatures w14:val="standardContextual"/>
        </w:rPr>
        <w:t>COMPARATIVE STRATEGIES IN THE STUDY OF CONTEMPORARY WORLD WAR II NOVELS (BASED ON THE STORYTELLER BY JODI PICOULT AND WORKS OF THE LATE 20TH – EARLY 21ST CENTURIES)</w:t>
      </w:r>
    </w:p>
    <w:bookmarkEnd w:id="30"/>
    <w:p w14:paraId="7E80F648">
      <w:pPr>
        <w:spacing w:after="0" w:line="360" w:lineRule="auto"/>
        <w:ind w:firstLine="709"/>
        <w:jc w:val="both"/>
        <w:rPr>
          <w:rFonts w:ascii="Times New Roman" w:hAnsi="Times New Roman" w:eastAsia="Aptos"/>
          <w:kern w:val="2"/>
          <w:sz w:val="20"/>
          <w:szCs w:val="20"/>
          <w:lang w:val="en-US"/>
          <w14:ligatures w14:val="standardContextual"/>
        </w:rPr>
      </w:pPr>
    </w:p>
    <w:p w14:paraId="2C84E7D6">
      <w:pPr>
        <w:spacing w:after="0" w:line="360" w:lineRule="auto"/>
        <w:ind w:firstLine="709"/>
        <w:jc w:val="both"/>
        <w:rPr>
          <w:rFonts w:ascii="Times New Roman" w:hAnsi="Times New Roman" w:eastAsia="Aptos"/>
          <w:kern w:val="2"/>
          <w:sz w:val="20"/>
          <w:szCs w:val="20"/>
          <w:lang w:val="en-US"/>
          <w14:ligatures w14:val="standardContextual"/>
        </w:rPr>
      </w:pPr>
      <w:r>
        <w:rPr>
          <w:rFonts w:ascii="Times New Roman" w:hAnsi="Times New Roman" w:eastAsia="Aptos"/>
          <w:kern w:val="2"/>
          <w:sz w:val="20"/>
          <w:szCs w:val="20"/>
          <w:lang w:val="en-US"/>
          <w14:ligatures w14:val="standardContextual"/>
        </w:rPr>
        <w:t>The article analyzes the specific features of depicting World War II events in the novel The Storyteller by Jodi Picoult within the context of contemporary foreign literature of the late 20th and early 21st centuries. The purpose of the study is to identify the leading trends in conceptualizing the tragedy of war in modern artistic discourse.</w:t>
      </w:r>
    </w:p>
    <w:p w14:paraId="7B1D3DE5">
      <w:pPr>
        <w:spacing w:after="0" w:line="360" w:lineRule="auto"/>
        <w:ind w:firstLine="709"/>
        <w:jc w:val="both"/>
        <w:rPr>
          <w:rFonts w:ascii="Times New Roman" w:hAnsi="Times New Roman" w:eastAsia="Aptos"/>
          <w:kern w:val="2"/>
          <w:sz w:val="20"/>
          <w:szCs w:val="20"/>
          <w:lang w:val="en-US"/>
          <w14:ligatures w14:val="standardContextual"/>
        </w:rPr>
      </w:pPr>
      <w:r>
        <w:rPr>
          <w:rFonts w:ascii="Times New Roman" w:hAnsi="Times New Roman" w:eastAsia="Aptos"/>
          <w:kern w:val="2"/>
          <w:sz w:val="20"/>
          <w:szCs w:val="20"/>
          <w:lang w:val="en-US"/>
          <w14:ligatures w14:val="standardContextual"/>
        </w:rPr>
        <w:t>The use of comparative strategies in studying 21st-century war prose allows graduate students to master the skills of typological comparison of texts belonging to different national literatures, yet united by a common problematic and thematic core — the ethics of Holocaust memory. This transforms literary analysis into an active process of decoding cultural codes and searching for universal humanistic meanings. The work employs comparative, structural-typological, narratological, and cultural-historical methods, which allow for the tracing of intertextual connections, the poetics of reflecting traumatic experience, and the mechanisms of transmitting postmemory.</w:t>
      </w:r>
    </w:p>
    <w:p w14:paraId="1CA87266">
      <w:pPr>
        <w:spacing w:after="0" w:line="360" w:lineRule="auto"/>
        <w:ind w:firstLine="709"/>
        <w:jc w:val="both"/>
        <w:rPr>
          <w:rFonts w:ascii="Times New Roman" w:hAnsi="Times New Roman" w:eastAsia="Aptos"/>
          <w:kern w:val="2"/>
          <w:sz w:val="20"/>
          <w:szCs w:val="20"/>
          <w:lang w:val="en-US"/>
          <w14:ligatures w14:val="standardContextual"/>
        </w:rPr>
      </w:pPr>
      <w:r>
        <w:rPr>
          <w:rFonts w:ascii="Times New Roman" w:hAnsi="Times New Roman" w:eastAsia="Aptos"/>
          <w:kern w:val="2"/>
          <w:sz w:val="20"/>
          <w:szCs w:val="20"/>
          <w:lang w:val="en-US"/>
          <w14:ligatures w14:val="standardContextual"/>
        </w:rPr>
        <w:t>J. Picoult’s novel The Storyteller is considered in comparison with World War II novels written in the late 20th and early 21st centuries, namely: Sophie’s Choice by W. Styron, The Reader by B. Schlink, The Kindly Ones by J. Littell, The Boy in the Striped Pyjamas by J. Boyne, The Book Thief by M. Zusak, Two Brothers by B. Elton, The Nightingale by K. Hannah, and Schindler’s List by T. Keneally.</w:t>
      </w:r>
    </w:p>
    <w:p w14:paraId="5C61DD0E">
      <w:pPr>
        <w:spacing w:after="0" w:line="360" w:lineRule="auto"/>
        <w:ind w:firstLine="709"/>
        <w:jc w:val="both"/>
        <w:rPr>
          <w:rFonts w:ascii="Times New Roman" w:hAnsi="Times New Roman" w:eastAsia="Aptos"/>
          <w:kern w:val="2"/>
          <w:sz w:val="20"/>
          <w:szCs w:val="20"/>
          <w:lang w:val="en-US"/>
          <w14:ligatures w14:val="standardContextual"/>
        </w:rPr>
      </w:pPr>
      <w:r>
        <w:rPr>
          <w:rFonts w:ascii="Times New Roman" w:hAnsi="Times New Roman" w:eastAsia="Aptos"/>
          <w:kern w:val="2"/>
          <w:sz w:val="20"/>
          <w:szCs w:val="20"/>
          <w:lang w:val="en-US"/>
          <w14:ligatures w14:val="standardContextual"/>
        </w:rPr>
        <w:t>The focus is on the interaction of such phenomena as postmemory, counter-memory, and post-trauma, examined through the prism of the artistic interpretation of the Holocaust. It is proved that J. Picoult’s novel accumulates key trends in contemporary World War II literature: the deconstruction of the image of evil, the increasing complexity of the perpetrator’s psychology, and a shift in focus from military events to the internal world of the individual. It is noted that the tragedy of war continues in the "postmemory" of the victims' descendants, while the themes of guilt and forgiveness acquire a global moral and philosophical resonance.</w:t>
      </w:r>
    </w:p>
    <w:p w14:paraId="75054856">
      <w:pPr>
        <w:spacing w:after="0" w:line="360" w:lineRule="auto"/>
        <w:ind w:firstLine="709"/>
        <w:jc w:val="both"/>
        <w:rPr>
          <w:rFonts w:ascii="Times New Roman" w:hAnsi="Times New Roman" w:eastAsia="Aptos"/>
          <w:kern w:val="2"/>
          <w:sz w:val="20"/>
          <w:szCs w:val="20"/>
          <w:lang w:val="en-US"/>
          <w14:ligatures w14:val="standardContextual"/>
        </w:rPr>
      </w:pPr>
      <w:r>
        <w:rPr>
          <w:rFonts w:ascii="Times New Roman" w:hAnsi="Times New Roman" w:eastAsia="Aptos"/>
          <w:kern w:val="2"/>
          <w:sz w:val="20"/>
          <w:szCs w:val="20"/>
          <w:lang w:val="en-US"/>
          <w14:ligatures w14:val="standardContextual"/>
        </w:rPr>
        <w:t>It is determined that an important feature of the latest war narrative is the combination of two chronotopes — the past and the present — and a polyphonic narrative system where the voices of the victim and the executioner, as well as direct and indirect testimonies, interact. The novel The Storyteller demonstrates a transition to the stage of ethical dialogue between the past and the present, where the memory of the Holocaust becomes the foundation for humanity's moral reflection. It is concluded that J. Picoult’s work embodies a global trend toward the formation of a "post-heroic" model of artistic conceptualization of war, in which the humanistic emphasis shifts to the psychology of trauma, responsibility, and the complex ambivalence of human nature.</w:t>
      </w:r>
    </w:p>
    <w:p w14:paraId="1C0E956C">
      <w:pPr>
        <w:spacing w:after="0" w:line="360" w:lineRule="auto"/>
        <w:ind w:firstLine="709"/>
        <w:jc w:val="both"/>
        <w:rPr>
          <w:rFonts w:ascii="Times New Roman" w:hAnsi="Times New Roman" w:eastAsia="Aptos"/>
          <w:kern w:val="2"/>
          <w:sz w:val="20"/>
          <w:szCs w:val="20"/>
          <w:lang w:val="en-US"/>
          <w14:ligatures w14:val="standardContextual"/>
        </w:rPr>
      </w:pPr>
      <w:r>
        <w:rPr>
          <w:rFonts w:ascii="Times New Roman" w:hAnsi="Times New Roman" w:eastAsia="Aptos"/>
          <w:b/>
          <w:bCs/>
          <w:kern w:val="2"/>
          <w:sz w:val="20"/>
          <w:szCs w:val="20"/>
          <w:lang w:val="en-US"/>
          <w14:ligatures w14:val="standardContextual"/>
        </w:rPr>
        <w:t>Keywords:</w:t>
      </w:r>
      <w:r>
        <w:rPr>
          <w:rFonts w:ascii="Times New Roman" w:hAnsi="Times New Roman" w:eastAsia="Aptos"/>
          <w:kern w:val="2"/>
          <w:sz w:val="20"/>
          <w:szCs w:val="20"/>
          <w:lang w:val="en-US"/>
          <w14:ligatures w14:val="standardContextual"/>
        </w:rPr>
        <w:t xml:space="preserve"> Holocaust, World War II, contemporary war literature, postmemory, counter-memory, post-trauma, humanism, dehumanization, two-level composition, parallel chronotopes, diegetic narrator, unreliable narrator, narrative opposition, multiple narrator.</w:t>
      </w:r>
    </w:p>
    <w:p w14:paraId="3AFDED0E">
      <w:pPr>
        <w:spacing w:after="0" w:line="360" w:lineRule="auto"/>
        <w:ind w:firstLine="709"/>
        <w:jc w:val="both"/>
        <w:rPr>
          <w:rFonts w:ascii="Times New Roman" w:hAnsi="Times New Roman" w:eastAsia="Aptos"/>
          <w:kern w:val="2"/>
          <w:sz w:val="20"/>
          <w:szCs w:val="20"/>
          <w:lang w:val="en-US"/>
          <w14:ligatures w14:val="standardContextual"/>
        </w:rPr>
      </w:pPr>
    </w:p>
    <w:p w14:paraId="4751B900">
      <w:pPr>
        <w:spacing w:after="0" w:line="360" w:lineRule="auto"/>
        <w:ind w:firstLine="709"/>
        <w:jc w:val="both"/>
        <w:rPr>
          <w:rFonts w:ascii="Times New Roman" w:hAnsi="Times New Roman" w:eastAsia="Aptos"/>
          <w:kern w:val="2"/>
          <w:sz w:val="28"/>
          <w14:ligatures w14:val="standardContextual"/>
        </w:rPr>
      </w:pPr>
    </w:p>
    <w:p w14:paraId="22D6A55D">
      <w:pPr>
        <w:spacing w:after="0" w:line="360" w:lineRule="auto"/>
        <w:ind w:firstLine="709"/>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 xml:space="preserve">Події Другої світової війни, яка закінчилася більше сімдесяти років тому, отримали нове осмислення в творах останньої чверті ХХ – початку ХХІ ст. </w:t>
      </w:r>
    </w:p>
    <w:p w14:paraId="316A7F5A">
      <w:pPr>
        <w:spacing w:after="0" w:line="360" w:lineRule="auto"/>
        <w:ind w:firstLine="709"/>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Зазначимо, що війни супроводжують людство більшу частину його існування і час від часу знаходять своє відображення в художніх творах. Так, ще за часів античності в героїчному епосі Гомера наявні описи Троянської війни, у романах Стендаля («Пармська обитель») та В.Гюго («Знедолені») зображені не тільки значні битви наполеонівських війн, але й зроблено спробу проаналізувати, як війна змінює суспільство і впливає на долі окремих людей, у романах С.Крейна («Червоний знак звитяги») та М.Мітчелл («Звіяні вітром») Громадянська війна США постає перед читачем як внутрішня травма нації та окремої особистості. Масштабність зображення підсилюється в творах «втраченого покоління», породженого Першою світовою війною (Е.М.Ремарк, Е.Хемінгуей, Р.Олдінгтон, А.Барбюс та ін.). Ці твори написані безпосередніми учасниками війни, які, на власному досвіді відчувши всі її жахи, приходять до безумовного сприйняття війни як безглуздої бійні, декларують у своїх творах антимілітаристський пафос та знищення ідеї «героїзму».</w:t>
      </w:r>
    </w:p>
    <w:p w14:paraId="7EA02DAF">
      <w:pPr>
        <w:spacing w:after="0" w:line="360" w:lineRule="auto"/>
        <w:ind w:firstLine="709"/>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 xml:space="preserve">Абсолютно логічно, що події Другої світової війни також знайшли багатогранне відображення в літературі. Одними з перших спробували переосмислити події німецькі письменники В.Борхерт, Г.Белль, Г.Грасс. Усі вони були її учасниками, і кожний у свій спосіб намагався проаналізувати деякі події та наслідки війни. І якщо для В.Борхерта та Г.Белля це було вираження власних гуманістичних поглядів, які вони сповідували попри те, що були мобілізовані на фронт ІІІ Рейхом, то для Г.Грасса це стало болісним переосмисленням особистого досвіду прихильника нацистської ідеології, який у 15-річному віці називає себе льотчиком-добровольцем, у 17 стає танкістом дивізії Ваффен-СС. Зазначимо, що ці спроби відображення подій війни німецькими письменниками були зроблені фактично по її слідах або з невеликої часової відстані. </w:t>
      </w:r>
    </w:p>
    <w:p w14:paraId="7218C94D">
      <w:pPr>
        <w:spacing w:after="0" w:line="360" w:lineRule="auto"/>
        <w:ind w:firstLine="709"/>
        <w:contextualSpacing/>
        <w:jc w:val="both"/>
        <w:rPr>
          <w:rFonts w:ascii="Times New Roman" w:hAnsi="Times New Roman" w:eastAsia="Aptos"/>
          <w:kern w:val="2"/>
          <w:sz w:val="28"/>
          <w:szCs w:val="28"/>
          <w14:ligatures w14:val="standardContextual"/>
        </w:rPr>
      </w:pPr>
      <w:r>
        <w:rPr>
          <w:rFonts w:ascii="Times New Roman" w:hAnsi="Times New Roman" w:eastAsia="Aptos"/>
          <w:kern w:val="2"/>
          <w:sz w:val="28"/>
          <w14:ligatures w14:val="standardContextual"/>
        </w:rPr>
        <w:t xml:space="preserve">Доволі серйозна хвиля усвідомлення досвіду великої трагедії розпочинається в останній чверті ХХ ст. і продовжується по сьогоднішній день: </w:t>
      </w:r>
      <w:r>
        <w:rPr>
          <w:rFonts w:ascii="Times New Roman" w:hAnsi="Times New Roman" w:eastAsia="Aptos"/>
          <w:kern w:val="2"/>
          <w:sz w:val="28"/>
          <w:szCs w:val="28"/>
          <w14:ligatures w14:val="standardContextual"/>
        </w:rPr>
        <w:t xml:space="preserve">В.Стайрон «Вибір Софі» (1978), Р.Гарі  «Повітряні змії» (1980), Т.Кениллі «Список Шиндлера» (1982), Б.Шлінк «Читець» (1995), М.Зузак «Крадійка книжок» (2005), Дж.Бойн «Хлопчик у смугастій піжамі» (2006), Дж.Літтелл «Благоволительки» (2006), Б.Елтон «Два брати» (2012), Дж.Піколт «Розповідачка» (2013), К.Генна «Соловей» (2015) тощо — переосмислення подій війни стає світовою тенденцією. «І якщо звернення до зазначеної теми Вільяма Стайрона, який в останні роки війни потрапив на фронт, та Ромена Гарі, який пройшов усю Другу світову, певним чином зрозуміле як переосмислення пережитого, то наявність подій війни у творах людей, що народилися вже після її закінчення, а більшість — навіть через декілька десятиліть, змушує замислитися над причинами цього явища» [Таратута, 2024, с. 41]  Отже, аналіз творів, що відображають події Другої світової війни, безумовно, </w:t>
      </w:r>
      <w:r>
        <w:rPr>
          <w:rFonts w:ascii="Times New Roman" w:hAnsi="Times New Roman" w:eastAsia="Aptos"/>
          <w:b/>
          <w:bCs/>
          <w:kern w:val="2"/>
          <w:sz w:val="28"/>
          <w:szCs w:val="28"/>
          <w14:ligatures w14:val="standardContextual"/>
        </w:rPr>
        <w:t>актуальний</w:t>
      </w:r>
      <w:r>
        <w:rPr>
          <w:rFonts w:ascii="Times New Roman" w:hAnsi="Times New Roman" w:eastAsia="Aptos"/>
          <w:kern w:val="2"/>
          <w:sz w:val="28"/>
          <w14:ligatures w14:val="standardContextual"/>
        </w:rPr>
        <w:t xml:space="preserve"> «</w:t>
      </w:r>
      <w:r>
        <w:rPr>
          <w:rFonts w:ascii="Times New Roman" w:hAnsi="Times New Roman" w:eastAsia="Aptos"/>
          <w:kern w:val="2"/>
          <w:sz w:val="28"/>
          <w:szCs w:val="28"/>
          <w14:ligatures w14:val="standardContextual"/>
        </w:rPr>
        <w:t xml:space="preserve">в контексті високого ступеня дегуманізації суспільства, яка, з одного боку, спричиняється складними соціальними конфліктами, що здебільшого призводять до воєн, а з іншого — сама спричиняє їх» [Таратута, 2023, с. 64]. Головною </w:t>
      </w:r>
      <w:r>
        <w:rPr>
          <w:rFonts w:ascii="Times New Roman" w:hAnsi="Times New Roman" w:eastAsia="Aptos"/>
          <w:b/>
          <w:bCs/>
          <w:kern w:val="2"/>
          <w:sz w:val="28"/>
          <w:szCs w:val="28"/>
          <w14:ligatures w14:val="standardContextual"/>
        </w:rPr>
        <w:t>проблемою</w:t>
      </w:r>
      <w:r>
        <w:rPr>
          <w:rFonts w:ascii="Times New Roman" w:hAnsi="Times New Roman" w:eastAsia="Aptos"/>
          <w:kern w:val="2"/>
          <w:sz w:val="28"/>
          <w:szCs w:val="28"/>
          <w14:ligatures w14:val="standardContextual"/>
        </w:rPr>
        <w:t xml:space="preserve"> дослідження є новітні тенденції зображення Другої світової війни в сучасній зарубіжній літературі.</w:t>
      </w:r>
    </w:p>
    <w:p w14:paraId="13D19ACA">
      <w:pPr>
        <w:spacing w:after="0" w:line="360" w:lineRule="auto"/>
        <w:ind w:firstLine="709"/>
        <w:contextualSpacing/>
        <w:jc w:val="both"/>
        <w:rPr>
          <w:rFonts w:ascii="Times New Roman" w:hAnsi="Times New Roman" w:eastAsia="Aptos"/>
          <w:kern w:val="2"/>
          <w:sz w:val="28"/>
          <w:szCs w:val="28"/>
          <w14:ligatures w14:val="standardContextual"/>
        </w:rPr>
      </w:pPr>
      <w:r>
        <w:rPr>
          <w:rFonts w:ascii="Times New Roman" w:hAnsi="Times New Roman" w:eastAsia="Aptos"/>
          <w:kern w:val="2"/>
          <w:sz w:val="28"/>
          <w:szCs w:val="28"/>
          <w14:ligatures w14:val="standardContextual"/>
        </w:rPr>
        <w:t>Вивчення зазначених творів у межах магістерських програм із зарубіжної літератури дозволяє не лише поглибити знання студентів про сучасний літературний процес, а й вибудувати міждисциплінарні зв’язки з історією, філософією та психологією. Це створює підґрунтя для формування критичного мислення та гуманістичних цінностей у майбутніх педагогів-словесників та філологів-перекладачів.</w:t>
      </w:r>
    </w:p>
    <w:p w14:paraId="28988492">
      <w:pPr>
        <w:spacing w:after="0" w:line="360" w:lineRule="auto"/>
        <w:ind w:firstLine="709"/>
        <w:contextualSpacing/>
        <w:jc w:val="both"/>
        <w:rPr>
          <w:rFonts w:ascii="Times New Roman" w:hAnsi="Times New Roman" w:eastAsia="Aptos"/>
          <w:kern w:val="2"/>
          <w:sz w:val="28"/>
          <w:szCs w:val="28"/>
          <w14:ligatures w14:val="standardContextual"/>
        </w:rPr>
      </w:pPr>
      <w:r>
        <w:rPr>
          <w:rFonts w:ascii="Times New Roman" w:hAnsi="Times New Roman" w:eastAsia="Aptos"/>
          <w:kern w:val="2"/>
          <w:sz w:val="28"/>
          <w:szCs w:val="28"/>
          <w14:ligatures w14:val="standardContextual"/>
        </w:rPr>
        <w:t xml:space="preserve">Написаний у 2013 р. американською письменницею Джоді Піколт роман «Розповідачка» не тільки став новим кроком в осмисленні причин трагедії Другої світової війни, її морально-етичних наслідків для світової спільноти, але і, за нашими спостереженнями, певним чином сконцентрував у собі засоби відображення війни, як конструктивні (особливості сюжету, композиції, образної системи тощо), так і ідейно-тематичні, накопичені сучасною зарубіжною романістикою зазначеної тематики. </w:t>
      </w:r>
    </w:p>
    <w:p w14:paraId="72A362A1">
      <w:pPr>
        <w:spacing w:after="0" w:line="360" w:lineRule="auto"/>
        <w:ind w:firstLine="709"/>
        <w:contextualSpacing/>
        <w:jc w:val="both"/>
        <w:rPr>
          <w:rFonts w:ascii="Times New Roman" w:hAnsi="Times New Roman" w:eastAsia="Aptos"/>
          <w:kern w:val="2"/>
          <w:sz w:val="28"/>
          <w:szCs w:val="28"/>
          <w14:ligatures w14:val="standardContextual"/>
        </w:rPr>
      </w:pPr>
      <w:r>
        <w:rPr>
          <w:rFonts w:ascii="Times New Roman" w:hAnsi="Times New Roman" w:eastAsia="Aptos"/>
          <w:kern w:val="2"/>
          <w:sz w:val="28"/>
          <w:szCs w:val="28"/>
          <w14:ligatures w14:val="standardContextual"/>
        </w:rPr>
        <w:t>І першою, однією з найважливіших тенденцій стає звернення практично всіх зазначених авторів творів про Другу світову до теми Голокосту, замовчувану майже до 70-х років ХХ ст. попри страшні злочини нацизму, про які знав увесь світ. Саме цю лакуну і заповнює література кінця ХХ – початку ХХІ ст. Причина звернення всіх авторів до цієї трагедії обумовлена тим, що у сучасній західній філософії та культурі Голокост сприймається як абсолютне зло (при тому, що проявів зла в процесі Другої світової війни було надзвичайно багато), як «точка розриву цивілізації» [</w:t>
      </w:r>
      <w:r>
        <w:rPr>
          <w:rFonts w:ascii="Times New Roman" w:hAnsi="Times New Roman" w:eastAsia="Aptos"/>
          <w:kern w:val="2"/>
          <w:sz w:val="28"/>
          <w:szCs w:val="28"/>
          <w:lang w:val="ru-RU"/>
          <w14:ligatures w14:val="standardContextual"/>
        </w:rPr>
        <w:t>Diner</w:t>
      </w:r>
      <w:r>
        <w:rPr>
          <w:rFonts w:ascii="Times New Roman" w:hAnsi="Times New Roman" w:eastAsia="Aptos"/>
          <w:kern w:val="2"/>
          <w:sz w:val="28"/>
          <w:szCs w:val="28"/>
          <w14:ligatures w14:val="standardContextual"/>
        </w:rPr>
        <w:t xml:space="preserve">, 1988, </w:t>
      </w:r>
      <w:r>
        <w:rPr>
          <w:rFonts w:ascii="Times New Roman" w:hAnsi="Times New Roman" w:eastAsia="Aptos"/>
          <w:kern w:val="2"/>
          <w:sz w:val="28"/>
          <w:szCs w:val="28"/>
          <w:lang w:val="en-US"/>
          <w14:ligatures w14:val="standardContextual"/>
        </w:rPr>
        <w:t>S</w:t>
      </w:r>
      <w:r>
        <w:rPr>
          <w:rFonts w:ascii="Times New Roman" w:hAnsi="Times New Roman" w:eastAsia="Aptos"/>
          <w:kern w:val="2"/>
          <w:sz w:val="28"/>
          <w:szCs w:val="28"/>
          <w14:ligatures w14:val="standardContextual"/>
        </w:rPr>
        <w:t>. 7]. Так, німецький філософ та соціолог Т.Адорно казав, що «писати вірші після Освенціму — це варварство» [</w:t>
      </w:r>
      <w:r>
        <w:rPr>
          <w:rFonts w:ascii="Times New Roman" w:hAnsi="Times New Roman" w:eastAsia="Aptos"/>
          <w:kern w:val="2"/>
          <w:sz w:val="28"/>
          <w:szCs w:val="28"/>
          <w:lang w:val="ru-RU"/>
          <w14:ligatures w14:val="standardContextual"/>
        </w:rPr>
        <w:t>Adorno</w:t>
      </w:r>
      <w:r>
        <w:rPr>
          <w:rFonts w:ascii="Times New Roman" w:hAnsi="Times New Roman" w:eastAsia="Aptos"/>
          <w:kern w:val="2"/>
          <w:sz w:val="28"/>
          <w:szCs w:val="28"/>
          <w14:ligatures w14:val="standardContextual"/>
        </w:rPr>
        <w:t xml:space="preserve">, 1955, </w:t>
      </w:r>
      <w:r>
        <w:rPr>
          <w:rFonts w:ascii="Times New Roman" w:hAnsi="Times New Roman" w:eastAsia="Aptos"/>
          <w:kern w:val="2"/>
          <w:sz w:val="28"/>
          <w:szCs w:val="28"/>
          <w:lang w:val="en-US"/>
          <w14:ligatures w14:val="standardContextual"/>
        </w:rPr>
        <w:t>P</w:t>
      </w:r>
      <w:r>
        <w:rPr>
          <w:rFonts w:ascii="Times New Roman" w:hAnsi="Times New Roman" w:eastAsia="Aptos"/>
          <w:kern w:val="2"/>
          <w:sz w:val="28"/>
          <w:szCs w:val="28"/>
          <w14:ligatures w14:val="standardContextual"/>
        </w:rPr>
        <w:t xml:space="preserve">. 31].  </w:t>
      </w:r>
    </w:p>
    <w:p w14:paraId="7D7ED431">
      <w:pPr>
        <w:spacing w:after="0" w:line="360" w:lineRule="auto"/>
        <w:ind w:firstLine="709"/>
        <w:contextualSpacing/>
        <w:jc w:val="both"/>
        <w:rPr>
          <w:rFonts w:ascii="Times New Roman" w:hAnsi="Times New Roman" w:eastAsia="Aptos"/>
          <w:kern w:val="2"/>
          <w:sz w:val="28"/>
          <w:szCs w:val="28"/>
          <w14:ligatures w14:val="standardContextual"/>
        </w:rPr>
      </w:pPr>
      <w:r>
        <w:rPr>
          <w:rFonts w:ascii="Times New Roman" w:hAnsi="Times New Roman" w:eastAsia="Aptos"/>
          <w:kern w:val="2"/>
          <w:sz w:val="28"/>
          <w:szCs w:val="28"/>
          <w14:ligatures w14:val="standardContextual"/>
        </w:rPr>
        <w:t>Виходячи з того, що більшість зазначених авторів народилися за кілька десятиліть після закінчення описаних у їхніх творах подій, вважаємо, що тема Голокосту, яка є провідною в досліджуваних романах, спирається на феномени постпам’яті, контр-пам’яті та посттравми, що є концептуальними для подальшого аналізу.  Авторка терміну «постпам’ять» Маріанна Гірш визначає його наступним чином: «Постпам'ять описує стосунки, які "покоління після" має з особистою, колективною та культурною травмою тих, хто був до них. Це досвід тих, хто виростав, оточений історіями, які панували в їхньому житті ще до того, як вони народилися» [</w:t>
      </w:r>
      <w:r>
        <w:rPr>
          <w:rFonts w:ascii="Times New Roman" w:hAnsi="Times New Roman" w:eastAsia="Aptos"/>
          <w:kern w:val="2"/>
          <w:sz w:val="28"/>
          <w:szCs w:val="28"/>
          <w:lang w:val="en-US"/>
          <w14:ligatures w14:val="standardContextual"/>
        </w:rPr>
        <w:t>Hirsch</w:t>
      </w:r>
      <w:r>
        <w:rPr>
          <w:rFonts w:ascii="Times New Roman" w:hAnsi="Times New Roman" w:eastAsia="Aptos"/>
          <w:b/>
          <w:bCs/>
          <w:kern w:val="2"/>
          <w:sz w:val="28"/>
          <w:szCs w:val="28"/>
          <w14:ligatures w14:val="standardContextual"/>
        </w:rPr>
        <w:t xml:space="preserve">, </w:t>
      </w:r>
      <w:r>
        <w:rPr>
          <w:rFonts w:ascii="Times New Roman" w:hAnsi="Times New Roman" w:eastAsia="Aptos"/>
          <w:kern w:val="2"/>
          <w:sz w:val="28"/>
          <w:szCs w:val="28"/>
          <w14:ligatures w14:val="standardContextual"/>
        </w:rPr>
        <w:t xml:space="preserve">2012. </w:t>
      </w:r>
      <w:r>
        <w:rPr>
          <w:rFonts w:ascii="Times New Roman" w:hAnsi="Times New Roman" w:eastAsia="Aptos"/>
          <w:kern w:val="2"/>
          <w:sz w:val="28"/>
          <w:szCs w:val="28"/>
          <w:lang w:val="en-US"/>
          <w14:ligatures w14:val="standardContextual"/>
        </w:rPr>
        <w:t>P</w:t>
      </w:r>
      <w:r>
        <w:rPr>
          <w:rFonts w:ascii="Times New Roman" w:hAnsi="Times New Roman" w:eastAsia="Aptos"/>
          <w:kern w:val="2"/>
          <w:sz w:val="28"/>
          <w:szCs w:val="28"/>
          <w14:ligatures w14:val="standardContextual"/>
        </w:rPr>
        <w:t>. 5]. У постпам’яті, вважає дослідниця, уява стає сильнішою, ніж знання: «Зв'язок постпам'яті з минулим здійснюється не через спогади, а через інвестицію уяви та проекцію. Це пам'ять, що передається не через пряме свідчення, а через його відсутність» [</w:t>
      </w:r>
      <w:r>
        <w:rPr>
          <w:rFonts w:ascii="Times New Roman" w:hAnsi="Times New Roman" w:eastAsia="Aptos"/>
          <w:kern w:val="2"/>
          <w:sz w:val="28"/>
          <w:szCs w:val="28"/>
          <w:lang w:val="en-US"/>
          <w14:ligatures w14:val="standardContextual"/>
        </w:rPr>
        <w:t>Hirsch</w:t>
      </w:r>
      <w:r>
        <w:rPr>
          <w:rFonts w:ascii="Times New Roman" w:hAnsi="Times New Roman" w:eastAsia="Aptos"/>
          <w:b/>
          <w:bCs/>
          <w:kern w:val="2"/>
          <w:sz w:val="28"/>
          <w:szCs w:val="28"/>
          <w14:ligatures w14:val="standardContextual"/>
        </w:rPr>
        <w:t xml:space="preserve">, </w:t>
      </w:r>
      <w:r>
        <w:rPr>
          <w:rFonts w:ascii="Times New Roman" w:hAnsi="Times New Roman" w:eastAsia="Aptos"/>
          <w:kern w:val="2"/>
          <w:sz w:val="28"/>
          <w:szCs w:val="28"/>
          <w14:ligatures w14:val="standardContextual"/>
        </w:rPr>
        <w:t xml:space="preserve">2012. </w:t>
      </w:r>
      <w:r>
        <w:rPr>
          <w:rFonts w:ascii="Times New Roman" w:hAnsi="Times New Roman" w:eastAsia="Aptos"/>
          <w:kern w:val="2"/>
          <w:sz w:val="28"/>
          <w:szCs w:val="28"/>
          <w:lang w:val="en-US"/>
          <w14:ligatures w14:val="standardContextual"/>
        </w:rPr>
        <w:t>P</w:t>
      </w:r>
      <w:r>
        <w:rPr>
          <w:rFonts w:ascii="Times New Roman" w:hAnsi="Times New Roman" w:eastAsia="Aptos"/>
          <w:kern w:val="2"/>
          <w:sz w:val="28"/>
          <w:szCs w:val="28"/>
          <w14:ligatures w14:val="standardContextual"/>
        </w:rPr>
        <w:t>. 5]. Габріель Шваб досліджує, як травма передається на несвідомому рівні представникам наступних поколінь: «Травматичне минуле, яке не було проговорене або інтегроване, передається наступним поколінням як "крипта" або "привид". Нащадки відчувають біль, походження якого їм невідоме» [</w:t>
      </w:r>
      <w:r>
        <w:rPr>
          <w:rFonts w:ascii="Times New Roman" w:hAnsi="Times New Roman" w:eastAsia="Aptos"/>
          <w:kern w:val="2"/>
          <w:sz w:val="28"/>
          <w:szCs w:val="28"/>
          <w:lang w:val="ru-RU"/>
          <w14:ligatures w14:val="standardContextual"/>
        </w:rPr>
        <w:t>Schwab</w:t>
      </w:r>
      <w:r>
        <w:rPr>
          <w:rFonts w:ascii="Times New Roman" w:hAnsi="Times New Roman" w:eastAsia="Aptos"/>
          <w:kern w:val="2"/>
          <w:sz w:val="28"/>
          <w:szCs w:val="28"/>
          <w14:ligatures w14:val="standardContextual"/>
        </w:rPr>
        <w:t xml:space="preserve">, 2010. </w:t>
      </w:r>
      <w:r>
        <w:rPr>
          <w:rFonts w:ascii="Times New Roman" w:hAnsi="Times New Roman" w:eastAsia="Aptos"/>
          <w:kern w:val="2"/>
          <w:sz w:val="28"/>
          <w:szCs w:val="28"/>
          <w:lang w:val="ru-RU"/>
          <w14:ligatures w14:val="standardContextual"/>
        </w:rPr>
        <w:t>P</w:t>
      </w:r>
      <w:r>
        <w:rPr>
          <w:rFonts w:ascii="Times New Roman" w:hAnsi="Times New Roman" w:eastAsia="Aptos"/>
          <w:kern w:val="2"/>
          <w:sz w:val="28"/>
          <w:szCs w:val="28"/>
          <w14:ligatures w14:val="standardContextual"/>
        </w:rPr>
        <w:t xml:space="preserve">. 12–15]. Алейда Ассман пов’язує постпам’ять з обов’язком перед померлими: «Постпам'ять — це перетворення пасивного спадку на активний обов'язок. Це процес, коли ми беремо на себе відповідальність за пам'ять про тих, чиї голоси були стерті» </w:t>
      </w:r>
      <w:r>
        <w:rPr>
          <w:rFonts w:ascii="Times New Roman" w:hAnsi="Times New Roman" w:eastAsia="Aptos"/>
          <w:kern w:val="2"/>
          <w:sz w:val="28"/>
          <w:szCs w:val="28"/>
          <w:lang w:val="ru-RU"/>
          <w14:ligatures w14:val="standardContextual"/>
        </w:rPr>
        <w:t xml:space="preserve">[Ассман, 2012. </w:t>
      </w:r>
      <w:r>
        <w:rPr>
          <w:rFonts w:ascii="Times New Roman" w:hAnsi="Times New Roman" w:eastAsia="Aptos"/>
          <w:kern w:val="2"/>
          <w:sz w:val="28"/>
          <w:szCs w:val="28"/>
          <w14:ligatures w14:val="standardContextual"/>
        </w:rPr>
        <w:t>с</w:t>
      </w:r>
      <w:r>
        <w:rPr>
          <w:rFonts w:ascii="Times New Roman" w:hAnsi="Times New Roman" w:eastAsia="Aptos"/>
          <w:kern w:val="2"/>
          <w:sz w:val="28"/>
          <w:szCs w:val="28"/>
          <w:lang w:val="ru-RU"/>
          <w14:ligatures w14:val="standardContextual"/>
        </w:rPr>
        <w:t>. 112]</w:t>
      </w:r>
      <w:r>
        <w:rPr>
          <w:rFonts w:ascii="Times New Roman" w:hAnsi="Times New Roman" w:eastAsia="Aptos"/>
          <w:kern w:val="2"/>
          <w:sz w:val="28"/>
          <w:szCs w:val="28"/>
          <w14:ligatures w14:val="standardContextual"/>
        </w:rPr>
        <w:t>. Саме цей феномен, з нашої точки зору, і став поштовхом для сучасних письменників звернутися до даної тематики. Для Б.Елтона, Дж.Піколт, Дж.Літтелла, Б.Шлінка, М.Зузака це так звана національна/етнічна постпам’ять. Так, історія головних героїв у романі Б.Елтона «Два брати» — це художнє переосмислення долі родини самого автора, чий батько, будучи німецьким євреєм, втік з Берліна до Лондона. Дж.Піколт, як і її героїня,</w:t>
      </w:r>
      <w:r>
        <w:rPr>
          <w:rFonts w:ascii="Times New Roman" w:hAnsi="Times New Roman" w:eastAsia="Aptos"/>
          <w:kern w:val="2"/>
          <w:sz w:val="28"/>
          <w:szCs w:val="28"/>
          <w:lang w:val="ru-RU"/>
          <w14:ligatures w14:val="standardContextual"/>
        </w:rPr>
        <w:t xml:space="preserve"> </w:t>
      </w:r>
      <w:r>
        <w:rPr>
          <w:rFonts w:ascii="Times New Roman" w:hAnsi="Times New Roman" w:eastAsia="Aptos"/>
          <w:kern w:val="2"/>
          <w:sz w:val="28"/>
          <w:szCs w:val="28"/>
          <w14:ligatures w14:val="standardContextual"/>
        </w:rPr>
        <w:t xml:space="preserve"> знаходиться у пошуку своєї ідентичності, адже Сейдж не вірить у бога, а отже, не вважає себе справжньою єврейкою. Через історію бабусі, Мінки, колишньої ув’язненої Аушвіца, вона приходить до усвідомлення справжньої себе. Австралієць М.Зузак виріс на історіях, які йому розповідали про своє дитинство в нацистській Німеччині та Австрії його батьки, представники цивільного населення. А безпосереднім імпульсом для роману стала розповідь матері про те, як дитиною в Мюнхені вона бачила колони євреїв, яких вели в Дахау, як один підліток дав шматок хліба виснаженому ув’язненому, за що обох побили солдати. Зузак презентує особливий тип постпам’яті: не пам’ять про провину катів і не пам’ять про страждання жертв-євреїв у чистому вигляді, а пам’ять про «звичайних людей», які опинилися в епіцентрі зла. Б.Шлінк — представник післявоєнного покоління німців, яке разом з поразкою у війні успадкувало і вічний сором за батьків і колективну відповідальність за скоєні злочини, що і відображено в образі головного героя роману «Читець».  На відміну від зазначених авторів Дж.Літтелл робить доволі парадоксальний крок. Представник заможної і впливової єврейської родини, яка емігрувала, тікаючи від погромів з Російської імперії до США, будучи носієм етнічної постпам’яті, автор обирає іншу перспективу, яка може бути визначена як пам’ять через інверсію, роблячи оповідачем-протагоністом нациста, ката, що дозволяє йому деконструювати травму не через співчуття, не через ідентифікацію з жертвою, як це робить Дж.Піколт, а через аналіз психології злочинця. </w:t>
      </w:r>
    </w:p>
    <w:p w14:paraId="27902112">
      <w:pPr>
        <w:spacing w:after="0" w:line="360" w:lineRule="auto"/>
        <w:ind w:firstLine="709"/>
        <w:contextualSpacing/>
        <w:jc w:val="both"/>
        <w:rPr>
          <w:rFonts w:ascii="Times New Roman" w:hAnsi="Times New Roman" w:eastAsia="Aptos"/>
          <w:kern w:val="2"/>
          <w:sz w:val="28"/>
          <w:szCs w:val="28"/>
          <w14:ligatures w14:val="standardContextual"/>
        </w:rPr>
      </w:pPr>
      <w:r>
        <w:rPr>
          <w:rFonts w:ascii="Times New Roman" w:hAnsi="Times New Roman" w:eastAsia="Aptos"/>
          <w:kern w:val="2"/>
          <w:sz w:val="28"/>
          <w:szCs w:val="28"/>
          <w14:ligatures w14:val="standardContextual"/>
        </w:rPr>
        <w:t>Щодо інших зазначених нами авторів можна говорити про так звану «космополітичну постпам’ять»: «Космополітична пам'ять не означає заперечення національного контексту, вона радше вказує на те, що національні спогади дедалі більше пронизуються спільними глобальними образами та цінностями... Голокост став моральною точкою відліку для глобальної політики прав людини» [</w:t>
      </w:r>
      <w:r>
        <w:rPr>
          <w:rFonts w:ascii="Times New Roman" w:hAnsi="Times New Roman" w:eastAsia="Aptos"/>
          <w:kern w:val="2"/>
          <w:sz w:val="28"/>
          <w:szCs w:val="28"/>
          <w:lang w:val="ru-RU"/>
          <w14:ligatures w14:val="standardContextual"/>
        </w:rPr>
        <w:t>Levy</w:t>
      </w:r>
      <w:r>
        <w:rPr>
          <w:rFonts w:ascii="Times New Roman" w:hAnsi="Times New Roman" w:eastAsia="Aptos"/>
          <w:kern w:val="2"/>
          <w:sz w:val="28"/>
          <w:szCs w:val="28"/>
          <w14:ligatures w14:val="standardContextual"/>
        </w:rPr>
        <w:t xml:space="preserve">, </w:t>
      </w:r>
      <w:r>
        <w:rPr>
          <w:rFonts w:ascii="Times New Roman" w:hAnsi="Times New Roman" w:eastAsia="Aptos"/>
          <w:kern w:val="2"/>
          <w:sz w:val="28"/>
          <w:szCs w:val="28"/>
          <w:lang w:val="ru-RU"/>
          <w14:ligatures w14:val="standardContextual"/>
        </w:rPr>
        <w:t>Sznaider</w:t>
      </w:r>
      <w:r>
        <w:rPr>
          <w:rFonts w:ascii="Times New Roman" w:hAnsi="Times New Roman" w:eastAsia="Aptos"/>
          <w:kern w:val="2"/>
          <w:sz w:val="28"/>
          <w:szCs w:val="28"/>
          <w14:ligatures w14:val="standardContextual"/>
        </w:rPr>
        <w:t xml:space="preserve">, 2002, </w:t>
      </w:r>
      <w:r>
        <w:rPr>
          <w:rFonts w:ascii="Times New Roman" w:hAnsi="Times New Roman" w:eastAsia="Aptos"/>
          <w:kern w:val="2"/>
          <w:sz w:val="28"/>
          <w:szCs w:val="28"/>
          <w:lang w:val="ru-RU"/>
          <w14:ligatures w14:val="standardContextual"/>
        </w:rPr>
        <w:t>P</w:t>
      </w:r>
      <w:r>
        <w:rPr>
          <w:rFonts w:ascii="Times New Roman" w:hAnsi="Times New Roman" w:eastAsia="Aptos"/>
          <w:kern w:val="2"/>
          <w:sz w:val="28"/>
          <w:szCs w:val="28"/>
          <w14:ligatures w14:val="standardContextual"/>
        </w:rPr>
        <w:t xml:space="preserve">. 92]. Саме космополітична пам’ять змушує відчувати відповідальність не за «своїх», а за людину як таку. Так, роман Т.Кениллі «Список Шиндлера» став результатом випадкової зустрічі майбутнього автора з Леопольдом Пфеффербергом (одним з «євреїв Шиндлера»). Документи та списки, які декілька десятиліть зберігала ця людина, дозволили Кениллі задокументувати чужу правду, щоб вона не зникла з останніми свідками. В будь-якій ситуації автор, за словами М.Гірш, бере на себе відповідальність за збереження пам’яті, яка інакше зникне </w:t>
      </w:r>
      <w:r>
        <w:rPr>
          <w:rFonts w:ascii="Times New Roman" w:hAnsi="Times New Roman" w:eastAsia="Aptos"/>
          <w:kern w:val="2"/>
          <w:sz w:val="28"/>
          <w:szCs w:val="28"/>
          <w:lang w:val="ru-RU"/>
          <w14:ligatures w14:val="standardContextual"/>
        </w:rPr>
        <w:t>[</w:t>
      </w:r>
      <w:r>
        <w:rPr>
          <w:rFonts w:ascii="Times New Roman" w:hAnsi="Times New Roman" w:eastAsia="Aptos"/>
          <w:kern w:val="2"/>
          <w:sz w:val="28"/>
          <w:szCs w:val="28"/>
          <w:lang w:val="en-US"/>
          <w14:ligatures w14:val="standardContextual"/>
        </w:rPr>
        <w:t>Hirsch</w:t>
      </w:r>
      <w:r>
        <w:rPr>
          <w:rFonts w:ascii="Times New Roman" w:hAnsi="Times New Roman" w:eastAsia="Aptos"/>
          <w:b/>
          <w:bCs/>
          <w:kern w:val="2"/>
          <w:sz w:val="28"/>
          <w:szCs w:val="28"/>
          <w14:ligatures w14:val="standardContextual"/>
        </w:rPr>
        <w:t xml:space="preserve">, </w:t>
      </w:r>
      <w:r>
        <w:rPr>
          <w:rFonts w:ascii="Times New Roman" w:hAnsi="Times New Roman" w:eastAsia="Aptos"/>
          <w:kern w:val="2"/>
          <w:sz w:val="28"/>
          <w:szCs w:val="28"/>
          <w14:ligatures w14:val="standardContextual"/>
        </w:rPr>
        <w:t xml:space="preserve">2012. </w:t>
      </w:r>
      <w:r>
        <w:rPr>
          <w:rFonts w:ascii="Times New Roman" w:hAnsi="Times New Roman" w:eastAsia="Aptos"/>
          <w:kern w:val="2"/>
          <w:sz w:val="28"/>
          <w:szCs w:val="28"/>
          <w:lang w:val="en-US"/>
          <w14:ligatures w14:val="standardContextual"/>
        </w:rPr>
        <w:t>P</w:t>
      </w:r>
      <w:r>
        <w:rPr>
          <w:rFonts w:ascii="Times New Roman" w:hAnsi="Times New Roman" w:eastAsia="Aptos"/>
          <w:kern w:val="2"/>
          <w:sz w:val="28"/>
          <w:szCs w:val="28"/>
          <w14:ligatures w14:val="standardContextual"/>
        </w:rPr>
        <w:t>. 5].</w:t>
      </w:r>
    </w:p>
    <w:p w14:paraId="1DB7A00D">
      <w:pPr>
        <w:spacing w:after="0" w:line="360" w:lineRule="auto"/>
        <w:ind w:firstLine="709"/>
        <w:contextualSpacing/>
        <w:jc w:val="both"/>
        <w:rPr>
          <w:rFonts w:ascii="Times New Roman" w:hAnsi="Times New Roman" w:eastAsia="Aptos"/>
          <w:kern w:val="2"/>
          <w:sz w:val="28"/>
          <w:szCs w:val="28"/>
          <w14:ligatures w14:val="standardContextual"/>
        </w:rPr>
      </w:pPr>
      <w:r>
        <w:rPr>
          <w:rFonts w:ascii="Times New Roman" w:hAnsi="Times New Roman" w:eastAsia="Aptos"/>
          <w:kern w:val="2"/>
          <w:sz w:val="28"/>
          <w:szCs w:val="28"/>
          <w14:ligatures w14:val="standardContextual"/>
        </w:rPr>
        <w:t>Феномен постпам’яті знаходить яскраве втілення в романі Дж.Піколт «Розповідачка» у співвіднесеності образів Мінки та її онуки Сейдж. Сейдж — носій постпам’яті. Вона не жила в часи війни, не була жертвою нацизму. Травмована її бабуся, яка була ув’язненою в Аушвіці. Саме її травма, яку емоційно переживає Сейдж, викликає постпам’ять дівчини. І саме ця постпам’ять викликає біль і неможливість вибачити провину одному з винуватців цього болю Джозефу. Дослідниця Домінік ЛаКапра описує цей процес таким чином: «Читач або слухач, який стикається з пам'яттю про травму, ризикує сам стати травмованим. Постпам'ять — це не просто знання, це передача емоційного шоку через покоління» [</w:t>
      </w:r>
      <w:r>
        <w:rPr>
          <w:rFonts w:ascii="Times New Roman" w:hAnsi="Times New Roman" w:eastAsia="Aptos"/>
          <w:kern w:val="2"/>
          <w:sz w:val="28"/>
          <w:szCs w:val="28"/>
          <w:lang w:val="en-US"/>
          <w14:ligatures w14:val="standardContextual"/>
        </w:rPr>
        <w:t>LaCapra</w:t>
      </w:r>
      <w:r>
        <w:rPr>
          <w:rFonts w:ascii="Times New Roman" w:hAnsi="Times New Roman" w:eastAsia="Aptos"/>
          <w:kern w:val="2"/>
          <w:sz w:val="28"/>
          <w:szCs w:val="28"/>
          <w14:ligatures w14:val="standardContextual"/>
        </w:rPr>
        <w:t xml:space="preserve">, 2001, </w:t>
      </w:r>
      <w:r>
        <w:rPr>
          <w:rFonts w:ascii="Times New Roman" w:hAnsi="Times New Roman" w:eastAsia="Aptos"/>
          <w:kern w:val="2"/>
          <w:sz w:val="28"/>
          <w:szCs w:val="28"/>
          <w:lang w:val="ru-RU"/>
          <w14:ligatures w14:val="standardContextual"/>
        </w:rPr>
        <w:t>P</w:t>
      </w:r>
      <w:r>
        <w:rPr>
          <w:rFonts w:ascii="Times New Roman" w:hAnsi="Times New Roman" w:eastAsia="Aptos"/>
          <w:kern w:val="2"/>
          <w:sz w:val="28"/>
          <w:szCs w:val="28"/>
          <w14:ligatures w14:val="standardContextual"/>
        </w:rPr>
        <w:t>. 41].</w:t>
      </w:r>
    </w:p>
    <w:p w14:paraId="4928C958">
      <w:pPr>
        <w:spacing w:after="0" w:line="360" w:lineRule="auto"/>
        <w:ind w:firstLine="709"/>
        <w:contextualSpacing/>
        <w:jc w:val="both"/>
        <w:rPr>
          <w:rFonts w:ascii="Times New Roman" w:hAnsi="Times New Roman" w:eastAsia="Aptos"/>
          <w:kern w:val="2"/>
          <w:sz w:val="28"/>
          <w:szCs w:val="28"/>
          <w14:ligatures w14:val="standardContextual"/>
        </w:rPr>
      </w:pPr>
      <w:r>
        <w:rPr>
          <w:rFonts w:ascii="Times New Roman" w:hAnsi="Times New Roman" w:eastAsia="Aptos"/>
          <w:kern w:val="2"/>
          <w:sz w:val="28"/>
          <w:szCs w:val="28"/>
          <w14:ligatures w14:val="standardContextual"/>
        </w:rPr>
        <w:t>Змалювання подій Голокосту в романах кінця ХХ – початку ХХІ ст. дає можливість виокремити декілька спільних позицій, які знайшли чітке відображення в романі Дж.Піколт «Розповідачка». І перша з них – ідея розлюднення, яка безпосередньо стосується як жертв, так і їхніх мучителів. Розлюднення жертв реалізується через повне знеособлення, втрату людської подоби. «Саме для цього у концтаборах впроваджувався нелюдський спосіб життя в’язнів, що мали знаходитися у стані «</w:t>
      </w:r>
      <w:r>
        <w:rPr>
          <w:rFonts w:ascii="Times New Roman" w:hAnsi="Times New Roman" w:eastAsia="Aptos"/>
          <w:i/>
          <w:kern w:val="2"/>
          <w:sz w:val="28"/>
          <w:szCs w:val="28"/>
          <w14:ligatures w14:val="standardContextual"/>
        </w:rPr>
        <w:t>заціпеніння, при якому життєві функції скорочуються до мінімуму, поведінка стає байдужою та безжальною, а смерть у газових камерах або печах крематорію повсякденною</w:t>
      </w:r>
      <w:r>
        <w:rPr>
          <w:rFonts w:ascii="Times New Roman" w:hAnsi="Times New Roman" w:eastAsia="Aptos"/>
          <w:kern w:val="2"/>
          <w:sz w:val="28"/>
          <w:szCs w:val="28"/>
          <w14:ligatures w14:val="standardContextual"/>
        </w:rPr>
        <w:t>» [</w:t>
      </w:r>
      <w:r>
        <w:rPr>
          <w:rFonts w:ascii="Times New Roman" w:hAnsi="Times New Roman" w:eastAsia="Aptos"/>
          <w:kern w:val="2"/>
          <w:sz w:val="28"/>
          <w:szCs w:val="28"/>
          <w:lang w:val="en-US"/>
          <w14:ligatures w14:val="standardContextual"/>
        </w:rPr>
        <w:t>Schlink</w:t>
      </w:r>
      <w:r>
        <w:rPr>
          <w:rFonts w:ascii="Times New Roman" w:hAnsi="Times New Roman" w:eastAsia="Aptos"/>
          <w:kern w:val="2"/>
          <w:sz w:val="28"/>
          <w:szCs w:val="28"/>
          <w14:ligatures w14:val="standardContextual"/>
        </w:rPr>
        <w:t>, 1995]. Вони мали повірити, що вони не люди і цілком заслуговують на знищення» [Таратута, 2023, с. 70]. Але найяскравіше процес розлюднення простежується в образах нацистів, які зайняті винищенням тих, кого не вважають за людей. Саме тому з ідеєю розлюднення в усіх творах пов’язана ідея побутовості та бюрократизму зла, яка демонструє, що Голокост був не емоційним спалахом, хаотичними проявами, а чітко організованим та гарно прорахованим планомірним процесом. Протагоніст роману Дж.Літтелла «Благоволительки» Максиміліан Ауе занурений у звіти, графіки та логістику. Для нього знищення євреїв – це скоріше не стратегічна, а адміністративна задача. Ауе не зовсім розуміє причину знищення і впродовж роману намагається отримати відповідь від високопосадовців ІІІ Рейху, один з яких пояснює йому, що системі потрібні сумлінні виконавці, а не ті, хто ставить подібні запитання. І вихований на світовій класичній літературі інтелектуал Ауе, в якого немає ненависті до євреїв, керує процесом їхнього масового винищення, відчуваючи співчуття не до жертв, а до солдат, які втомлюються від важкої цілодобової необхідності вбивати і божеволіють від вчиненого. Пишається отриманою посадою коменданта табору смерті батько Бруно, головного героя твору Дж.Бойна «Хлопчик у смугастій піжамі». Батько, який цілує на ніч власних сина і доньку, без жалю і сумнівів знищує їхніх однолітків у газових камерах, сумлінно виконуючи свій обов’язок, свою роботу. Джозеф у творі «Розповідачка» неемоційно описує свою службу як послідовність наказів і функцій. Цілі глави проявів кричуще антигуманного ставлення до в’язнів таборів смерті наявні в романах Т.Кениллі «Список Шиндлера», В.Стайрона «Вибір Софі». Ганна Шміц в романі Б.Шлінка «Читець» сприймає своє перебування в охороні концтабору як звичайну роботу, таку саму, як роботу на заводі або кондуктором трамваю. Вона щиро не розуміє претензій до себе під час судового процесу. І, коли отримує запитання, чи насправді вона власноруч складала списки ув’язнених жінок свого відділення, які мали бути відправлені до газових камер на страту, дає позитивну відповідь, пояснюючи це необхідністю звільнити місця для нових ув’язнених. Дегуманізована «наївність» Ганни ілюструє «банальність зла». Ганна – маленький гвинтик величезної машини смерті, який смиренно і не замислюючись виконує свою функцію, сприяючи бездоганній роботи всього механізму.</w:t>
      </w:r>
    </w:p>
    <w:p w14:paraId="1983A73B">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Торкаючись ідеї дегуманізації, письменники намагаються простежити механізми її досягнення, технологію створення професійних катів. У творах Дж.Піколт «Розповідачка» та Б.Елтона «Два брати» проаналізована система впливу на соціум в цілому і на дітей як на найбільш піддатливу його частину зокрема. Простежується дегуманізація системи за рахунок пропаганди, агітації, маніпуляції свідомістю, наявності численних дитячих організацій, де акцент робиться на фізичній досконалості, витривалості, безжалісності, вірності ідеям, розриві родинних зв’язків. З одного боку, німецька родина повинна бути сильною ланкою, з іншої — вірність Фатерлянду та фюреру має стати сильнішою, ніж прив’язаність до рідних. Ідея братських стосунків, присутніх в обох творах, презентується авторами в протилежний спосіб. Два брати в романі Дж.Піколт протиставлені за своїм психотипом, вразливістю, рівнем гуманності, хоча виховуються в одній родині. Старший жорсткий і жорстокий, фізично сильний і спрямований саме на фізичну досконалість за відсутності пізнавального інтересу та невисокого рівня здібностей до навчання. Він стає плідним ґрунтом, на якому швидко проростають ідеї нової тоталітарної влади, якій потрібні сумлінні виконавці, якими легко керувати та маніпулювати, а не мислителі: «</w:t>
      </w:r>
      <w:r>
        <w:rPr>
          <w:rFonts w:ascii="Times New Roman" w:hAnsi="Times New Roman" w:eastAsia="Aptos"/>
          <w:i/>
          <w:iCs/>
          <w:kern w:val="2"/>
          <w:sz w:val="28"/>
          <w14:ligatures w14:val="standardContextual"/>
        </w:rPr>
        <w:t>Я знайшов чарівну свободу в цьому новому для мене способі мислення, який, ось парадокс, полягав у тому, щоб не думати самостійно. У гімназії я був недостатньо розумний, щоб знаходити правильні відповіді. У Гітлер’югенді мені повідомляли правильні відповіді, і, поки я їх повторював, як папуга, мене вважали генієм</w:t>
      </w:r>
      <w:r>
        <w:rPr>
          <w:rFonts w:ascii="Times New Roman" w:hAnsi="Times New Roman" w:eastAsia="Aptos"/>
          <w:kern w:val="2"/>
          <w:sz w:val="28"/>
          <w14:ligatures w14:val="standardContextual"/>
        </w:rPr>
        <w:t>» [</w:t>
      </w:r>
      <w:r>
        <w:rPr>
          <w:rFonts w:ascii="Times New Roman" w:hAnsi="Times New Roman" w:eastAsia="Aptos"/>
          <w:kern w:val="2"/>
          <w:sz w:val="28"/>
          <w:lang w:val="ru-RU"/>
          <w14:ligatures w14:val="standardContextual"/>
        </w:rPr>
        <w:t>Picoult</w:t>
      </w:r>
      <w:r>
        <w:rPr>
          <w:rFonts w:ascii="Times New Roman" w:hAnsi="Times New Roman" w:eastAsia="Aptos"/>
          <w:kern w:val="2"/>
          <w:sz w:val="28"/>
          <w14:ligatures w14:val="standardContextual"/>
        </w:rPr>
        <w:t xml:space="preserve">, 2013. </w:t>
      </w:r>
      <w:r>
        <w:rPr>
          <w:rFonts w:ascii="Times New Roman" w:hAnsi="Times New Roman" w:eastAsia="Aptos"/>
          <w:kern w:val="2"/>
          <w:sz w:val="28"/>
          <w:lang w:val="ru-RU"/>
          <w14:ligatures w14:val="standardContextual"/>
        </w:rPr>
        <w:t>P</w:t>
      </w:r>
      <w:r>
        <w:rPr>
          <w:rFonts w:ascii="Times New Roman" w:hAnsi="Times New Roman" w:eastAsia="Aptos"/>
          <w:kern w:val="2"/>
          <w:sz w:val="28"/>
          <w14:ligatures w14:val="standardContextual"/>
        </w:rPr>
        <w:t xml:space="preserve">. 176]. Сімейні цінності (материн наказ завжди захищати молодшого брата) швидко розбиваються, коли необхідність знищити супротивника в публічному двобої стає важливішою за розуміння того, що цей супротивник – твій молодший брат, який не вміє битися. І старший брат перетворює молодшого на криваве місиво на очах захопленої публіки, адже: «Якщо фюрер накаже вам стрибнути зі скелі, що ви зробите?  Стрибнемо!» </w:t>
      </w:r>
      <w:r>
        <w:rPr>
          <w:rFonts w:ascii="Times New Roman" w:hAnsi="Times New Roman" w:eastAsia="Aptos"/>
          <w:kern w:val="2"/>
          <w:sz w:val="28"/>
          <w:lang w:val="ru-RU"/>
          <w14:ligatures w14:val="standardContextual"/>
        </w:rPr>
        <w:t>[Picoult</w:t>
      </w:r>
      <w:r>
        <w:rPr>
          <w:rFonts w:ascii="Times New Roman" w:hAnsi="Times New Roman" w:eastAsia="Aptos"/>
          <w:kern w:val="2"/>
          <w:sz w:val="28"/>
          <w14:ligatures w14:val="standardContextual"/>
        </w:rPr>
        <w:t xml:space="preserve">, 2013. </w:t>
      </w:r>
      <w:r>
        <w:rPr>
          <w:rFonts w:ascii="Times New Roman" w:hAnsi="Times New Roman" w:eastAsia="Aptos"/>
          <w:kern w:val="2"/>
          <w:sz w:val="28"/>
          <w:lang w:val="ru-RU"/>
          <w14:ligatures w14:val="standardContextual"/>
        </w:rPr>
        <w:t>P. 176]</w:t>
      </w:r>
      <w:r>
        <w:rPr>
          <w:rFonts w:ascii="Times New Roman" w:hAnsi="Times New Roman" w:eastAsia="Aptos"/>
          <w:kern w:val="2"/>
          <w:sz w:val="28"/>
          <w14:ligatures w14:val="standardContextual"/>
        </w:rPr>
        <w:t>. «Той день виявився найважчим, тому що я міг сказати «ні». Після цього кожний раз жорстокість давалася мені легше. &lt;…&gt; Повторюйте одну і ту саму дію регулярно, і зрештою ви розпочнете вважати її нормальною і перестанете відчувати провину» [</w:t>
      </w:r>
      <w:r>
        <w:rPr>
          <w:rFonts w:ascii="Times New Roman" w:hAnsi="Times New Roman" w:eastAsia="Aptos"/>
          <w:kern w:val="2"/>
          <w:sz w:val="28"/>
          <w:lang w:val="ru-RU"/>
          <w14:ligatures w14:val="standardContextual"/>
        </w:rPr>
        <w:t>Picoult</w:t>
      </w:r>
      <w:r>
        <w:rPr>
          <w:rFonts w:ascii="Times New Roman" w:hAnsi="Times New Roman" w:eastAsia="Aptos"/>
          <w:kern w:val="2"/>
          <w:sz w:val="28"/>
          <w14:ligatures w14:val="standardContextual"/>
        </w:rPr>
        <w:t xml:space="preserve">, 2013. </w:t>
      </w:r>
      <w:r>
        <w:rPr>
          <w:rFonts w:ascii="Times New Roman" w:hAnsi="Times New Roman" w:eastAsia="Aptos"/>
          <w:kern w:val="2"/>
          <w:sz w:val="28"/>
          <w:lang w:val="ru-RU"/>
          <w14:ligatures w14:val="standardContextual"/>
        </w:rPr>
        <w:t>P. 1</w:t>
      </w:r>
      <w:r>
        <w:rPr>
          <w:rFonts w:ascii="Times New Roman" w:hAnsi="Times New Roman" w:eastAsia="Aptos"/>
          <w:kern w:val="2"/>
          <w:sz w:val="28"/>
          <w14:ligatures w14:val="standardContextual"/>
        </w:rPr>
        <w:t>91</w:t>
      </w:r>
      <w:r>
        <w:rPr>
          <w:rFonts w:ascii="Times New Roman" w:hAnsi="Times New Roman" w:eastAsia="Aptos"/>
          <w:kern w:val="2"/>
          <w:sz w:val="28"/>
          <w:lang w:val="ru-RU"/>
          <w14:ligatures w14:val="standardContextual"/>
        </w:rPr>
        <w:t>]</w:t>
      </w:r>
      <w:r>
        <w:rPr>
          <w:rFonts w:ascii="Times New Roman" w:hAnsi="Times New Roman" w:eastAsia="Aptos"/>
          <w:kern w:val="2"/>
          <w:sz w:val="28"/>
          <w14:ligatures w14:val="standardContextual"/>
        </w:rPr>
        <w:t xml:space="preserve">. Зазначимо, що Гітлер’югенд як простір фізичного та психологічного зламу показаний і в романі М.Зузака «Крадійка книжок». Система заохочує садизм, видаючи його за дисципліну, марширування стає не просто ходінням строєм, а втіленням культу сили, закріплюючи сприйняття приниження слабших як норми. Змальований автором образ Франца Дойчера – це втілення сутності молодого ката, який отримує насолоду від влади над однолітками. </w:t>
      </w:r>
    </w:p>
    <w:p w14:paraId="174D2A47">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Під впливом Гітлер’югенда старший брат у романі «Розповідачка» перетворюється на тирана, що цькує молодшого, не тільки висміюючи його слабкості, але й загрожуючи донести на його друга єврея, якщо брат не розірве з ним стосунки. Логічно, що з часом він стає офіцером, який наводить жах на в’язнів концтабору. Логічним, з точки зору автора, і те, що в тому самому місці служить і зламаний системою молодший брат, колишній гуманіст, у якого не виявилося сил для системного опору.</w:t>
      </w:r>
    </w:p>
    <w:p w14:paraId="6A411576">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Можливість же такого опору демонструє Б.Елтон у своєму романі «Два брати», які не тільки не схибили, але й довели, що справжній гуманізм, виплеканий в родині, надає сили. Брати єдині у своїх діях, вірні один одному, навіть попри з’ясування факту всиновлення одного з них. Отто, який за народженням не є євреєм, не тільки не використовує цей факт для власного порятунку, але прагне зробити все, щоб захистити свою родину. Системний вплив на німців, які, зомбовані пропагандою, поступово пронизаються спочатку недовірою, потім підозрою, пізніше ненавистю до євреїв, які десятиліттями жили поряд з ними, працюючи лікарями, вчителями, ведучи власний бізнес, а зараз звинувачені у всіх бідах Німеччини, майстерно відображений у творі. Сцена, коли молодчики з автоматами примушують подружжя Фішерів вилизувати тротуар біля їхнього нового магазину, відкриває чергу принижень євреїв, поступового позбавлення їх елементарних прав, а потім і життя, що фактично стає можливим після погромів під час так званої Кришталевої ночі, коли агресивний натовп, підвладний режисурі апологетів расистської теорії нівечить, ґвалтує і вбиває. Подібна режисура стає предметом дослідження і Дж.Літтелла в романі «Благоволительки», коли за допомогою листівок певного змісту нацисти також провокують місцеве населення окупованих радянських територій на подібні погроми, із задоволенням спостерігаючи, як озвіріла маса вчиняє насильство над вчорашніми співгромадянами. Подібний єдиний екзальтований організм, на який перетворюються звичайні сусіди, спостерігає Лізель — героїня «Крадійки книжок» М.Зузака, який додає до технологій впливу ритуалізацію ненависті, що простежується у спалюванні книжок на площі, численних портретах фюрера і прапорах (якщо в тебе на стіні немає портрета, ти ворог), тиску страху (навіть ті, хто не вірить у пропаганду, мають вдавати лояльність).</w:t>
      </w:r>
    </w:p>
    <w:p w14:paraId="34FF40E6">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 xml:space="preserve">Аналізуючи механізми впливу на соціум, маніпуляції натовпом, сучасні автори намагаються простежити віддзеркалення глобального в приватному. Замість панорамних битв у їхніх творах здебільшого з’являється історія однієї родини, однієї пекарні, одного барака. За таких умов трагедія Голокосту стає більш відчутною і близькою сучасному читачеві. Характер відображення подій дозволяє простежити зсув фокусу з «героя» на «жертву» і «ката», на яких і перетворює людей тотальна маніпуляція масами та дегуманізація соціуму. </w:t>
      </w:r>
    </w:p>
    <w:p w14:paraId="20412113">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 xml:space="preserve">Створення образів катів також відповідає певній тенденції. Образ зла значно поглиблюється та ускладнюється. Старий Джозеф у романі Дж.Піколт «Розповідачка», добрий дідусь, який навчив німецькій мові не одне покоління американських учнів, що десятиліттями вдячні своєму прекрасному вчителю, вже з самого початку твору виявляється нацистським злочинцем, який служив у концтаборі і багато років потому переосмислює свій життєвий досвід, ретельно приховуючи його від власної дружини, яка би не пережила цього і просто вкоротила би собі віку. Втративши дружину, Джозеф прагне смерті як справедливого покарання за власні діяння, смерті від руки онуки його жертви, це має стати спокутою власних гріхів, очищення, прощення. Поєднання нациста з Аушвіцу та самотнього нещасного старого має викликати когнітивний дисонанс у читача, підсиливши розуміння складності людської натури. </w:t>
      </w:r>
    </w:p>
    <w:p w14:paraId="723DA2C0">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Якщо Джозеф у Дж.Піколт рефлексує, страждає і прагне смерті через усвідомлення масштабу його злодіянь, хоча насправді, як виявляється в кінці оповіді, він перебирає на себе провину свого брата, то Макиміліан Ауе в романі «Благоволительки» ні в чому не розкаюється і власної провини не усвідомлює. Ауе — інтелектуал, юрист, який сприймає винищення людей як державну необхідність, він вірить у закон, незважаючи на те, що закон злочинний. Цей образ акумулює багато ідей. Одна з них полягає в тому, що Голокост був організований нацією з доволі високим рівнем культури та освіти. Тобто автор акцентує увагу на інтелектуальності та адаптивності зла. Джордж Стайнер зазначав: «Ми знаємо тепер, що людина може читати Гете або Рільке ввечері, грати Баха чи Шуберта, а вранці йти на свою службу в Освенцім» [</w:t>
      </w:r>
      <w:r>
        <w:rPr>
          <w:rFonts w:ascii="Times New Roman" w:hAnsi="Times New Roman" w:eastAsia="Aptos"/>
          <w:kern w:val="2"/>
          <w:sz w:val="28"/>
          <w:szCs w:val="28"/>
          <w:lang w:val="ru-RU"/>
          <w14:ligatures w14:val="standardContextual"/>
        </w:rPr>
        <w:t>Steiner</w:t>
      </w:r>
      <w:r>
        <w:rPr>
          <w:rFonts w:ascii="Times New Roman" w:hAnsi="Times New Roman" w:eastAsia="Aptos"/>
          <w:kern w:val="2"/>
          <w:sz w:val="28"/>
          <w:szCs w:val="28"/>
          <w14:ligatures w14:val="standardContextual"/>
        </w:rPr>
        <w:t xml:space="preserve">, 1967. </w:t>
      </w:r>
      <w:r>
        <w:rPr>
          <w:rFonts w:ascii="Times New Roman" w:hAnsi="Times New Roman" w:eastAsia="Aptos"/>
          <w:kern w:val="2"/>
          <w:sz w:val="28"/>
          <w:szCs w:val="28"/>
          <w:lang w:val="en-US"/>
          <w14:ligatures w14:val="standardContextual"/>
        </w:rPr>
        <w:t>P</w:t>
      </w:r>
      <w:r>
        <w:rPr>
          <w:rFonts w:ascii="Times New Roman" w:hAnsi="Times New Roman" w:eastAsia="Aptos"/>
          <w:kern w:val="2"/>
          <w:sz w:val="28"/>
          <w:szCs w:val="28"/>
          <w14:ligatures w14:val="standardContextual"/>
        </w:rPr>
        <w:t xml:space="preserve">. </w:t>
      </w:r>
      <w:r>
        <w:rPr>
          <w:rFonts w:ascii="Times New Roman" w:hAnsi="Times New Roman" w:eastAsia="Aptos"/>
          <w:kern w:val="2"/>
          <w:sz w:val="28"/>
          <w:szCs w:val="28"/>
          <w:lang w:val="en-US"/>
          <w14:ligatures w14:val="standardContextual"/>
        </w:rPr>
        <w:t>ix</w:t>
      </w:r>
      <w:r>
        <w:rPr>
          <w:rFonts w:ascii="Times New Roman" w:hAnsi="Times New Roman" w:eastAsia="Aptos"/>
          <w:kern w:val="2"/>
          <w:sz w:val="28"/>
          <w14:ligatures w14:val="standardContextual"/>
        </w:rPr>
        <w:t>]. Соціолог Зигмунт Бауман вважає, що «Голокост народився та був здійснений у нашому сучасному раціональному суспільстві, на високому етапі нашої цивілізації та на піку людських культурних досягнень, і саме тому він є проблемою цього суспільства, цивілізації та культури» [</w:t>
      </w:r>
      <w:r>
        <w:rPr>
          <w:rFonts w:ascii="Times New Roman" w:hAnsi="Times New Roman" w:eastAsia="Aptos"/>
          <w:kern w:val="2"/>
          <w:sz w:val="20"/>
          <w:szCs w:val="20"/>
          <w14:ligatures w14:val="standardContextual"/>
        </w:rPr>
        <w:t>Бауман, 2010, с. 10</w:t>
      </w:r>
      <w:r>
        <w:rPr>
          <w:rFonts w:ascii="Times New Roman" w:hAnsi="Times New Roman" w:eastAsia="Aptos"/>
          <w:kern w:val="2"/>
          <w:sz w:val="28"/>
          <w14:ligatures w14:val="standardContextual"/>
        </w:rPr>
        <w:t>]. Отже, література ХХІ ст. робить важливий крок, визнаючи, що освіченість і культура не завжди можуть уберегти від варварства.</w:t>
      </w:r>
    </w:p>
    <w:p w14:paraId="25EA6E33">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 xml:space="preserve">З.Бауман акцентував увагу на певним чином технократичному та бюрократичному характері Голокосту. Ця теза знаходить своє підтвердження в  образі Рудольфа Хьосса, персонажа роману В.Стайрона «Вибір Софі». Як і Ауе в Дж.Літтелла, Хьосс не відчуває особистої ненависті до євреїв. Для нього винищення людей в Аушвіці – це складне логістичне завдання, яке вимагає графіків та звітів, він бюрократ, виконує свою роботу педантично, абсолютно не рефлексуючи. Власне, до цього ж психотипу можна віднести і батька Бруно з «Хлопчика в смугастій піжамі». Хьоссу й Ауе протиставлений садист і психопат Амон Гет («Список Шиндлера» Т.Кениллі), із його нападами гніву, із насолодою від насилля над в’язнями концтабору, раптовими нічим не мотивованими вбивствами заради власної розваги. </w:t>
      </w:r>
    </w:p>
    <w:p w14:paraId="0D8438E5">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Попри те, що жоден із зазначених персонажів не відчуває сумнівів щодо своїх дій, каяттів або жалю, Дж.Літтелл все ж демонструє читачеві, як під впливом жаху, заподіяного Ауе та побаченого ним, ламається його психіка, яка не здатна перетравити те, що його мозок відмовлявся класифікувати як злочин. Ауе переслідують нудота, галюцинації, видіння, нічні жахи, провалля в пам’яті. Фізіологія бунтує проти беззаперечної логіки персонажа, не даючи йому залишитися неушкодженим після вчиненого зла.</w:t>
      </w:r>
    </w:p>
    <w:p w14:paraId="71C40994">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 xml:space="preserve">Взаємодія жертв і катів у досліджуваних творах демонструє тенденцію, пов’язану із наявністю так званої «сірої зони», концепція якої належить Прімо Леві, що досліджував поведінку людей в концтаборах, порухи людської душі, заперечуючи спрощене розділення на біле і чорне, на добро і зло.  </w:t>
      </w:r>
      <w:r>
        <w:rPr>
          <w:rFonts w:ascii="Times New Roman" w:hAnsi="Times New Roman" w:eastAsia="Aptos"/>
          <w:kern w:val="2"/>
          <w:sz w:val="28"/>
          <w:lang w:val="ru-RU"/>
          <w14:ligatures w14:val="standardContextual"/>
        </w:rPr>
        <w:t>«</w:t>
      </w:r>
      <w:r>
        <w:rPr>
          <w:rFonts w:ascii="Times New Roman" w:hAnsi="Times New Roman" w:eastAsia="Aptos"/>
          <w:kern w:val="2"/>
          <w:sz w:val="28"/>
          <w14:ligatures w14:val="standardContextual"/>
        </w:rPr>
        <w:t>Мережа людських стосунків усередині таборів не була простою: її не можна було звести до двох блоків — жертв і катів. ... Вхід до табору був падінням у невідомий світ, де межа між "нами" і "ними" розмивалася» [</w:t>
      </w:r>
      <w:r>
        <w:rPr>
          <w:rFonts w:ascii="Times New Roman" w:hAnsi="Times New Roman" w:eastAsia="Aptos"/>
          <w:kern w:val="2"/>
          <w:sz w:val="28"/>
          <w:szCs w:val="28"/>
          <w:lang w:val="ru-RU"/>
          <w14:ligatures w14:val="standardContextual"/>
        </w:rPr>
        <w:t>Levi</w:t>
      </w:r>
      <w:r>
        <w:rPr>
          <w:rFonts w:ascii="Times New Roman" w:hAnsi="Times New Roman" w:eastAsia="Aptos"/>
          <w:kern w:val="2"/>
          <w:sz w:val="28"/>
          <w:szCs w:val="28"/>
          <w14:ligatures w14:val="standardContextual"/>
        </w:rPr>
        <w:t xml:space="preserve">, 1988. </w:t>
      </w:r>
      <w:r>
        <w:rPr>
          <w:rFonts w:ascii="Times New Roman" w:hAnsi="Times New Roman" w:eastAsia="Aptos"/>
          <w:kern w:val="2"/>
          <w:sz w:val="28"/>
          <w:szCs w:val="28"/>
          <w:lang w:val="en-US"/>
          <w14:ligatures w14:val="standardContextual"/>
        </w:rPr>
        <w:t>P</w:t>
      </w:r>
      <w:r>
        <w:rPr>
          <w:rFonts w:ascii="Times New Roman" w:hAnsi="Times New Roman" w:eastAsia="Aptos"/>
          <w:kern w:val="2"/>
          <w:sz w:val="28"/>
          <w:szCs w:val="28"/>
          <w14:ligatures w14:val="standardContextual"/>
        </w:rPr>
        <w:t>. 37</w:t>
      </w:r>
      <w:r>
        <w:rPr>
          <w:rFonts w:ascii="Times New Roman" w:hAnsi="Times New Roman" w:eastAsia="Aptos"/>
          <w:kern w:val="2"/>
          <w:sz w:val="28"/>
          <w14:ligatures w14:val="standardContextual"/>
        </w:rPr>
        <w:t>]. Отже, можна стверджувати, що зміщення фокусу з героя на жертву і ката відбувається в тому числі вглиб сірої зони: «Сіра зона... володіє надзвичайною складністю і здатністю заплутувати наше етичне судження. Це простір, де жертва і кат стають нерозрізними у своєму падінні» [</w:t>
      </w:r>
      <w:r>
        <w:rPr>
          <w:rFonts w:ascii="Times New Roman" w:hAnsi="Times New Roman" w:eastAsia="Aptos"/>
          <w:kern w:val="2"/>
          <w:sz w:val="28"/>
          <w:szCs w:val="28"/>
          <w:lang w:val="ru-RU"/>
          <w14:ligatures w14:val="standardContextual"/>
        </w:rPr>
        <w:t>Levi</w:t>
      </w:r>
      <w:r>
        <w:rPr>
          <w:rFonts w:ascii="Times New Roman" w:hAnsi="Times New Roman" w:eastAsia="Aptos"/>
          <w:kern w:val="2"/>
          <w:sz w:val="28"/>
          <w:szCs w:val="28"/>
          <w14:ligatures w14:val="standardContextual"/>
        </w:rPr>
        <w:t xml:space="preserve">, 1988. </w:t>
      </w:r>
      <w:r>
        <w:rPr>
          <w:rFonts w:ascii="Times New Roman" w:hAnsi="Times New Roman" w:eastAsia="Aptos"/>
          <w:kern w:val="2"/>
          <w:sz w:val="28"/>
          <w:szCs w:val="28"/>
          <w:lang w:val="en-US"/>
          <w14:ligatures w14:val="standardContextual"/>
        </w:rPr>
        <w:t>P</w:t>
      </w:r>
      <w:r>
        <w:rPr>
          <w:rFonts w:ascii="Times New Roman" w:hAnsi="Times New Roman" w:eastAsia="Aptos"/>
          <w:kern w:val="2"/>
          <w:sz w:val="28"/>
          <w:szCs w:val="28"/>
          <w14:ligatures w14:val="standardContextual"/>
        </w:rPr>
        <w:t>. 42</w:t>
      </w:r>
      <w:r>
        <w:rPr>
          <w:rFonts w:ascii="Times New Roman" w:hAnsi="Times New Roman" w:eastAsia="Aptos"/>
          <w:kern w:val="2"/>
          <w:sz w:val="28"/>
          <w14:ligatures w14:val="standardContextual"/>
        </w:rPr>
        <w:t>]. Таким чином, крім деконструкції образу зла шляхом його ускладнення, спостерігаємо також ускладнення співіснування жертви і ката, розмиття традиційної ненависті, яка дещо примітивізувала їхню взаємодію. Прімо Леві помер у 1987 р., але його концепція може бути застосована для аналізу сучасних творів про Другу світову війну. Леві зазначав, що «сіра зона» — це простір вимушеної взаємодії, іноді колаборації, де межа між виживанням і зрадою розмивається [</w:t>
      </w:r>
      <w:r>
        <w:rPr>
          <w:rFonts w:ascii="Times New Roman" w:hAnsi="Times New Roman" w:eastAsia="Aptos"/>
          <w:kern w:val="2"/>
          <w:sz w:val="28"/>
          <w:szCs w:val="28"/>
          <w:lang w:val="ru-RU"/>
          <w14:ligatures w14:val="standardContextual"/>
        </w:rPr>
        <w:t>Levi</w:t>
      </w:r>
      <w:r>
        <w:rPr>
          <w:rFonts w:ascii="Times New Roman" w:hAnsi="Times New Roman" w:eastAsia="Aptos"/>
          <w:kern w:val="2"/>
          <w:sz w:val="28"/>
          <w:szCs w:val="28"/>
          <w14:ligatures w14:val="standardContextual"/>
        </w:rPr>
        <w:t xml:space="preserve">, 1988. </w:t>
      </w:r>
      <w:r>
        <w:rPr>
          <w:rFonts w:ascii="Times New Roman" w:hAnsi="Times New Roman" w:eastAsia="Aptos"/>
          <w:kern w:val="2"/>
          <w:sz w:val="28"/>
          <w:szCs w:val="28"/>
          <w:lang w:val="ru-RU"/>
          <w14:ligatures w14:val="standardContextual"/>
        </w:rPr>
        <w:t>P</w:t>
      </w:r>
      <w:r>
        <w:rPr>
          <w:rFonts w:ascii="Times New Roman" w:hAnsi="Times New Roman" w:eastAsia="Aptos"/>
          <w:kern w:val="2"/>
          <w:sz w:val="28"/>
          <w:szCs w:val="28"/>
          <w14:ligatures w14:val="standardContextual"/>
        </w:rPr>
        <w:t>. 37, 43-44</w:t>
      </w:r>
      <w:r>
        <w:rPr>
          <w:rFonts w:ascii="Times New Roman" w:hAnsi="Times New Roman" w:eastAsia="Aptos"/>
          <w:kern w:val="2"/>
          <w:sz w:val="28"/>
          <w14:ligatures w14:val="standardContextual"/>
        </w:rPr>
        <w:t>] Отже, дослідник фактично закликає до того, щоб сприймати людські стосунки під час великої катастрофи, коли ціною будь-якого вчинка чи помилки могло стати людське життя, у всій багатобарвності і складності, не засуджуючи жертв і не виправдовуючи нацистів, а досліджуючи, як система руйнувала саму можливість залишатися «чистою» жертвою: «жертва також є людиною... "сіра зона" — це саме той простір, де "ми" і "вони" втрачають свою виразність» [</w:t>
      </w:r>
      <w:r>
        <w:rPr>
          <w:rFonts w:ascii="Times New Roman" w:hAnsi="Times New Roman" w:eastAsia="Aptos"/>
          <w:kern w:val="2"/>
          <w:sz w:val="28"/>
          <w:szCs w:val="28"/>
          <w:lang w:val="ru-RU"/>
          <w14:ligatures w14:val="standardContextual"/>
        </w:rPr>
        <w:t>Levi</w:t>
      </w:r>
      <w:r>
        <w:rPr>
          <w:rFonts w:ascii="Times New Roman" w:hAnsi="Times New Roman" w:eastAsia="Aptos"/>
          <w:kern w:val="2"/>
          <w:sz w:val="28"/>
          <w:szCs w:val="28"/>
          <w14:ligatures w14:val="standardContextual"/>
        </w:rPr>
        <w:t xml:space="preserve">, 1988. </w:t>
      </w:r>
      <w:r>
        <w:rPr>
          <w:rFonts w:ascii="Times New Roman" w:hAnsi="Times New Roman" w:eastAsia="Aptos"/>
          <w:kern w:val="2"/>
          <w:sz w:val="28"/>
          <w:szCs w:val="28"/>
          <w:lang w:val="en-US"/>
          <w14:ligatures w14:val="standardContextual"/>
        </w:rPr>
        <w:t>P</w:t>
      </w:r>
      <w:r>
        <w:rPr>
          <w:rFonts w:ascii="Times New Roman" w:hAnsi="Times New Roman" w:eastAsia="Aptos"/>
          <w:kern w:val="2"/>
          <w:sz w:val="28"/>
          <w:szCs w:val="28"/>
          <w14:ligatures w14:val="standardContextual"/>
        </w:rPr>
        <w:t>. 42</w:t>
      </w:r>
      <w:r>
        <w:rPr>
          <w:rFonts w:ascii="Times New Roman" w:hAnsi="Times New Roman" w:eastAsia="Aptos"/>
          <w:kern w:val="2"/>
          <w:sz w:val="28"/>
          <w14:ligatures w14:val="standardContextual"/>
        </w:rPr>
        <w:t>].</w:t>
      </w:r>
    </w:p>
    <w:p w14:paraId="29E8FE4B">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У романі Дж.Піколт «Розповідачка» стосунки жертви і ката проілюстровані сюжетною лінією, коли Мінка, знаходячись в концтаборі, купує собі життя за допомогою творчості: пише містичну історію про вурдалака-вбивцю для Франца, що служить у концтаборі. Франц бачить у вбивці з готичного оповідання себе, він дивиться на нього, як в дзеркало, очікуючи від Мінки як від автора рецептів власного порятунку, можливості примиритися з власною совістю. Для Мінки же кожний списаний нею зворотній бік фото, на якому вона відтворює свої фантазії, — це ще один день життя, можливість не вмерти від непосильної роботи, хоч трошки наситити себе і віднести залишки їжі своїм товаришкам у барак. Символічно, що пишучи свій твір на звороті фотокарток знищених євреїв, Мінка начебто надає друге життя людям, зображеним на цих фото, залишає їх для прийдешніх поколінь, для нових часів, зберігає пам’ять про них. Тому стосунки між нею та Францом складні і багатогранні, взаємовигідні і певним чином взаємозалежні. Доволі складні стосунки і в Сейдж з Джозефом. Сейдж виступає репрезентантом своєї бабусі, спочатку живої, потім померлої, переймає на себе її роль жертви і намагається помститися за її страждання. Але саме неоднозначність образу зла примушує Сейдж так довго сумніватися в доцільності/правильності прийнятого нею рішення.</w:t>
      </w:r>
    </w:p>
    <w:p w14:paraId="5C9E1FD0">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Взаємодія Софі та Рудольфа Хьосса в романі В.Стайрона «Вибір Софі» – це також засіб виживання, яке стає можливим лише через інтеграцію з ворогом. Софі, яка добре володіє німецькою, працює секретаркою, отримуючи, безумовно, набагато кращі умови життя, ніж ті, в яких вона виживала у бараку. Втративши доньку і відчуваючи через це провину, адже змушена була зробити страшний вибір, вона все ж таки сподівається, що її син живий і що, увійшовши в довіру до Хьосса, зможе відшукати дитину. Вона свідомо намагається бути привабливою, використовує свою красу і голос, свою «арійську» зовнішність, бездоганне володіння німецькою мовою і навіть намагається спокусити Хьосса, хоча ненавидить його. Софі вважає це єдиною можливістю викупити життя сина. «Сіра зона», що символізує собою відчайдушні п</w:t>
      </w:r>
      <w:r>
        <w:rPr>
          <w:rFonts w:ascii="Times New Roman" w:hAnsi="Times New Roman" w:eastAsia="Aptos"/>
          <w:i/>
          <w:iCs/>
          <w:kern w:val="2"/>
          <w:sz w:val="28"/>
          <w14:ligatures w14:val="standardContextual"/>
        </w:rPr>
        <w:t>о</w:t>
      </w:r>
      <w:r>
        <w:rPr>
          <w:rFonts w:ascii="Times New Roman" w:hAnsi="Times New Roman" w:eastAsia="Aptos"/>
          <w:kern w:val="2"/>
          <w:sz w:val="28"/>
          <w14:ligatures w14:val="standardContextual"/>
        </w:rPr>
        <w:t>ступки заради життя, обумовлює пошук героїнею проявів людського в своєму начальнику, певну тріщину в його броні. Софі шукає, але не знаходить. Попри симпатію до неї, Хьосс не йде на порушення расової чистоти. А той факт, що в нього є власні діти, аж ніяк не впливає на його бажання допомогти матері розшукати сина: в’язні для нього не люди. Хьосс абсолютно байдужий до прохання Софі. Він дає їй ілюзію надії, аби вона була максимально покірною і ефективною, але, як тільки отримує наказ про переведення на іншу посаду, взагалі забуває про свою обіцянку, залишаючи Софі у вічній невизначеності. Якщо Софі намагається маніпулювати Хьоссом заради порятунку сина, то Хьосс маніпулює її материнським інстинктом заради продуктивності її роботи.</w:t>
      </w:r>
    </w:p>
    <w:p w14:paraId="22173D60">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Найбільш яскраво ідея «сірої зони» ілюструється в романі К.Генни «Соловей». Знаходячись в окупації, героїня змушена ділити будинок із нацистськими офіцерами. І якщо другий виявляється абсолютним покидьком і насильником, то перший на контрасті з ним здається фактично гуманістом: він поводиться ввічливо, інтелігентно, ділиться їжею. Героїня опиняється в морально-етичній пастці: вона вдячна ворогові, якого має ненавидіти, і навіть починає відчувати певні почуття до людини, яка прийшла її знищити. За теорією Леві, який писав про те, що найскладніше, коли ворог проявляє людські риси, це «сіра зона» контакту [</w:t>
      </w:r>
      <w:r>
        <w:rPr>
          <w:rFonts w:ascii="Times New Roman" w:hAnsi="Times New Roman" w:eastAsia="Aptos"/>
          <w:kern w:val="2"/>
          <w:sz w:val="28"/>
          <w:szCs w:val="28"/>
          <w:lang w:val="ru-RU"/>
          <w14:ligatures w14:val="standardContextual"/>
        </w:rPr>
        <w:t>Levi</w:t>
      </w:r>
      <w:r>
        <w:rPr>
          <w:rFonts w:ascii="Times New Roman" w:hAnsi="Times New Roman" w:eastAsia="Aptos"/>
          <w:kern w:val="2"/>
          <w:sz w:val="28"/>
          <w:szCs w:val="28"/>
          <w14:ligatures w14:val="standardContextual"/>
        </w:rPr>
        <w:t xml:space="preserve"> 1988. </w:t>
      </w:r>
      <w:r>
        <w:rPr>
          <w:rFonts w:ascii="Times New Roman" w:hAnsi="Times New Roman" w:eastAsia="Aptos"/>
          <w:kern w:val="2"/>
          <w:sz w:val="28"/>
          <w:szCs w:val="28"/>
          <w:lang w:val="en-US"/>
          <w14:ligatures w14:val="standardContextual"/>
        </w:rPr>
        <w:t>P</w:t>
      </w:r>
      <w:r>
        <w:rPr>
          <w:rFonts w:ascii="Times New Roman" w:hAnsi="Times New Roman" w:eastAsia="Aptos"/>
          <w:kern w:val="2"/>
          <w:sz w:val="28"/>
          <w:szCs w:val="28"/>
          <w14:ligatures w14:val="standardContextual"/>
        </w:rPr>
        <w:t>. 43</w:t>
      </w:r>
      <w:r>
        <w:rPr>
          <w:rFonts w:ascii="Times New Roman" w:hAnsi="Times New Roman" w:eastAsia="Aptos"/>
          <w:kern w:val="2"/>
          <w:sz w:val="28"/>
          <w14:ligatures w14:val="standardContextual"/>
        </w:rPr>
        <w:t>].</w:t>
      </w:r>
    </w:p>
    <w:p w14:paraId="77407CA6">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 xml:space="preserve">Інший ракурс «сірої зони» демонструє в своєму романі «Читець» Б.Шлінк. Працюючи в охороні концтабору, Ганна обирає для читання найслабших ув’язнених жінок, трохи допомагаючи їм. Насправді ж вона створює ілюзію гуманності в системі, призначеній для вбивства. З одного боку вона певний час підтримує їх, з іншого – потім сама відправляє їх в газові камери, коли прибуває нове поповнення.  </w:t>
      </w:r>
    </w:p>
    <w:p w14:paraId="13F0C55E">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Дещо інший аспект зустрічаємо в позиції матері Бруно в романі «Хлопчик у смугастій піжамі». За теорією Леві, своїм ставленням до Павла, ув’язненого, що працює в їхньому домі, вона ілюструє зону пасивної співучасті [</w:t>
      </w:r>
      <w:r>
        <w:rPr>
          <w:rFonts w:ascii="Times New Roman" w:hAnsi="Times New Roman" w:eastAsia="Aptos"/>
          <w:kern w:val="2"/>
          <w:sz w:val="28"/>
          <w:szCs w:val="28"/>
          <w:lang w:val="ru-RU"/>
          <w14:ligatures w14:val="standardContextual"/>
        </w:rPr>
        <w:t>Levi</w:t>
      </w:r>
      <w:r>
        <w:rPr>
          <w:rFonts w:ascii="Times New Roman" w:hAnsi="Times New Roman" w:eastAsia="Aptos"/>
          <w:kern w:val="2"/>
          <w:sz w:val="28"/>
          <w:szCs w:val="28"/>
          <w14:ligatures w14:val="standardContextual"/>
        </w:rPr>
        <w:t xml:space="preserve">, 1988. </w:t>
      </w:r>
      <w:r>
        <w:rPr>
          <w:rFonts w:ascii="Times New Roman" w:hAnsi="Times New Roman" w:eastAsia="Aptos"/>
          <w:kern w:val="2"/>
          <w:sz w:val="28"/>
          <w:szCs w:val="28"/>
          <w:lang w:val="en-US"/>
          <w14:ligatures w14:val="standardContextual"/>
        </w:rPr>
        <w:t>P</w:t>
      </w:r>
      <w:r>
        <w:rPr>
          <w:rFonts w:ascii="Times New Roman" w:hAnsi="Times New Roman" w:eastAsia="Aptos"/>
          <w:kern w:val="2"/>
          <w:sz w:val="28"/>
          <w:szCs w:val="28"/>
          <w14:ligatures w14:val="standardContextual"/>
        </w:rPr>
        <w:t>. 43</w:t>
      </w:r>
      <w:r>
        <w:rPr>
          <w:rFonts w:ascii="Times New Roman" w:hAnsi="Times New Roman" w:eastAsia="Aptos"/>
          <w:kern w:val="2"/>
          <w:sz w:val="28"/>
          <w14:ligatures w14:val="standardContextual"/>
        </w:rPr>
        <w:t>]. Вона знає, що в’язень – колишній лікар, і начебто прихильно і з вдячністю реагує на нього, коли він перев’язує травмовану ногу її сину. Водночас вона нічого не робить, коли з мовчазної згоди її чоловіка Котлер чинить насильство над Павлом під час вечері. Отже, її доброта і прихильність – це спроба заспокоїти власну совість, не порушуючи антигуманної системи. Таким чином, автори демонструють, як побутовий гуманізм співіснує з байдужістю до глобального зла.</w:t>
      </w:r>
    </w:p>
    <w:p w14:paraId="01759A00">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Зазначені у роботі ідеї організуються за рахунок використання в більшості творів двопланової композиції, яка передбачає наявність паралельних хронотопів. Подібний прийом спостерігаємо в романах Дж.Піколт «Розповідачка», В.Стайрона «Вибір Софі», Б.Шлінка «Читець», Б.Елтона «Два брати», К.Генни «Соловей».</w:t>
      </w:r>
    </w:p>
    <w:p w14:paraId="7B52FBFE">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Мета подібної композиції — показати, що Голокост не завершився в 1945 р., а продовжується у вчинках колишніх жертв, які тривалий час переживають перенесені травми, інколи не в змозі з ними впоратися, адже насилля має для них відтерміновану дію (самогубство Софі в романі В.Стайрона, смерть Мінки після розповіді про концтабір в романі Дж.Піколт). Він продовжується в постпам’яті нащадків жертв. Предмети з минулого (фотокартки зошити, рецепти випічки) стають «порталами», які змушують побачити в теперішньому події воєнних часів.</w:t>
      </w:r>
    </w:p>
    <w:p w14:paraId="58E0E2F2">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Практично в усіх досліджуваних романах наявні елементи таємниці, детективна складова, нагнітання яких відбувається за рахунок чергування різночасових елементів тексту, а розкриття сутності, виявлення правди відбувається за рахунок зіткнення двох хронотопів.</w:t>
      </w:r>
    </w:p>
    <w:p w14:paraId="2C38E9AE">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Між подіями воєнних часів і сьогодення відбувається етичний діалог, який відкриває складність моральної оцінки вчинків минулого, прагнення сучасних молодих людей зрозуміти логіку деяких дій та їхньої мотивації з історичної відстані.</w:t>
      </w:r>
    </w:p>
    <w:p w14:paraId="0351D5C3">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 xml:space="preserve">  Важливу роль у досліджуваних творах відіграють образи оповідачів та наративна манера. Серед особливостей можна виділити наступні.</w:t>
      </w:r>
    </w:p>
    <w:p w14:paraId="380E7125">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 xml:space="preserve">Часто автори відмовляються від одного всезнаючого автора, презентуючи у своїх творах множинного наратора. Так, в романі Дж.Піколт «Розповідачка» наявні 5 нараторів (Сейдж, Лео, Йозеф, Мінка, Анна), що забезпечує справжню поліфонію ідей. Кожний з оповідачів роману є носієм окремої етичної позиції: Йозеф презентує болісну жагу спокути злочинів, Мінка — безпосереднє переживання травми перебування в концтаборі, Сейдж, Лео демонструють сучасний погляд на проблему невідворотного справедливого покарання. </w:t>
      </w:r>
    </w:p>
    <w:p w14:paraId="3164B496">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Подібну структуру спостерігаємо в романах В.Стайрона «Вибір Софі», де голос Стінго чергується із сповідями Софі і певним чином обрамляє її історію, та М.Зузака «Крадійка книжок». В останньому одним з оповідачів є Смерть, що додає оповіді метафізичного масштабу і дозволяє поглянути на трагедію з позачасової перспективи.</w:t>
      </w:r>
    </w:p>
    <w:p w14:paraId="0C9DD72B">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 xml:space="preserve">Голоси нараторів не дублюють один одного, а, навпаки, складаються, як пазли, в єдину картину, психологічно доповнюючи фабулу або пояснюючи мотиви вчинків персонажів, крім того, часто наративна поліфонія створює інтригу, коли натяки на певні події, що містяться в одному з монологів, знаходять свій розвиток в іншому, сюжетно дистанційованому.          </w:t>
      </w:r>
    </w:p>
    <w:p w14:paraId="59C61A1B">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 xml:space="preserve">В багатьох текстах наявний дієгетичний наратор, який намагається зрозуміти себе, мотиви власних вчинків, джерела власних думок, проаналізувати свої емоції, почуття, переживання. Так, прикладами дієгетичних нараторів можуть слугувати Софі, Стінго («Вибір Софі»), Максиміліан Ауе («Благоволительки»), Міхаель Берг («Читець»), всі наратори роману «Розповідачка». Зазначимо, що наратори у досліджуваних романах відносяться до різних часових шарів. Для дієгетичного наратора розповідь – це не просто хроніка подій, це спроба виговорити травму, позбутися її. Найяскравіше це простежується в монологах Софі («Вибір Софі»), Мінки («Розповідачка»), які намагаються через сповідь подолати біль, який не відпускає їх як колишніх жертв концтабору. Своєрідну травму виговорюють Ауе («Благоволительки») і Джозеф («Розповідачка»), хоча мета їхньої сповіді різна. Рефлексія Ауе — це холодне, майже патологічне спостереження за власним розпадом. Джозеф прагне спокути, водночас мета його сповіді — змусити Сейдж допомогти йому піти з життя. Сейдж, Лео («Розповідачка») і Міхаель («Читець») — дієгетичні наратори, які діють у теперішньому часі. Вони не бачили таборів, їхня рефлексія — результат постпам’яті, аналіз власної реакції на почуте, намагання зрозуміти, як їм жити з цим знанням. Таким чином, їхня сповідь спрямована на подолання «вторинної травми». Через власні переживання, сумніви та етичні пошуки вони роблять досвід минулого частиною моральної свідомості. </w:t>
      </w:r>
    </w:p>
    <w:p w14:paraId="58E2670C">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Одним з найцікавіших дієгетичних нараторів є Смерть у романі М.Зузака «Крадійка книжок». Смерть постійно рефлексує над власною втомою, перевантаженням під час війни. Вона аналізує свої емоції, страждає від людської жорстокості. Наратив Смерті не протиставляється дитячому погляду Лізель, а співставляється з ним: обидва оповідачі використовують спільну мову кольорів та емоційну емпатію, намагаючись осягнути людське існування в часи катастрофи.</w:t>
      </w:r>
    </w:p>
    <w:p w14:paraId="6849ED3E">
      <w:pPr>
        <w:spacing w:after="0" w:line="360" w:lineRule="auto"/>
        <w:ind w:firstLine="709"/>
        <w:contextualSpacing/>
        <w:jc w:val="both"/>
        <w:rPr>
          <w:rFonts w:ascii="Times New Roman" w:hAnsi="Times New Roman" w:eastAsia="Aptos"/>
          <w:kern w:val="2"/>
          <w:sz w:val="28"/>
          <w:lang w:val="ru-RU"/>
          <w14:ligatures w14:val="standardContextual"/>
        </w:rPr>
      </w:pPr>
      <w:r>
        <w:rPr>
          <w:rFonts w:ascii="Times New Roman" w:hAnsi="Times New Roman" w:eastAsia="Aptos"/>
          <w:kern w:val="2"/>
          <w:sz w:val="28"/>
          <w14:ligatures w14:val="standardContextual"/>
        </w:rPr>
        <w:t>Однією з особливостей наративної системи є наявність ненадійного наратора, що є не просто художнім прийомом, а наслідком травми або провини. Так, Джозеф Вебер в романі «Розповідачка» маніпулює фактами, щоб заслужити на смерть від рук Сейдж. До того ж в кінці твору стає зрозумілим, що оповідачем насправді є Франц, а не його брат, провину якого він на себе перебирає. Отже, Франц не може точно знати, що відчував його брат у процесі свого перетворення на нациста, а тільки припускати та аналізувати. Така підміна ідентичностей призводить до певної маніпуляції етичним вибором слухача. Ненадійного наратора зустрічаємо в романі «Вибір Софі», коли головна героїня навмисне говорить неправду або опускає деякі факти, повертаючись до них на наступному витку розповіді. Ненадійність тут постає як захисний механізм, адже правда надто важка для її оприявлення. Ненадійним поступово стає оповідач роману «Благоволительки», адже він не пам’ятає вчиненого ним злочину — вбивства матері — після перенесених психологічних травм, яким він піддається як частина тієї сили, що здійснювала Голокост (Максиміліан Ауе — керівник операцій з масового знищення євреїв). Його ненадійність змушує читача піддавати сумніву не тільки факти, але й його логіку виправдання зла.</w:t>
      </w:r>
    </w:p>
    <w:p w14:paraId="2092B1B9">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 xml:space="preserve">Наративна опозиція, яка яскраво виражена в романі «Розповідачка» – оповіді Мінки і Джозефа, жертви та її ката – дозволяє говорити про певну тенденцію в наративній системі. В романі «Розповідачка» маємо унікальний випадок, коли ці два типи сповідей зіштовхуються в одному просторі. </w:t>
      </w:r>
    </w:p>
    <w:p w14:paraId="1C3FC7FF">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Сповіді катів і жертв наявні в усіх творах. Але найчастіше їхнє співіснування виражено імпліцитно.</w:t>
      </w:r>
    </w:p>
    <w:p w14:paraId="207C4691">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 xml:space="preserve"> Так, сповідь ката-злочинця спостерігаємо в «Благоволительках», коли Ауе намагається проаналізувати свої дії, їхню мотивацію, усвідомити кордони своєї особистості та масштаби моральних втрат. Максиміліан Ауе, на відміну від Джозефа, не шукає смерті, але сам факт його психічних розладів свідчить про внутрішню дисгармонійність і, якщо не про каяття, то, без сумніву, про неможливість зберегти себе як особистість після вчинених злочинів. Голос Ауе співіснує з мовчазним стражданням його жертв. І ця тиша перетворюється на голоси та видіння, які приводять його до божевілля.</w:t>
      </w:r>
    </w:p>
    <w:p w14:paraId="3886A620">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Сповідь жертви наявна в романі В.Стайрона «Вибір Софі». Софі і Мінка  (одна з нараторів твору «Розповідачка») співвідносні за віком. Обидві – колишні ув’язнені Аушвіца. Обидві дуже важко повертаються до подій свого ув’язнення. Обом у таборі допомогло бездоганне володіння німецькою мовою, завдяки чому вони обіймали посаду секретарів високого керівництва, що певним чином довгий проміжок часу зберігало їм життя. Сповідь обох – це сповідь глибоко травмованих жінок, яких намагались зламати. Обидві хоч і з різних причин ідуть із життя майже одразу після закінчення сповіді. У «Виборі Софі» читач чує тільки голос Софі, голос жертви. Але її сповідь — це постійна, болісна відповідь на дії Хьосса. Хьосс не має власного голосу (наративу), його ідеологія та накази є тією силою, яка змушує Софі говорити. Отже, голос жертви намагається перекрити мовчазну, але нищівну логіку системи.</w:t>
      </w:r>
    </w:p>
    <w:p w14:paraId="66B9D9B5">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kern w:val="2"/>
          <w:sz w:val="28"/>
          <w14:ligatures w14:val="standardContextual"/>
        </w:rPr>
        <w:t>Таким чином, наративний фокус у творах про Другу світову війну проходить певну еволюцію: від голосу жертви, який уособлює пам’ять та звинувачення, через спробу почути голос ката, щоб зрозуміти логіку зла, до синтетичного етапу, коли наративна опозиція передбачає безпосередній етичний конфлікт голосів жертви і ката.</w:t>
      </w:r>
    </w:p>
    <w:p w14:paraId="29C8DF64">
      <w:pPr>
        <w:spacing w:after="0" w:line="360" w:lineRule="auto"/>
        <w:ind w:firstLine="709"/>
        <w:contextualSpacing/>
        <w:jc w:val="both"/>
        <w:rPr>
          <w:rFonts w:ascii="Times New Roman" w:hAnsi="Times New Roman" w:eastAsia="Aptos"/>
          <w:kern w:val="2"/>
          <w:sz w:val="28"/>
          <w14:ligatures w14:val="standardContextual"/>
        </w:rPr>
      </w:pPr>
      <w:r>
        <w:rPr>
          <w:rFonts w:ascii="Times New Roman" w:hAnsi="Times New Roman" w:eastAsia="Aptos"/>
          <w:b/>
          <w:bCs/>
          <w:kern w:val="2"/>
          <w:sz w:val="28"/>
          <w14:ligatures w14:val="standardContextual"/>
        </w:rPr>
        <w:t>Висновки.</w:t>
      </w:r>
      <w:r>
        <w:rPr>
          <w:rFonts w:ascii="Times New Roman" w:hAnsi="Times New Roman" w:eastAsia="Aptos"/>
          <w:kern w:val="2"/>
          <w:sz w:val="28"/>
          <w14:ligatures w14:val="standardContextual"/>
        </w:rPr>
        <w:t xml:space="preserve"> Дослідження роману Дж.Піколт «Розповідачка» в контексті новітньої літератури про Другу світову війну дозволило підтвердити гіпотезу щодо акумуляції у зазначеному романі тенденцій осмислення трагедії війни у сучасній зарубіжній літературі. Серед найсуттєвіших можна зазначити звернення до подій Голокосту як до абсолютного зла, точки розриву цивілізації; зміщення фокусу з «героя» на «жертву» та «ката», деконструкцію образу зла, його ускладнення; наявність двопланової композиції (паралельних хронотопів) та особливої наративної манери, яка передбачає наявність множинного наратора, дієгетичного наратора, ненадійного наратора та наративної опозиції. Отже, компаративна стратегія вивчення роману «Розповідачка» передбачає не лише виявлення міжтекстових зв’язків, а й формування у магістрантів методологічного інструментарію для аналізу «постпам’яті». Такий підхід стимулює перехід від репродуктивного засвоєння змісту до самостійної дослідницької діяльності</w:t>
      </w:r>
    </w:p>
    <w:p w14:paraId="28490F41">
      <w:pPr>
        <w:spacing w:after="0" w:line="360" w:lineRule="auto"/>
        <w:ind w:firstLine="709"/>
        <w:contextualSpacing/>
        <w:jc w:val="both"/>
        <w:rPr>
          <w:rFonts w:ascii="Times New Roman" w:hAnsi="Times New Roman" w:eastAsia="Aptos"/>
          <w:kern w:val="2"/>
          <w:sz w:val="28"/>
          <w14:ligatures w14:val="standardContextual"/>
        </w:rPr>
      </w:pPr>
    </w:p>
    <w:p w14:paraId="5DECECC3">
      <w:pPr>
        <w:spacing w:after="0" w:line="360" w:lineRule="auto"/>
        <w:jc w:val="center"/>
        <w:rPr>
          <w:rFonts w:ascii="Times New Roman" w:hAnsi="Times New Roman" w:eastAsia="Aptos"/>
          <w:b/>
          <w:kern w:val="2"/>
          <w:sz w:val="28"/>
          <w:szCs w:val="28"/>
          <w14:ligatures w14:val="standardContextual"/>
        </w:rPr>
      </w:pPr>
      <w:r>
        <w:rPr>
          <w:rFonts w:ascii="Times New Roman" w:hAnsi="Times New Roman" w:eastAsia="Aptos"/>
          <w:b/>
          <w:kern w:val="2"/>
          <w:sz w:val="28"/>
          <w:szCs w:val="28"/>
          <w14:ligatures w14:val="standardContextual"/>
        </w:rPr>
        <w:t>СПИСОК ВИКОРИСТАНИХ ДЖЕРЕЛ</w:t>
      </w:r>
    </w:p>
    <w:p w14:paraId="155DD37E">
      <w:pPr>
        <w:numPr>
          <w:ilvl w:val="0"/>
          <w:numId w:val="12"/>
        </w:numPr>
        <w:tabs>
          <w:tab w:val="left" w:pos="0"/>
        </w:tabs>
        <w:spacing w:before="100" w:beforeAutospacing="1" w:after="100" w:afterAutospacing="1" w:line="240" w:lineRule="auto"/>
        <w:ind w:left="5" w:hanging="5"/>
        <w:contextualSpacing/>
        <w:jc w:val="both"/>
        <w:rPr>
          <w:rFonts w:ascii="Times New Roman" w:hAnsi="Times New Roman" w:eastAsia="Aptos"/>
          <w:kern w:val="2"/>
          <w:sz w:val="24"/>
          <w:szCs w:val="24"/>
          <w14:ligatures w14:val="standardContextual"/>
        </w:rPr>
      </w:pPr>
      <w:r>
        <w:rPr>
          <w:rFonts w:ascii="Times New Roman" w:hAnsi="Times New Roman" w:eastAsia="Aptos"/>
          <w:kern w:val="2"/>
          <w:sz w:val="24"/>
          <w:szCs w:val="24"/>
          <w14:ligatures w14:val="standardContextual"/>
        </w:rPr>
        <w:t>Ассман А. Довга тінь минулого. Культура пам'яті та історична політика. Київ: Ніка-Центр, 2012. 464 c.</w:t>
      </w:r>
    </w:p>
    <w:p w14:paraId="13CD6D47">
      <w:pPr>
        <w:numPr>
          <w:ilvl w:val="0"/>
          <w:numId w:val="12"/>
        </w:numPr>
        <w:tabs>
          <w:tab w:val="left" w:pos="0"/>
        </w:tabs>
        <w:spacing w:before="100" w:beforeAutospacing="1" w:after="100" w:afterAutospacing="1" w:line="240" w:lineRule="auto"/>
        <w:ind w:left="5" w:hanging="5"/>
        <w:contextualSpacing/>
        <w:jc w:val="both"/>
        <w:rPr>
          <w:rFonts w:ascii="Times New Roman" w:hAnsi="Times New Roman" w:eastAsia="Aptos"/>
          <w:kern w:val="2"/>
          <w:sz w:val="24"/>
          <w:szCs w:val="24"/>
          <w14:ligatures w14:val="standardContextual"/>
        </w:rPr>
      </w:pPr>
      <w:r>
        <w:rPr>
          <w:rFonts w:ascii="Times New Roman" w:hAnsi="Times New Roman" w:eastAsia="Aptos"/>
          <w:kern w:val="2"/>
          <w:sz w:val="24"/>
          <w:szCs w:val="24"/>
          <w14:ligatures w14:val="standardContextual"/>
        </w:rPr>
        <w:t>Таратута С.Л. Втілення ідеї розлюднення в образній системі роману Б.Шлінка «Читець». Journal of Cross-Cultural Education. 2023. № 2. С. 63–74</w:t>
      </w:r>
    </w:p>
    <w:p w14:paraId="77931103">
      <w:pPr>
        <w:numPr>
          <w:ilvl w:val="0"/>
          <w:numId w:val="12"/>
        </w:numPr>
        <w:tabs>
          <w:tab w:val="left" w:pos="0"/>
        </w:tabs>
        <w:spacing w:before="100" w:beforeAutospacing="1" w:after="100" w:afterAutospacing="1" w:line="240" w:lineRule="auto"/>
        <w:ind w:left="5" w:hanging="5"/>
        <w:contextualSpacing/>
        <w:jc w:val="both"/>
        <w:rPr>
          <w:rFonts w:ascii="Times New Roman" w:hAnsi="Times New Roman" w:eastAsia="Aptos"/>
          <w:kern w:val="2"/>
          <w:sz w:val="24"/>
          <w:szCs w:val="24"/>
          <w14:ligatures w14:val="standardContextual"/>
        </w:rPr>
      </w:pPr>
      <w:r>
        <w:rPr>
          <w:rFonts w:ascii="Times New Roman" w:hAnsi="Times New Roman" w:eastAsia="Aptos"/>
          <w:kern w:val="2"/>
          <w:sz w:val="24"/>
          <w:szCs w:val="24"/>
          <w14:ligatures w14:val="standardContextual"/>
        </w:rPr>
        <w:t>Таратута С.Л. Переосмислення подій Другої світової війни в сучасній зарубіжній літературі. Актуальні проблеми лінгвістики та методики викладання іноземних мов у вищому навчальному закладі та школі. Випуск 28. Вінниця  (Травень 2024 р.). С. 41-43</w:t>
      </w:r>
    </w:p>
    <w:p w14:paraId="5A566E06">
      <w:pPr>
        <w:numPr>
          <w:ilvl w:val="0"/>
          <w:numId w:val="12"/>
        </w:numPr>
        <w:tabs>
          <w:tab w:val="left" w:pos="0"/>
        </w:tabs>
        <w:spacing w:before="100" w:beforeAutospacing="1" w:after="100" w:afterAutospacing="1" w:line="240" w:lineRule="auto"/>
        <w:ind w:left="5" w:hanging="5"/>
        <w:contextualSpacing/>
        <w:jc w:val="both"/>
        <w:rPr>
          <w:rFonts w:ascii="Times New Roman" w:hAnsi="Times New Roman" w:eastAsia="Aptos"/>
          <w:kern w:val="2"/>
          <w:sz w:val="24"/>
          <w:szCs w:val="24"/>
          <w14:ligatures w14:val="standardContextual"/>
        </w:rPr>
      </w:pPr>
      <w:r>
        <w:rPr>
          <w:rFonts w:ascii="Times New Roman" w:hAnsi="Times New Roman" w:eastAsia="Aptos"/>
          <w:kern w:val="2"/>
          <w:sz w:val="24"/>
          <w:szCs w:val="24"/>
          <w:lang w:val="de-DE"/>
          <w14:ligatures w14:val="standardContextual"/>
        </w:rPr>
        <w:t>Adorno</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T</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W</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Kulturkritik</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und</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Gesellschaft</w:t>
      </w:r>
      <w:r>
        <w:rPr>
          <w:rFonts w:ascii="Times New Roman" w:hAnsi="Times New Roman" w:eastAsia="Aptos"/>
          <w:kern w:val="2"/>
          <w:sz w:val="24"/>
          <w:szCs w:val="24"/>
          <w14:ligatures w14:val="standardContextual"/>
        </w:rPr>
        <w:t xml:space="preserve"> // </w:t>
      </w:r>
      <w:r>
        <w:rPr>
          <w:rFonts w:ascii="Times New Roman" w:hAnsi="Times New Roman" w:eastAsia="Aptos"/>
          <w:kern w:val="2"/>
          <w:sz w:val="24"/>
          <w:szCs w:val="24"/>
          <w:lang w:val="de-DE"/>
          <w14:ligatures w14:val="standardContextual"/>
        </w:rPr>
        <w:t>Prismen</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Kulturkritik</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und</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Gesellschaft</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Frankfurt</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am</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Main</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Suhrkamp</w:t>
      </w:r>
      <w:r>
        <w:rPr>
          <w:rFonts w:ascii="Times New Roman" w:hAnsi="Times New Roman" w:eastAsia="Aptos"/>
          <w:kern w:val="2"/>
          <w:sz w:val="24"/>
          <w:szCs w:val="24"/>
          <w14:ligatures w14:val="standardContextual"/>
        </w:rPr>
        <w:t xml:space="preserve">, 1955. </w:t>
      </w:r>
      <w:r>
        <w:rPr>
          <w:rFonts w:ascii="Times New Roman" w:hAnsi="Times New Roman" w:eastAsia="Aptos"/>
          <w:kern w:val="2"/>
          <w:sz w:val="24"/>
          <w:szCs w:val="24"/>
          <w:lang w:val="de-DE"/>
          <w14:ligatures w14:val="standardContextual"/>
        </w:rPr>
        <w:t>P</w:t>
      </w:r>
      <w:r>
        <w:rPr>
          <w:rFonts w:ascii="Times New Roman" w:hAnsi="Times New Roman" w:eastAsia="Aptos"/>
          <w:kern w:val="2"/>
          <w:sz w:val="24"/>
          <w:szCs w:val="24"/>
          <w14:ligatures w14:val="standardContextual"/>
        </w:rPr>
        <w:t>. 7-31</w:t>
      </w:r>
    </w:p>
    <w:p w14:paraId="089250B1">
      <w:pPr>
        <w:numPr>
          <w:ilvl w:val="0"/>
          <w:numId w:val="12"/>
        </w:numPr>
        <w:tabs>
          <w:tab w:val="left" w:pos="0"/>
        </w:tabs>
        <w:spacing w:before="100" w:beforeAutospacing="1" w:after="100" w:afterAutospacing="1" w:line="240" w:lineRule="auto"/>
        <w:ind w:left="5" w:hanging="5"/>
        <w:contextualSpacing/>
        <w:jc w:val="both"/>
        <w:rPr>
          <w:rFonts w:ascii="Times New Roman" w:hAnsi="Times New Roman" w:eastAsia="Aptos"/>
          <w:kern w:val="2"/>
          <w:sz w:val="24"/>
          <w:szCs w:val="24"/>
          <w14:ligatures w14:val="standardContextual"/>
        </w:rPr>
      </w:pPr>
      <w:r>
        <w:rPr>
          <w:rFonts w:ascii="Times New Roman" w:hAnsi="Times New Roman" w:eastAsia="Aptos"/>
          <w:kern w:val="2"/>
          <w:sz w:val="24"/>
          <w:szCs w:val="24"/>
          <w:lang w:val="de-DE"/>
          <w14:ligatures w14:val="standardContextual"/>
        </w:rPr>
        <w:t>Diner</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D</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Zivilisationsbruch</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Denken</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nach</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Auschwitz</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Frankfurt</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am</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Main</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Fischer</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Taschenbuch</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de-DE"/>
          <w14:ligatures w14:val="standardContextual"/>
        </w:rPr>
        <w:t>Verlag</w:t>
      </w:r>
      <w:r>
        <w:rPr>
          <w:rFonts w:ascii="Times New Roman" w:hAnsi="Times New Roman" w:eastAsia="Aptos"/>
          <w:kern w:val="2"/>
          <w:sz w:val="24"/>
          <w:szCs w:val="24"/>
          <w14:ligatures w14:val="standardContextual"/>
        </w:rPr>
        <w:t xml:space="preserve">, 1988. 264 </w:t>
      </w:r>
      <w:r>
        <w:rPr>
          <w:rFonts w:ascii="Times New Roman" w:hAnsi="Times New Roman" w:eastAsia="Aptos"/>
          <w:kern w:val="2"/>
          <w:sz w:val="24"/>
          <w:szCs w:val="24"/>
          <w:lang w:val="en-US"/>
          <w14:ligatures w14:val="standardContextual"/>
        </w:rPr>
        <w:t>S.</w:t>
      </w:r>
      <w:r>
        <w:rPr>
          <w:rFonts w:ascii="Times New Roman" w:hAnsi="Times New Roman" w:eastAsia="Aptos"/>
          <w:kern w:val="2"/>
          <w:sz w:val="24"/>
          <w:szCs w:val="24"/>
          <w14:ligatures w14:val="standardContextual"/>
        </w:rPr>
        <w:t xml:space="preserve">  </w:t>
      </w:r>
    </w:p>
    <w:p w14:paraId="79EE677C">
      <w:pPr>
        <w:numPr>
          <w:ilvl w:val="0"/>
          <w:numId w:val="12"/>
        </w:numPr>
        <w:tabs>
          <w:tab w:val="left" w:pos="0"/>
        </w:tabs>
        <w:spacing w:before="100" w:beforeAutospacing="1" w:after="100" w:afterAutospacing="1" w:line="240" w:lineRule="auto"/>
        <w:ind w:left="5" w:hanging="5"/>
        <w:contextualSpacing/>
        <w:jc w:val="both"/>
        <w:rPr>
          <w:rFonts w:ascii="Times New Roman" w:hAnsi="Times New Roman" w:eastAsia="Aptos"/>
          <w:kern w:val="2"/>
          <w:sz w:val="24"/>
          <w:szCs w:val="24"/>
          <w14:ligatures w14:val="standardContextual"/>
        </w:rPr>
      </w:pPr>
      <w:r>
        <w:rPr>
          <w:rFonts w:ascii="Times New Roman" w:hAnsi="Times New Roman" w:eastAsia="Aptos"/>
          <w:kern w:val="2"/>
          <w:sz w:val="24"/>
          <w:szCs w:val="24"/>
          <w:lang w:val="en-US"/>
          <w14:ligatures w14:val="standardContextual"/>
        </w:rPr>
        <w:t>Hirsch</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M</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The</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Generation</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of</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Postmemory</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Writing</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and</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Visual</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Culture</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After</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the</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Holocaust</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New</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York</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Columbia</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University</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Press</w:t>
      </w:r>
      <w:r>
        <w:rPr>
          <w:rFonts w:ascii="Times New Roman" w:hAnsi="Times New Roman" w:eastAsia="Aptos"/>
          <w:kern w:val="2"/>
          <w:sz w:val="24"/>
          <w:szCs w:val="24"/>
          <w14:ligatures w14:val="standardContextual"/>
        </w:rPr>
        <w:t xml:space="preserve">, 2012. </w:t>
      </w:r>
      <w:r>
        <w:rPr>
          <w:rFonts w:ascii="Times New Roman" w:hAnsi="Times New Roman" w:eastAsia="Aptos"/>
          <w:kern w:val="2"/>
          <w:sz w:val="24"/>
          <w:szCs w:val="24"/>
          <w:lang w:val="en-US"/>
          <w14:ligatures w14:val="standardContextual"/>
        </w:rPr>
        <w:t>P</w:t>
      </w:r>
      <w:r>
        <w:rPr>
          <w:rFonts w:ascii="Times New Roman" w:hAnsi="Times New Roman" w:eastAsia="Aptos"/>
          <w:kern w:val="2"/>
          <w:sz w:val="24"/>
          <w:szCs w:val="24"/>
          <w14:ligatures w14:val="standardContextual"/>
        </w:rPr>
        <w:t>. 103-128</w:t>
      </w:r>
    </w:p>
    <w:p w14:paraId="325D4BE5">
      <w:pPr>
        <w:numPr>
          <w:ilvl w:val="0"/>
          <w:numId w:val="12"/>
        </w:numPr>
        <w:tabs>
          <w:tab w:val="left" w:pos="0"/>
        </w:tabs>
        <w:spacing w:before="100" w:beforeAutospacing="1" w:after="100" w:afterAutospacing="1" w:line="240" w:lineRule="auto"/>
        <w:ind w:left="5" w:hanging="5"/>
        <w:contextualSpacing/>
        <w:jc w:val="both"/>
        <w:rPr>
          <w:rFonts w:ascii="Times New Roman" w:hAnsi="Times New Roman" w:eastAsia="Aptos"/>
          <w:kern w:val="2"/>
          <w:sz w:val="24"/>
          <w:szCs w:val="24"/>
          <w14:ligatures w14:val="standardContextual"/>
        </w:rPr>
      </w:pPr>
      <w:r>
        <w:rPr>
          <w:rFonts w:ascii="Times New Roman" w:hAnsi="Times New Roman" w:eastAsia="Aptos"/>
          <w:kern w:val="2"/>
          <w:sz w:val="24"/>
          <w:szCs w:val="24"/>
          <w:lang w:val="en-US"/>
          <w14:ligatures w14:val="standardContextual"/>
        </w:rPr>
        <w:t>LaCapra</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D</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Writing</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History</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Writing</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Trauma</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Baltimore</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Johns</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Hopkins</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University</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Press</w:t>
      </w:r>
      <w:r>
        <w:rPr>
          <w:rFonts w:ascii="Times New Roman" w:hAnsi="Times New Roman" w:eastAsia="Aptos"/>
          <w:kern w:val="2"/>
          <w:sz w:val="24"/>
          <w:szCs w:val="24"/>
          <w14:ligatures w14:val="standardContextual"/>
        </w:rPr>
        <w:t>, 2001. 246</w:t>
      </w:r>
      <w:r>
        <w:rPr>
          <w:rFonts w:ascii="Times New Roman" w:hAnsi="Times New Roman" w:eastAsia="Aptos"/>
          <w:kern w:val="2"/>
          <w:sz w:val="24"/>
          <w:szCs w:val="24"/>
          <w:lang w:val="en-US"/>
          <w14:ligatures w14:val="standardContextual"/>
        </w:rPr>
        <w:t xml:space="preserve"> S.</w:t>
      </w:r>
      <w:r>
        <w:rPr>
          <w:rFonts w:ascii="Times New Roman" w:hAnsi="Times New Roman" w:eastAsia="Aptos"/>
          <w:kern w:val="2"/>
          <w:sz w:val="24"/>
          <w:szCs w:val="24"/>
          <w14:ligatures w14:val="standardContextual"/>
        </w:rPr>
        <w:t xml:space="preserve">  </w:t>
      </w:r>
    </w:p>
    <w:p w14:paraId="32941194">
      <w:pPr>
        <w:numPr>
          <w:ilvl w:val="0"/>
          <w:numId w:val="12"/>
        </w:numPr>
        <w:tabs>
          <w:tab w:val="left" w:pos="0"/>
        </w:tabs>
        <w:spacing w:before="100" w:beforeAutospacing="1" w:after="100" w:afterAutospacing="1" w:line="240" w:lineRule="auto"/>
        <w:ind w:left="5" w:hanging="5"/>
        <w:contextualSpacing/>
        <w:jc w:val="both"/>
        <w:rPr>
          <w:rFonts w:ascii="Times New Roman" w:hAnsi="Times New Roman" w:eastAsia="Aptos"/>
          <w:kern w:val="2"/>
          <w:sz w:val="24"/>
          <w:szCs w:val="24"/>
          <w14:ligatures w14:val="standardContextual"/>
        </w:rPr>
      </w:pPr>
      <w:r>
        <w:rPr>
          <w:rFonts w:ascii="Times New Roman" w:hAnsi="Times New Roman" w:eastAsia="Aptos"/>
          <w:kern w:val="2"/>
          <w:sz w:val="24"/>
          <w:szCs w:val="24"/>
          <w:lang w:val="en-US"/>
          <w14:ligatures w14:val="standardContextual"/>
        </w:rPr>
        <w:t>Levy</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D</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Sznaider</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N</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Memory</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in</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a</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Global</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Age</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Capitalism</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Cosmopolitanism</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and</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the</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Holocaust</w:t>
      </w:r>
      <w:r>
        <w:rPr>
          <w:rFonts w:ascii="Times New Roman" w:hAnsi="Times New Roman" w:eastAsia="Aptos"/>
          <w:kern w:val="2"/>
          <w:sz w:val="24"/>
          <w:szCs w:val="24"/>
          <w14:ligatures w14:val="standardContextual"/>
        </w:rPr>
        <w:t xml:space="preserve">. </w:t>
      </w:r>
      <w:r>
        <w:rPr>
          <w:rFonts w:ascii="Times New Roman" w:hAnsi="Times New Roman" w:eastAsia="Aptos"/>
          <w:i/>
          <w:iCs/>
          <w:kern w:val="2"/>
          <w:sz w:val="24"/>
          <w:szCs w:val="24"/>
          <w:lang w:val="en-US"/>
          <w14:ligatures w14:val="standardContextual"/>
        </w:rPr>
        <w:t>Theoretical</w:t>
      </w:r>
      <w:r>
        <w:rPr>
          <w:rFonts w:ascii="Times New Roman" w:hAnsi="Times New Roman" w:eastAsia="Aptos"/>
          <w:i/>
          <w:iCs/>
          <w:kern w:val="2"/>
          <w:sz w:val="24"/>
          <w:szCs w:val="24"/>
          <w14:ligatures w14:val="standardContextual"/>
        </w:rPr>
        <w:t xml:space="preserve"> </w:t>
      </w:r>
      <w:r>
        <w:rPr>
          <w:rFonts w:ascii="Times New Roman" w:hAnsi="Times New Roman" w:eastAsia="Aptos"/>
          <w:i/>
          <w:iCs/>
          <w:kern w:val="2"/>
          <w:sz w:val="24"/>
          <w:szCs w:val="24"/>
          <w:lang w:val="en-US"/>
          <w14:ligatures w14:val="standardContextual"/>
        </w:rPr>
        <w:t>Sociology</w:t>
      </w:r>
      <w:r>
        <w:rPr>
          <w:rFonts w:ascii="Times New Roman" w:hAnsi="Times New Roman" w:eastAsia="Aptos"/>
          <w:kern w:val="2"/>
          <w:sz w:val="24"/>
          <w:szCs w:val="24"/>
          <w14:ligatures w14:val="standardContextual"/>
        </w:rPr>
        <w:t xml:space="preserve">. 2002. </w:t>
      </w:r>
      <w:r>
        <w:rPr>
          <w:rFonts w:ascii="Times New Roman" w:hAnsi="Times New Roman" w:eastAsia="Aptos"/>
          <w:kern w:val="2"/>
          <w:sz w:val="24"/>
          <w:szCs w:val="24"/>
          <w:lang w:val="en-US"/>
          <w14:ligatures w14:val="standardContextual"/>
        </w:rPr>
        <w:t>Vol</w:t>
      </w:r>
      <w:r>
        <w:rPr>
          <w:rFonts w:ascii="Times New Roman" w:hAnsi="Times New Roman" w:eastAsia="Aptos"/>
          <w:kern w:val="2"/>
          <w:sz w:val="24"/>
          <w:szCs w:val="24"/>
          <w14:ligatures w14:val="standardContextual"/>
        </w:rPr>
        <w:t xml:space="preserve">. 31, </w:t>
      </w:r>
      <w:r>
        <w:rPr>
          <w:rFonts w:ascii="Times New Roman" w:hAnsi="Times New Roman" w:eastAsia="Aptos"/>
          <w:kern w:val="2"/>
          <w:sz w:val="24"/>
          <w:szCs w:val="24"/>
          <w:lang w:val="en-US"/>
          <w14:ligatures w14:val="standardContextual"/>
        </w:rPr>
        <w:t>No</w:t>
      </w:r>
      <w:r>
        <w:rPr>
          <w:rFonts w:ascii="Times New Roman" w:hAnsi="Times New Roman" w:eastAsia="Aptos"/>
          <w:kern w:val="2"/>
          <w:sz w:val="24"/>
          <w:szCs w:val="24"/>
          <w14:ligatures w14:val="standardContextual"/>
        </w:rPr>
        <w:t xml:space="preserve">. 1. </w:t>
      </w:r>
      <w:r>
        <w:rPr>
          <w:rFonts w:ascii="Times New Roman" w:hAnsi="Times New Roman" w:eastAsia="Aptos"/>
          <w:kern w:val="2"/>
          <w:sz w:val="24"/>
          <w:szCs w:val="24"/>
          <w:lang w:val="en-US"/>
          <w14:ligatures w14:val="standardContextual"/>
        </w:rPr>
        <w:t>P</w:t>
      </w:r>
      <w:r>
        <w:rPr>
          <w:rFonts w:ascii="Times New Roman" w:hAnsi="Times New Roman" w:eastAsia="Aptos"/>
          <w:kern w:val="2"/>
          <w:sz w:val="24"/>
          <w:szCs w:val="24"/>
          <w14:ligatures w14:val="standardContextual"/>
        </w:rPr>
        <w:t>. 87–106</w:t>
      </w:r>
    </w:p>
    <w:p w14:paraId="2ADCA735">
      <w:pPr>
        <w:numPr>
          <w:ilvl w:val="0"/>
          <w:numId w:val="12"/>
        </w:numPr>
        <w:tabs>
          <w:tab w:val="left" w:pos="0"/>
        </w:tabs>
        <w:spacing w:before="100" w:beforeAutospacing="1" w:after="100" w:afterAutospacing="1" w:line="240" w:lineRule="auto"/>
        <w:ind w:left="5" w:hanging="5"/>
        <w:contextualSpacing/>
        <w:jc w:val="both"/>
        <w:rPr>
          <w:rFonts w:ascii="Times New Roman" w:hAnsi="Times New Roman" w:eastAsia="Aptos"/>
          <w:kern w:val="2"/>
          <w:sz w:val="24"/>
          <w:szCs w:val="24"/>
          <w14:ligatures w14:val="standardContextual"/>
        </w:rPr>
      </w:pPr>
      <w:r>
        <w:rPr>
          <w:rFonts w:ascii="Times New Roman" w:hAnsi="Times New Roman" w:eastAsia="Aptos"/>
          <w:kern w:val="2"/>
          <w:sz w:val="24"/>
          <w:szCs w:val="24"/>
          <w:lang w:val="en-US"/>
          <w14:ligatures w14:val="standardContextual"/>
        </w:rPr>
        <w:t xml:space="preserve">Picoult J. The Storyteller. New York: Emily Bestler Books / Atria, 2013. </w:t>
      </w:r>
      <w:r>
        <w:rPr>
          <w:rFonts w:ascii="Times New Roman" w:hAnsi="Times New Roman" w:eastAsia="Aptos"/>
          <w:kern w:val="2"/>
          <w:sz w:val="24"/>
          <w:szCs w:val="24"/>
          <w:lang w:val="de-DE"/>
          <w14:ligatures w14:val="standardContextual"/>
        </w:rPr>
        <w:t>480 p.</w:t>
      </w:r>
    </w:p>
    <w:p w14:paraId="4C4413B9">
      <w:pPr>
        <w:numPr>
          <w:ilvl w:val="0"/>
          <w:numId w:val="12"/>
        </w:numPr>
        <w:tabs>
          <w:tab w:val="left" w:pos="0"/>
        </w:tabs>
        <w:spacing w:before="100" w:beforeAutospacing="1" w:after="100" w:afterAutospacing="1" w:line="240" w:lineRule="auto"/>
        <w:ind w:left="5" w:hanging="5"/>
        <w:contextualSpacing/>
        <w:jc w:val="both"/>
        <w:rPr>
          <w:rFonts w:ascii="Times New Roman" w:hAnsi="Times New Roman"/>
          <w:sz w:val="24"/>
          <w:szCs w:val="24"/>
          <w:lang w:val="de-DE"/>
        </w:rPr>
      </w:pPr>
      <w:r>
        <w:rPr>
          <w:rFonts w:ascii="Times New Roman" w:hAnsi="Times New Roman"/>
          <w:sz w:val="24"/>
          <w:szCs w:val="24"/>
          <w:lang w:val="de-DE"/>
        </w:rPr>
        <w:t>Schlink B. Der Vorleser. Zürich: Diogenes, 1995. 206 S. URL: https:// www.dw.com/uk/</w:t>
      </w:r>
      <w:r>
        <w:rPr>
          <w:rFonts w:ascii="Times New Roman" w:hAnsi="Times New Roman"/>
          <w:sz w:val="24"/>
          <w:szCs w:val="24"/>
          <w:lang w:val="ru-RU"/>
        </w:rPr>
        <w:t>бернгард</w:t>
      </w:r>
      <w:r>
        <w:rPr>
          <w:rFonts w:ascii="Times New Roman" w:hAnsi="Times New Roman"/>
          <w:sz w:val="24"/>
          <w:szCs w:val="24"/>
          <w:lang w:val="de-DE"/>
        </w:rPr>
        <w:t>-</w:t>
      </w:r>
      <w:r>
        <w:rPr>
          <w:rFonts w:ascii="Times New Roman" w:hAnsi="Times New Roman"/>
          <w:sz w:val="24"/>
          <w:szCs w:val="24"/>
          <w:lang w:val="ru-RU"/>
        </w:rPr>
        <w:t>шлінкчитець</w:t>
      </w:r>
      <w:r>
        <w:rPr>
          <w:rFonts w:ascii="Times New Roman" w:hAnsi="Times New Roman"/>
          <w:sz w:val="24"/>
          <w:szCs w:val="24"/>
          <w:lang w:val="de-DE"/>
        </w:rPr>
        <w:t>/a-46038009</w:t>
      </w:r>
    </w:p>
    <w:p w14:paraId="2FEA3999">
      <w:pPr>
        <w:numPr>
          <w:ilvl w:val="0"/>
          <w:numId w:val="12"/>
        </w:numPr>
        <w:tabs>
          <w:tab w:val="left" w:pos="0"/>
        </w:tabs>
        <w:spacing w:before="100" w:beforeAutospacing="1" w:after="100" w:afterAutospacing="1" w:line="240" w:lineRule="auto"/>
        <w:ind w:left="5" w:hanging="5"/>
        <w:contextualSpacing/>
        <w:jc w:val="both"/>
        <w:rPr>
          <w:rFonts w:ascii="Times New Roman" w:hAnsi="Times New Roman" w:eastAsia="Aptos"/>
          <w:kern w:val="2"/>
          <w:sz w:val="24"/>
          <w:szCs w:val="24"/>
          <w14:ligatures w14:val="standardContextual"/>
        </w:rPr>
      </w:pPr>
      <w:r>
        <w:rPr>
          <w:rFonts w:ascii="Times New Roman" w:hAnsi="Times New Roman" w:eastAsia="Aptos"/>
          <w:kern w:val="2"/>
          <w:sz w:val="24"/>
          <w:szCs w:val="24"/>
          <w:lang w:val="en-US"/>
          <w14:ligatures w14:val="standardContextual"/>
        </w:rPr>
        <w:t>Schwab</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G</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Haunting</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Legacies</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Violent</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Histories</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and</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Transgenerational</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Trauma</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New</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York</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Columbia</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University</w:t>
      </w:r>
      <w:r>
        <w:rPr>
          <w:rFonts w:ascii="Times New Roman" w:hAnsi="Times New Roman" w:eastAsia="Aptos"/>
          <w:kern w:val="2"/>
          <w:sz w:val="24"/>
          <w:szCs w:val="24"/>
          <w14:ligatures w14:val="standardContextual"/>
        </w:rPr>
        <w:t xml:space="preserve"> </w:t>
      </w:r>
      <w:r>
        <w:rPr>
          <w:rFonts w:ascii="Times New Roman" w:hAnsi="Times New Roman" w:eastAsia="Aptos"/>
          <w:kern w:val="2"/>
          <w:sz w:val="24"/>
          <w:szCs w:val="24"/>
          <w:lang w:val="en-US"/>
          <w14:ligatures w14:val="standardContextual"/>
        </w:rPr>
        <w:t>Press</w:t>
      </w:r>
      <w:r>
        <w:rPr>
          <w:rFonts w:ascii="Times New Roman" w:hAnsi="Times New Roman" w:eastAsia="Aptos"/>
          <w:kern w:val="2"/>
          <w:sz w:val="24"/>
          <w:szCs w:val="24"/>
          <w14:ligatures w14:val="standardContextual"/>
        </w:rPr>
        <w:t xml:space="preserve">, 2010. </w:t>
      </w:r>
      <w:r>
        <w:rPr>
          <w:rFonts w:ascii="Times New Roman" w:hAnsi="Times New Roman" w:eastAsia="Aptos"/>
          <w:kern w:val="2"/>
          <w:sz w:val="24"/>
          <w:szCs w:val="24"/>
          <w:lang w:val="en-US"/>
          <w14:ligatures w14:val="standardContextual"/>
        </w:rPr>
        <w:t>P</w:t>
      </w:r>
      <w:r>
        <w:rPr>
          <w:rFonts w:ascii="Times New Roman" w:hAnsi="Times New Roman" w:eastAsia="Aptos"/>
          <w:kern w:val="2"/>
          <w:sz w:val="24"/>
          <w:szCs w:val="24"/>
          <w14:ligatures w14:val="standardContextual"/>
        </w:rPr>
        <w:t>. 12–15</w:t>
      </w:r>
    </w:p>
    <w:p w14:paraId="3EA4A1AC">
      <w:pPr>
        <w:spacing w:before="100" w:beforeAutospacing="1" w:after="100" w:afterAutospacing="1" w:line="240" w:lineRule="auto"/>
        <w:contextualSpacing/>
        <w:jc w:val="both"/>
        <w:rPr>
          <w:rFonts w:ascii="Times New Roman" w:hAnsi="Times New Roman" w:eastAsia="Aptos"/>
          <w:kern w:val="2"/>
          <w:sz w:val="24"/>
          <w:szCs w:val="24"/>
          <w14:ligatures w14:val="standardContextual"/>
        </w:rPr>
      </w:pPr>
    </w:p>
    <w:p w14:paraId="49E97140">
      <w:pPr>
        <w:spacing w:after="0" w:line="240" w:lineRule="auto"/>
        <w:jc w:val="both"/>
        <w:rPr>
          <w:rFonts w:ascii="Times New Roman" w:hAnsi="Times New Roman" w:eastAsia="Aptos"/>
          <w:kern w:val="2"/>
          <w:sz w:val="28"/>
          <w:szCs w:val="28"/>
          <w:lang w:val="ru-RU"/>
          <w14:ligatures w14:val="standardContextual"/>
        </w:rPr>
      </w:pPr>
      <w:r>
        <w:rPr>
          <w:rFonts w:ascii="Times New Roman" w:hAnsi="Times New Roman" w:eastAsia="Aptos"/>
          <w:kern w:val="2"/>
          <w:sz w:val="28"/>
          <w:szCs w:val="28"/>
          <w:lang w:val="ru-RU"/>
          <w14:ligatures w14:val="standardContextual"/>
        </w:rPr>
        <w:t>Статтю надіслано до редколегії 06.04.2026 р.</w:t>
      </w:r>
    </w:p>
    <w:p w14:paraId="7A945B47">
      <w:pPr>
        <w:spacing w:after="0" w:line="240" w:lineRule="auto"/>
        <w:jc w:val="both"/>
        <w:rPr>
          <w:rFonts w:ascii="Times New Roman" w:hAnsi="Times New Roman" w:eastAsia="Aptos"/>
          <w:kern w:val="2"/>
          <w:sz w:val="28"/>
          <w:szCs w:val="28"/>
          <w:lang w:val="ru-RU"/>
          <w14:ligatures w14:val="standardContextual"/>
        </w:rPr>
      </w:pPr>
      <w:r>
        <w:rPr>
          <w:rFonts w:ascii="Times New Roman" w:hAnsi="Times New Roman" w:eastAsia="Aptos"/>
          <w:kern w:val="2"/>
          <w:sz w:val="28"/>
          <w:szCs w:val="28"/>
          <w:lang w:val="ru-RU"/>
          <w14:ligatures w14:val="standardContextual"/>
        </w:rPr>
        <w:t>Статтю рекомендовано до друку 12.05.2026 р.</w:t>
      </w:r>
    </w:p>
    <w:p w14:paraId="440434E7">
      <w:pPr>
        <w:spacing w:after="0" w:line="360" w:lineRule="auto"/>
        <w:contextualSpacing/>
        <w:jc w:val="both"/>
        <w:rPr>
          <w:rFonts w:ascii="Times New Roman" w:hAnsi="Times New Roman" w:eastAsia="Aptos"/>
          <w:kern w:val="2"/>
          <w:sz w:val="28"/>
          <w:lang w:val="ru-RU"/>
          <w14:ligatures w14:val="standardContextual"/>
        </w:rPr>
      </w:pPr>
    </w:p>
    <w:p w14:paraId="512D4017">
      <w:pPr>
        <w:tabs>
          <w:tab w:val="left" w:pos="709"/>
        </w:tabs>
        <w:spacing w:after="120" w:line="360" w:lineRule="auto"/>
        <w:ind w:firstLine="709"/>
        <w:jc w:val="both"/>
        <w:rPr>
          <w:rFonts w:ascii="Times New Roman" w:hAnsi="Times New Roman"/>
          <w:sz w:val="28"/>
          <w:szCs w:val="28"/>
        </w:rPr>
      </w:pPr>
    </w:p>
    <w:p w14:paraId="0C5C0C23">
      <w:pPr>
        <w:tabs>
          <w:tab w:val="left" w:pos="709"/>
        </w:tabs>
        <w:spacing w:after="0" w:line="240" w:lineRule="auto"/>
        <w:ind w:firstLine="709"/>
        <w:jc w:val="both"/>
        <w:rPr>
          <w:rFonts w:ascii="Times New Roman" w:hAnsi="Times New Roman"/>
          <w:sz w:val="28"/>
          <w:szCs w:val="28"/>
        </w:rPr>
      </w:pPr>
    </w:p>
    <w:p w14:paraId="65817AA1">
      <w:pPr>
        <w:tabs>
          <w:tab w:val="left" w:pos="709"/>
        </w:tabs>
        <w:spacing w:after="0" w:line="240" w:lineRule="auto"/>
        <w:ind w:firstLine="709"/>
        <w:jc w:val="both"/>
        <w:rPr>
          <w:rFonts w:ascii="Times New Roman" w:hAnsi="Times New Roman"/>
          <w:sz w:val="28"/>
          <w:szCs w:val="28"/>
        </w:rPr>
      </w:pPr>
    </w:p>
    <w:p w14:paraId="78049A60">
      <w:pPr>
        <w:tabs>
          <w:tab w:val="left" w:pos="709"/>
        </w:tabs>
        <w:ind w:firstLine="709"/>
        <w:jc w:val="both"/>
        <w:rPr>
          <w:rFonts w:ascii="Times New Roman" w:hAnsi="Times New Roman"/>
          <w:sz w:val="28"/>
          <w:szCs w:val="28"/>
        </w:rPr>
      </w:pPr>
    </w:p>
    <w:p w14:paraId="64156CF6">
      <w:pPr>
        <w:tabs>
          <w:tab w:val="left" w:pos="709"/>
        </w:tabs>
        <w:ind w:firstLine="709"/>
        <w:jc w:val="both"/>
        <w:rPr>
          <w:rFonts w:ascii="Times New Roman" w:hAnsi="Times New Roman"/>
          <w:sz w:val="28"/>
          <w:szCs w:val="28"/>
        </w:rPr>
      </w:pPr>
    </w:p>
    <w:p w14:paraId="2C6A9A1D">
      <w:pPr>
        <w:tabs>
          <w:tab w:val="left" w:pos="709"/>
        </w:tabs>
        <w:spacing w:line="360" w:lineRule="auto"/>
        <w:ind w:firstLine="709"/>
        <w:jc w:val="both"/>
        <w:rPr>
          <w:rFonts w:ascii="Times New Roman" w:hAnsi="Times New Roman"/>
          <w:sz w:val="28"/>
          <w:szCs w:val="28"/>
          <w:lang w:val="ru-RU"/>
        </w:rPr>
      </w:pPr>
    </w:p>
    <w:p w14:paraId="0B966A7F">
      <w:pPr>
        <w:tabs>
          <w:tab w:val="left" w:pos="709"/>
        </w:tabs>
        <w:autoSpaceDE w:val="0"/>
        <w:autoSpaceDN w:val="0"/>
        <w:adjustRightInd w:val="0"/>
        <w:spacing w:after="0" w:line="240" w:lineRule="auto"/>
        <w:ind w:firstLine="709"/>
        <w:rPr>
          <w:rFonts w:ascii="Times New Roman" w:hAnsi="Times New Roman" w:eastAsiaTheme="minorHAnsi"/>
          <w:sz w:val="40"/>
          <w:szCs w:val="40"/>
        </w:rPr>
      </w:pPr>
      <w:r>
        <w:rPr>
          <w:rFonts w:ascii="Times New Roman" w:hAnsi="Times New Roman" w:eastAsiaTheme="minorHAnsi"/>
          <w:sz w:val="40"/>
          <w:szCs w:val="40"/>
        </w:rPr>
        <w:br w:type="page"/>
      </w:r>
    </w:p>
    <w:p w14:paraId="5F4DBEB8">
      <w:pPr>
        <w:tabs>
          <w:tab w:val="left" w:pos="709"/>
        </w:tabs>
        <w:autoSpaceDE w:val="0"/>
        <w:autoSpaceDN w:val="0"/>
        <w:adjustRightInd w:val="0"/>
        <w:spacing w:after="0" w:line="240" w:lineRule="auto"/>
        <w:ind w:firstLine="709"/>
        <w:rPr>
          <w:rFonts w:ascii="Times New Roman" w:hAnsi="Times New Roman" w:eastAsiaTheme="minorHAnsi"/>
          <w:sz w:val="40"/>
          <w:szCs w:val="40"/>
        </w:rPr>
      </w:pPr>
    </w:p>
    <w:p w14:paraId="198F6747">
      <w:pPr>
        <w:tabs>
          <w:tab w:val="left" w:pos="709"/>
        </w:tabs>
        <w:autoSpaceDE w:val="0"/>
        <w:autoSpaceDN w:val="0"/>
        <w:adjustRightInd w:val="0"/>
        <w:spacing w:after="0" w:line="240" w:lineRule="auto"/>
        <w:ind w:firstLine="709"/>
        <w:jc w:val="center"/>
        <w:rPr>
          <w:rFonts w:ascii="Times New Roman" w:hAnsi="Times New Roman" w:eastAsiaTheme="minorHAnsi"/>
          <w:sz w:val="40"/>
          <w:szCs w:val="40"/>
        </w:rPr>
      </w:pPr>
    </w:p>
    <w:p w14:paraId="4B706046">
      <w:pPr>
        <w:tabs>
          <w:tab w:val="left" w:pos="709"/>
        </w:tabs>
        <w:autoSpaceDE w:val="0"/>
        <w:autoSpaceDN w:val="0"/>
        <w:adjustRightInd w:val="0"/>
        <w:spacing w:after="0" w:line="240" w:lineRule="auto"/>
        <w:ind w:firstLine="709"/>
        <w:jc w:val="center"/>
        <w:rPr>
          <w:rFonts w:ascii="Times New Roman" w:hAnsi="Times New Roman" w:eastAsiaTheme="minorHAnsi"/>
          <w:sz w:val="40"/>
          <w:szCs w:val="40"/>
        </w:rPr>
      </w:pPr>
    </w:p>
    <w:p w14:paraId="10615D21">
      <w:pPr>
        <w:tabs>
          <w:tab w:val="left" w:pos="709"/>
        </w:tabs>
        <w:autoSpaceDE w:val="0"/>
        <w:autoSpaceDN w:val="0"/>
        <w:adjustRightInd w:val="0"/>
        <w:spacing w:after="0" w:line="240" w:lineRule="auto"/>
        <w:ind w:firstLine="709"/>
        <w:jc w:val="center"/>
        <w:rPr>
          <w:rFonts w:ascii="Times New Roman" w:hAnsi="Times New Roman" w:eastAsiaTheme="minorHAnsi"/>
          <w:sz w:val="40"/>
          <w:szCs w:val="40"/>
        </w:rPr>
      </w:pPr>
      <w:r>
        <w:rPr>
          <w:rFonts w:ascii="Times New Roman" w:hAnsi="Times New Roman" w:eastAsiaTheme="minorHAnsi"/>
          <w:sz w:val="40"/>
          <w:szCs w:val="40"/>
        </w:rPr>
        <w:t>Наукове видання</w:t>
      </w:r>
    </w:p>
    <w:p w14:paraId="7D9D6571">
      <w:pPr>
        <w:tabs>
          <w:tab w:val="left" w:pos="709"/>
        </w:tabs>
        <w:autoSpaceDE w:val="0"/>
        <w:autoSpaceDN w:val="0"/>
        <w:adjustRightInd w:val="0"/>
        <w:spacing w:after="0" w:line="240" w:lineRule="auto"/>
        <w:ind w:firstLine="709"/>
        <w:jc w:val="center"/>
        <w:rPr>
          <w:rFonts w:ascii="Times New Roman" w:hAnsi="Times New Roman" w:eastAsiaTheme="minorHAnsi"/>
          <w:sz w:val="32"/>
          <w:szCs w:val="32"/>
        </w:rPr>
      </w:pPr>
    </w:p>
    <w:p w14:paraId="44B569FE">
      <w:pPr>
        <w:tabs>
          <w:tab w:val="left" w:pos="709"/>
        </w:tabs>
        <w:autoSpaceDE w:val="0"/>
        <w:autoSpaceDN w:val="0"/>
        <w:adjustRightInd w:val="0"/>
        <w:spacing w:after="0" w:line="240" w:lineRule="auto"/>
        <w:ind w:firstLine="709"/>
        <w:jc w:val="center"/>
        <w:rPr>
          <w:rFonts w:ascii="Times New Roman" w:hAnsi="Times New Roman" w:eastAsiaTheme="minorHAnsi"/>
          <w:sz w:val="32"/>
          <w:szCs w:val="32"/>
        </w:rPr>
      </w:pPr>
    </w:p>
    <w:p w14:paraId="67E19409">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96"/>
          <w:szCs w:val="96"/>
        </w:rPr>
      </w:pPr>
      <w:r>
        <w:rPr>
          <w:rFonts w:ascii="Times New Roman,Bold" w:hAnsi="Times New Roman,Bold" w:cs="Times New Roman,Bold" w:eastAsiaTheme="minorHAnsi"/>
          <w:b/>
          <w:bCs/>
          <w:sz w:val="96"/>
          <w:szCs w:val="96"/>
        </w:rPr>
        <w:t xml:space="preserve">Журнал </w:t>
      </w:r>
    </w:p>
    <w:p w14:paraId="025E1D4D">
      <w:pPr>
        <w:tabs>
          <w:tab w:val="left" w:pos="709"/>
        </w:tabs>
        <w:autoSpaceDE w:val="0"/>
        <w:autoSpaceDN w:val="0"/>
        <w:adjustRightInd w:val="0"/>
        <w:spacing w:after="0" w:line="240" w:lineRule="auto"/>
        <w:ind w:firstLine="709"/>
        <w:jc w:val="center"/>
        <w:rPr>
          <w:rFonts w:ascii="Times New Roman,Bold" w:hAnsi="Times New Roman,Bold" w:cs="Times New Roman,Bold" w:eastAsiaTheme="minorHAnsi"/>
          <w:b/>
          <w:bCs/>
          <w:sz w:val="96"/>
          <w:szCs w:val="96"/>
        </w:rPr>
      </w:pPr>
      <w:r>
        <w:rPr>
          <w:rFonts w:ascii="Times New Roman,Bold" w:hAnsi="Times New Roman,Bold" w:cs="Times New Roman,Bold" w:eastAsiaTheme="minorHAnsi"/>
          <w:b/>
          <w:bCs/>
          <w:sz w:val="96"/>
          <w:szCs w:val="96"/>
        </w:rPr>
        <w:t>крос-культурної освіти</w:t>
      </w:r>
    </w:p>
    <w:p w14:paraId="35C09F6C">
      <w:pPr>
        <w:tabs>
          <w:tab w:val="left" w:pos="709"/>
        </w:tabs>
        <w:autoSpaceDE w:val="0"/>
        <w:autoSpaceDN w:val="0"/>
        <w:adjustRightInd w:val="0"/>
        <w:spacing w:after="0" w:line="240" w:lineRule="auto"/>
        <w:ind w:firstLine="709"/>
        <w:jc w:val="center"/>
        <w:rPr>
          <w:rFonts w:ascii="Times New Roman" w:hAnsi="Times New Roman" w:eastAsiaTheme="minorHAnsi"/>
          <w:sz w:val="32"/>
          <w:szCs w:val="32"/>
        </w:rPr>
      </w:pPr>
    </w:p>
    <w:p w14:paraId="5AA603A8">
      <w:pPr>
        <w:tabs>
          <w:tab w:val="left" w:pos="709"/>
        </w:tabs>
        <w:autoSpaceDE w:val="0"/>
        <w:autoSpaceDN w:val="0"/>
        <w:adjustRightInd w:val="0"/>
        <w:spacing w:after="0" w:line="240" w:lineRule="auto"/>
        <w:ind w:firstLine="709"/>
        <w:jc w:val="center"/>
        <w:rPr>
          <w:rFonts w:ascii="Times New Roman" w:hAnsi="Times New Roman" w:eastAsiaTheme="minorHAnsi"/>
          <w:sz w:val="32"/>
          <w:szCs w:val="32"/>
        </w:rPr>
      </w:pPr>
    </w:p>
    <w:p w14:paraId="1A78644D">
      <w:pPr>
        <w:tabs>
          <w:tab w:val="left" w:pos="709"/>
        </w:tabs>
        <w:autoSpaceDE w:val="0"/>
        <w:autoSpaceDN w:val="0"/>
        <w:adjustRightInd w:val="0"/>
        <w:spacing w:after="0" w:line="240" w:lineRule="auto"/>
        <w:ind w:firstLine="709"/>
        <w:rPr>
          <w:rFonts w:ascii="Times New Roman,Bold" w:hAnsi="Times New Roman,Bold" w:cs="Times New Roman,Bold" w:eastAsiaTheme="minorHAnsi"/>
          <w:b/>
          <w:bCs/>
          <w:sz w:val="48"/>
          <w:szCs w:val="48"/>
        </w:rPr>
      </w:pPr>
    </w:p>
    <w:p w14:paraId="7AFEE7B6">
      <w:pPr>
        <w:tabs>
          <w:tab w:val="left" w:pos="709"/>
        </w:tabs>
        <w:autoSpaceDE w:val="0"/>
        <w:autoSpaceDN w:val="0"/>
        <w:adjustRightInd w:val="0"/>
        <w:spacing w:after="0" w:line="240" w:lineRule="auto"/>
        <w:ind w:firstLine="709"/>
        <w:jc w:val="center"/>
        <w:rPr>
          <w:rFonts w:ascii="Times New Roman" w:hAnsi="Times New Roman" w:eastAsiaTheme="minorHAnsi"/>
          <w:sz w:val="44"/>
          <w:szCs w:val="44"/>
        </w:rPr>
      </w:pPr>
      <w:r>
        <w:rPr>
          <w:rFonts w:ascii="Times New Roman" w:hAnsi="Times New Roman" w:eastAsiaTheme="minorHAnsi"/>
          <w:sz w:val="44"/>
          <w:szCs w:val="44"/>
        </w:rPr>
        <w:t xml:space="preserve">№ </w:t>
      </w:r>
      <w:r>
        <w:rPr>
          <w:rFonts w:ascii="Times New Roman" w:hAnsi="Times New Roman" w:eastAsiaTheme="minorHAnsi"/>
          <w:sz w:val="44"/>
          <w:szCs w:val="44"/>
          <w:lang w:val="ru-RU"/>
        </w:rPr>
        <w:t xml:space="preserve">7 </w:t>
      </w:r>
      <w:r>
        <w:rPr>
          <w:rFonts w:ascii="Times New Roman" w:hAnsi="Times New Roman" w:eastAsiaTheme="minorHAnsi"/>
          <w:sz w:val="44"/>
          <w:szCs w:val="44"/>
        </w:rPr>
        <w:t xml:space="preserve">Том </w:t>
      </w:r>
      <w:r>
        <w:rPr>
          <w:rFonts w:ascii="Times New Roman" w:hAnsi="Times New Roman" w:eastAsiaTheme="minorHAnsi"/>
          <w:sz w:val="44"/>
          <w:szCs w:val="44"/>
          <w:lang w:val="ru-RU"/>
        </w:rPr>
        <w:t>2</w:t>
      </w:r>
      <w:r>
        <w:rPr>
          <w:rFonts w:ascii="Times New Roman" w:hAnsi="Times New Roman" w:eastAsiaTheme="minorHAnsi"/>
          <w:sz w:val="44"/>
          <w:szCs w:val="44"/>
        </w:rPr>
        <w:t>. (202</w:t>
      </w:r>
      <w:r>
        <w:rPr>
          <w:rFonts w:ascii="Times New Roman" w:hAnsi="Times New Roman" w:eastAsiaTheme="minorHAnsi"/>
          <w:sz w:val="44"/>
          <w:szCs w:val="44"/>
          <w:lang w:val="ru-RU"/>
        </w:rPr>
        <w:t>6</w:t>
      </w:r>
      <w:r>
        <w:rPr>
          <w:rFonts w:ascii="Times New Roman" w:hAnsi="Times New Roman" w:eastAsiaTheme="minorHAnsi"/>
          <w:sz w:val="44"/>
          <w:szCs w:val="44"/>
        </w:rPr>
        <w:t>)</w:t>
      </w:r>
    </w:p>
    <w:p w14:paraId="03ED009B">
      <w:pPr>
        <w:tabs>
          <w:tab w:val="left" w:pos="709"/>
        </w:tabs>
        <w:autoSpaceDE w:val="0"/>
        <w:autoSpaceDN w:val="0"/>
        <w:adjustRightInd w:val="0"/>
        <w:spacing w:after="0" w:line="240" w:lineRule="auto"/>
        <w:ind w:firstLine="709"/>
        <w:jc w:val="center"/>
        <w:rPr>
          <w:rFonts w:ascii="Times New Roman" w:hAnsi="Times New Roman" w:eastAsiaTheme="minorHAnsi"/>
          <w:sz w:val="44"/>
          <w:szCs w:val="44"/>
        </w:rPr>
      </w:pPr>
    </w:p>
    <w:p w14:paraId="52AA177C">
      <w:pPr>
        <w:tabs>
          <w:tab w:val="left" w:pos="709"/>
        </w:tabs>
        <w:autoSpaceDE w:val="0"/>
        <w:autoSpaceDN w:val="0"/>
        <w:adjustRightInd w:val="0"/>
        <w:spacing w:after="0" w:line="240" w:lineRule="auto"/>
        <w:ind w:firstLine="709"/>
        <w:jc w:val="center"/>
        <w:rPr>
          <w:rFonts w:ascii="Times New Roman" w:hAnsi="Times New Roman" w:eastAsiaTheme="minorHAnsi"/>
          <w:sz w:val="24"/>
          <w:szCs w:val="24"/>
          <w:lang w:val="ru-RU"/>
        </w:rPr>
      </w:pPr>
      <w:r>
        <w:rPr>
          <w:rFonts w:ascii="Times New Roman" w:hAnsi="Times New Roman" w:eastAsiaTheme="minorHAnsi"/>
          <w:sz w:val="24"/>
          <w:szCs w:val="24"/>
          <w:lang w:val="ru-RU"/>
        </w:rPr>
        <w:t>Підписано до друку</w:t>
      </w:r>
      <w:r>
        <w:rPr>
          <w:rFonts w:hint="default" w:ascii="Times New Roman" w:hAnsi="Times New Roman" w:eastAsiaTheme="minorHAnsi"/>
          <w:sz w:val="24"/>
          <w:szCs w:val="24"/>
          <w:lang w:val="uk-UA"/>
        </w:rPr>
        <w:t>27 травня</w:t>
      </w:r>
      <w:r>
        <w:rPr>
          <w:rFonts w:ascii="Times New Roman" w:hAnsi="Times New Roman" w:eastAsiaTheme="minorHAnsi"/>
          <w:sz w:val="24"/>
          <w:szCs w:val="24"/>
        </w:rPr>
        <w:t xml:space="preserve"> </w:t>
      </w:r>
      <w:r>
        <w:rPr>
          <w:rFonts w:ascii="Times New Roman" w:hAnsi="Times New Roman" w:eastAsiaTheme="minorHAnsi"/>
          <w:sz w:val="24"/>
          <w:szCs w:val="24"/>
          <w:lang w:val="ru-RU"/>
        </w:rPr>
        <w:t>2026 р.</w:t>
      </w:r>
    </w:p>
    <w:p w14:paraId="77EB65F5">
      <w:pPr>
        <w:tabs>
          <w:tab w:val="left" w:pos="709"/>
        </w:tabs>
        <w:autoSpaceDE w:val="0"/>
        <w:autoSpaceDN w:val="0"/>
        <w:adjustRightInd w:val="0"/>
        <w:spacing w:after="0" w:line="240" w:lineRule="auto"/>
        <w:ind w:firstLine="709"/>
        <w:jc w:val="center"/>
        <w:rPr>
          <w:rFonts w:ascii="Times New Roman" w:hAnsi="Times New Roman" w:eastAsiaTheme="minorHAnsi"/>
          <w:sz w:val="24"/>
          <w:szCs w:val="24"/>
          <w:lang w:val="ru-RU"/>
        </w:rPr>
      </w:pPr>
      <w:r>
        <w:rPr>
          <w:rFonts w:ascii="Times New Roman" w:hAnsi="Times New Roman" w:eastAsiaTheme="minorHAnsi"/>
          <w:sz w:val="24"/>
          <w:szCs w:val="24"/>
          <w:lang w:val="ru-RU"/>
        </w:rPr>
        <w:t xml:space="preserve">Формат 60х84/8. </w:t>
      </w:r>
    </w:p>
    <w:p w14:paraId="2D464CE1">
      <w:pPr>
        <w:tabs>
          <w:tab w:val="left" w:pos="709"/>
        </w:tabs>
        <w:autoSpaceDE w:val="0"/>
        <w:autoSpaceDN w:val="0"/>
        <w:adjustRightInd w:val="0"/>
        <w:spacing w:after="0" w:line="240" w:lineRule="auto"/>
        <w:ind w:firstLine="709"/>
        <w:jc w:val="center"/>
        <w:rPr>
          <w:rFonts w:ascii="Times New Roman" w:hAnsi="Times New Roman" w:eastAsiaTheme="minorHAnsi"/>
          <w:sz w:val="24"/>
          <w:szCs w:val="24"/>
          <w:lang w:val="ru-RU"/>
        </w:rPr>
      </w:pPr>
      <w:r>
        <w:rPr>
          <w:rFonts w:ascii="Times New Roman" w:hAnsi="Times New Roman" w:eastAsiaTheme="minorHAnsi"/>
          <w:sz w:val="24"/>
          <w:szCs w:val="24"/>
          <w:lang w:val="ru-RU"/>
        </w:rPr>
        <w:t>Гарнітура Times New Roman.</w:t>
      </w:r>
    </w:p>
    <w:p w14:paraId="27604D94">
      <w:pPr>
        <w:tabs>
          <w:tab w:val="left" w:pos="709"/>
        </w:tabs>
        <w:autoSpaceDE w:val="0"/>
        <w:autoSpaceDN w:val="0"/>
        <w:adjustRightInd w:val="0"/>
        <w:spacing w:after="0" w:line="240" w:lineRule="auto"/>
        <w:ind w:firstLine="709"/>
        <w:jc w:val="center"/>
        <w:rPr>
          <w:rFonts w:ascii="Times New Roman" w:hAnsi="Times New Roman" w:eastAsiaTheme="minorHAnsi"/>
          <w:sz w:val="24"/>
          <w:szCs w:val="24"/>
          <w:lang w:val="ru-RU"/>
        </w:rPr>
      </w:pPr>
      <w:r>
        <w:rPr>
          <w:rFonts w:ascii="Times New Roman" w:hAnsi="Times New Roman" w:eastAsiaTheme="minorHAnsi"/>
          <w:sz w:val="24"/>
          <w:szCs w:val="24"/>
          <w:lang w:val="ru-RU"/>
        </w:rPr>
        <w:t>Ум. др. арк. 4</w:t>
      </w:r>
      <w:r>
        <w:rPr>
          <w:rFonts w:ascii="Times New Roman" w:hAnsi="Times New Roman" w:eastAsiaTheme="minorHAnsi"/>
          <w:color w:val="FF0000"/>
          <w:sz w:val="24"/>
          <w:szCs w:val="24"/>
          <w:lang w:val="ru-RU"/>
        </w:rPr>
        <w:t xml:space="preserve"> </w:t>
      </w:r>
    </w:p>
    <w:p w14:paraId="086BB8CF">
      <w:pPr>
        <w:tabs>
          <w:tab w:val="left" w:pos="709"/>
        </w:tabs>
        <w:autoSpaceDE w:val="0"/>
        <w:autoSpaceDN w:val="0"/>
        <w:adjustRightInd w:val="0"/>
        <w:spacing w:after="0" w:line="240" w:lineRule="auto"/>
        <w:ind w:firstLine="709"/>
        <w:jc w:val="center"/>
        <w:rPr>
          <w:rFonts w:ascii="Times New Roman" w:hAnsi="Times New Roman" w:eastAsiaTheme="minorHAnsi"/>
          <w:lang w:val="ru-RU"/>
        </w:rPr>
      </w:pPr>
      <w:r>
        <w:rPr>
          <w:rFonts w:ascii="Times New Roman" w:hAnsi="Times New Roman" w:eastAsiaTheme="minorHAnsi"/>
          <w:lang w:val="ru-RU"/>
        </w:rPr>
        <w:t>Вінницький державний педагогічний університет імені Михайла Коцюбинського</w:t>
      </w:r>
    </w:p>
    <w:p w14:paraId="2CFD4A36">
      <w:pPr>
        <w:tabs>
          <w:tab w:val="left" w:pos="709"/>
        </w:tabs>
        <w:autoSpaceDE w:val="0"/>
        <w:autoSpaceDN w:val="0"/>
        <w:adjustRightInd w:val="0"/>
        <w:spacing w:after="0" w:line="240" w:lineRule="auto"/>
        <w:ind w:firstLine="709"/>
        <w:jc w:val="center"/>
        <w:rPr>
          <w:rFonts w:ascii="Times New Roman" w:hAnsi="Times New Roman" w:eastAsiaTheme="minorHAnsi"/>
          <w:lang w:val="ru-RU"/>
        </w:rPr>
      </w:pPr>
      <w:r>
        <w:rPr>
          <w:rFonts w:ascii="Times New Roman" w:hAnsi="Times New Roman" w:eastAsiaTheme="minorHAnsi"/>
          <w:lang w:val="ru-RU"/>
        </w:rPr>
        <w:t>Свідоцтво про державну реєстрацію друкованого засобу масової інформації:</w:t>
      </w:r>
    </w:p>
    <w:p w14:paraId="545F6724">
      <w:pPr>
        <w:tabs>
          <w:tab w:val="left" w:pos="709"/>
        </w:tabs>
        <w:autoSpaceDE w:val="0"/>
        <w:autoSpaceDN w:val="0"/>
        <w:adjustRightInd w:val="0"/>
        <w:spacing w:after="0" w:line="240" w:lineRule="auto"/>
        <w:ind w:firstLine="709"/>
        <w:jc w:val="center"/>
        <w:rPr>
          <w:rFonts w:ascii="Times New Roman" w:hAnsi="Times New Roman" w:eastAsiaTheme="minorHAnsi"/>
          <w:lang w:val="ru-RU"/>
        </w:rPr>
      </w:pPr>
      <w:r>
        <w:rPr>
          <w:rFonts w:ascii="Times New Roman" w:hAnsi="Times New Roman" w:eastAsiaTheme="minorHAnsi"/>
          <w:lang w:val="ru-RU"/>
        </w:rPr>
        <w:t xml:space="preserve">Серія </w:t>
      </w:r>
      <w:r>
        <w:rPr>
          <w:rFonts w:ascii="Times New Roman" w:hAnsi="Times New Roman" w:eastAsiaTheme="minorHAnsi"/>
        </w:rPr>
        <w:t>Серія КВ № 25466-15406Р від 27.02.2023 р.</w:t>
      </w:r>
    </w:p>
    <w:p w14:paraId="627151F2">
      <w:pPr>
        <w:tabs>
          <w:tab w:val="left" w:pos="709"/>
        </w:tabs>
        <w:ind w:firstLine="709"/>
      </w:pPr>
    </w:p>
    <w:sectPr>
      <w:headerReference r:id="rId5" w:type="default"/>
      <w:footerReference r:id="rId6" w:type="default"/>
      <w:pgSz w:w="11906" w:h="16838"/>
      <w:pgMar w:top="1134" w:right="1134" w:bottom="1134"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Light">
    <w:panose1 w:val="020F0302020204030204"/>
    <w:charset w:val="CC"/>
    <w:family w:val="auto"/>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New Roman,Bold">
    <w:altName w:val="Times New Roman"/>
    <w:panose1 w:val="00000000000000000000"/>
    <w:charset w:val="CC"/>
    <w:family w:val="auto"/>
    <w:pitch w:val="default"/>
    <w:sig w:usb0="00000000" w:usb1="00000000" w:usb2="00000000" w:usb3="00000000" w:csb0="00000004" w:csb1="00000000"/>
  </w:font>
  <w:font w:name="Georgia,Bold">
    <w:altName w:val="Georgia"/>
    <w:panose1 w:val="00000000000000000000"/>
    <w:charset w:val="CC"/>
    <w:family w:val="auto"/>
    <w:pitch w:val="default"/>
    <w:sig w:usb0="00000000" w:usb1="00000000" w:usb2="00000000" w:usb3="00000000" w:csb0="00000004" w:csb1="00000000"/>
  </w:font>
  <w:font w:name="Georgia">
    <w:panose1 w:val="02040502050405020303"/>
    <w:charset w:val="00"/>
    <w:family w:val="auto"/>
    <w:pitch w:val="default"/>
    <w:sig w:usb0="00000287" w:usb1="00000000" w:usb2="00000000" w:usb3="00000000" w:csb0="2000009F" w:csb1="00000000"/>
  </w:font>
  <w:font w:name="Arial Unicode MS">
    <w:altName w:val="Arial"/>
    <w:panose1 w:val="020B0604020202020204"/>
    <w:charset w:val="80"/>
    <w:family w:val="swiss"/>
    <w:pitch w:val="default"/>
    <w:sig w:usb0="00000000" w:usb1="00000000" w:usb2="0000003F" w:usb3="00000000" w:csb0="003F01FF" w:csb1="00000000"/>
  </w:font>
  <w:font w:name="Aptos">
    <w:altName w:val="Segoe UI"/>
    <w:panose1 w:val="00000000000000000000"/>
    <w:charset w:val="86"/>
    <w:family w:val="swiss"/>
    <w:pitch w:val="default"/>
    <w:sig w:usb0="00000000" w:usb1="00000000" w:usb2="00000000" w:usb3="00000000" w:csb0="0000019F" w:csb1="00000000"/>
  </w:font>
  <w:font w:name="Segoe UI">
    <w:panose1 w:val="020B0502040204020203"/>
    <w:charset w:val="00"/>
    <w:family w:val="auto"/>
    <w:pitch w:val="default"/>
    <w:sig w:usb0="E10022FF" w:usb1="C000E47F" w:usb2="00000029" w:usb3="00000000" w:csb0="200001DF" w:csb1="20000000"/>
  </w:font>
  <w:font w:name="Andale Sans UI">
    <w:altName w:val="SimSun"/>
    <w:panose1 w:val="00000000000000000000"/>
    <w:charset w:val="86"/>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DengXian Light">
    <w:altName w:val="SimSun"/>
    <w:panose1 w:val="00000000000000000000"/>
    <w:charset w:val="86"/>
    <w:family w:val="auto"/>
    <w:pitch w:val="default"/>
    <w:sig w:usb0="00000000" w:usb1="00000000" w:usb2="00000016" w:usb3="00000000" w:csb0="0004000F" w:csb1="00000000"/>
  </w:font>
  <w:font w:name="Cambria Math">
    <w:panose1 w:val="02040503050406030204"/>
    <w:charset w:val="CC"/>
    <w:family w:val="roman"/>
    <w:pitch w:val="default"/>
    <w:sig w:usb0="E00002FF" w:usb1="420024FF" w:usb2="00000000"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7267846"/>
    </w:sdtPr>
    <w:sdtContent>
      <w:p w14:paraId="3117B4E5">
        <w:pPr>
          <w:pStyle w:val="11"/>
          <w:jc w:val="center"/>
        </w:pPr>
        <w:r>
          <w:fldChar w:fldCharType="begin"/>
        </w:r>
        <w:r>
          <w:instrText xml:space="preserve"> PAGE   \* MERGEFORMAT </w:instrText>
        </w:r>
        <w:r>
          <w:fldChar w:fldCharType="separate"/>
        </w:r>
        <w:r>
          <w:t>2</w:t>
        </w:r>
        <w:r>
          <w:fldChar w:fldCharType="end"/>
        </w:r>
      </w:p>
    </w:sdtContent>
  </w:sdt>
  <w:p w14:paraId="3F647316">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89966">
    <w:pPr>
      <w:spacing w:after="0" w:line="36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Журнал крос-культурної освіти/ Journal of Cross-Cultural Education. № 7 Том. </w:t>
    </w:r>
    <w:r>
      <w:rPr>
        <w:rFonts w:ascii="Times New Roman" w:hAnsi="Times New Roman"/>
        <w:bCs/>
        <w:sz w:val="24"/>
        <w:szCs w:val="24"/>
        <w:shd w:val="clear" w:color="auto" w:fill="FFFFFF"/>
        <w:lang w:val="en-US"/>
      </w:rPr>
      <w:t>2</w:t>
    </w:r>
    <w:r>
      <w:rPr>
        <w:rFonts w:ascii="Times New Roman" w:hAnsi="Times New Roman"/>
        <w:bCs/>
        <w:sz w:val="24"/>
        <w:szCs w:val="24"/>
        <w:shd w:val="clear" w:color="auto" w:fill="FFFFFF"/>
      </w:rPr>
      <w:t>. 2026</w:t>
    </w:r>
  </w:p>
  <w:p w14:paraId="6FEA55FC">
    <w:pPr>
      <w:pStyle w:val="10"/>
      <w:rPr>
        <w:lang w:val="en-US"/>
      </w:rPr>
    </w:pPr>
  </w:p>
  <w:p w14:paraId="218FC8B8">
    <w:pPr>
      <w:pStyle w:val="1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A892C"/>
    <w:multiLevelType w:val="multilevel"/>
    <w:tmpl w:val="A2EA892C"/>
    <w:lvl w:ilvl="0" w:tentative="0">
      <w:start w:val="8"/>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15B4BE83"/>
    <w:multiLevelType w:val="singleLevel"/>
    <w:tmpl w:val="15B4BE83"/>
    <w:lvl w:ilvl="0" w:tentative="0">
      <w:start w:val="1"/>
      <w:numFmt w:val="decimal"/>
      <w:lvlText w:val="%1."/>
      <w:lvlJc w:val="left"/>
      <w:pPr>
        <w:tabs>
          <w:tab w:val="left" w:pos="425"/>
        </w:tabs>
        <w:ind w:left="425" w:hanging="425"/>
      </w:pPr>
      <w:rPr>
        <w:rFonts w:hint="default"/>
      </w:rPr>
    </w:lvl>
  </w:abstractNum>
  <w:abstractNum w:abstractNumId="2">
    <w:nsid w:val="162C5C06"/>
    <w:multiLevelType w:val="multilevel"/>
    <w:tmpl w:val="162C5C0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00454D9"/>
    <w:multiLevelType w:val="multilevel"/>
    <w:tmpl w:val="200454D9"/>
    <w:lvl w:ilvl="0" w:tentative="0">
      <w:start w:val="1"/>
      <w:numFmt w:val="bullet"/>
      <w:lvlText w:val=""/>
      <w:lvlJc w:val="left"/>
      <w:pPr>
        <w:ind w:left="1440" w:hanging="360"/>
      </w:pPr>
      <w:rPr>
        <w:rFonts w:hint="default" w:ascii="Wingdings" w:hAnsi="Wingdings" w:cs="Wingdings"/>
      </w:rPr>
    </w:lvl>
    <w:lvl w:ilvl="1" w:tentative="0">
      <w:start w:val="1"/>
      <w:numFmt w:val="bullet"/>
      <w:lvlText w:val="o"/>
      <w:lvlJc w:val="left"/>
      <w:pPr>
        <w:ind w:left="2160" w:hanging="360"/>
      </w:pPr>
      <w:rPr>
        <w:rFonts w:ascii="Courier New" w:hAnsi="Courier New" w:cs="Courier New"/>
      </w:rPr>
    </w:lvl>
    <w:lvl w:ilvl="2" w:tentative="0">
      <w:start w:val="1"/>
      <w:numFmt w:val="bullet"/>
      <w:lvlText w:val=""/>
      <w:lvlJc w:val="left"/>
      <w:pPr>
        <w:ind w:left="2880" w:hanging="360"/>
      </w:pPr>
      <w:rPr>
        <w:rFonts w:hint="default" w:ascii="Wingdings" w:hAnsi="Wingdings" w:cs="Wingdings"/>
      </w:rPr>
    </w:lvl>
    <w:lvl w:ilvl="3" w:tentative="0">
      <w:start w:val="1"/>
      <w:numFmt w:val="bullet"/>
      <w:lvlText w:val=""/>
      <w:lvlJc w:val="left"/>
      <w:pPr>
        <w:ind w:left="3600" w:hanging="360"/>
      </w:pPr>
      <w:rPr>
        <w:rFonts w:ascii="Symbol" w:hAnsi="Symbol" w:cs="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cs="Wingdings"/>
      </w:rPr>
    </w:lvl>
    <w:lvl w:ilvl="6" w:tentative="0">
      <w:start w:val="1"/>
      <w:numFmt w:val="bullet"/>
      <w:lvlText w:val=""/>
      <w:lvlJc w:val="left"/>
      <w:pPr>
        <w:ind w:left="5760" w:hanging="360"/>
      </w:pPr>
      <w:rPr>
        <w:rFonts w:hint="default" w:ascii="Symbol" w:hAnsi="Symbol" w:cs="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cs="Wingdings"/>
      </w:rPr>
    </w:lvl>
  </w:abstractNum>
  <w:abstractNum w:abstractNumId="4">
    <w:nsid w:val="25283518"/>
    <w:multiLevelType w:val="multilevel"/>
    <w:tmpl w:val="25283518"/>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5">
    <w:nsid w:val="31A307F7"/>
    <w:multiLevelType w:val="multilevel"/>
    <w:tmpl w:val="31A307F7"/>
    <w:lvl w:ilvl="0" w:tentative="0">
      <w:start w:val="1"/>
      <w:numFmt w:val="decimal"/>
      <w:lvlText w:val="%1."/>
      <w:lvlJc w:val="left"/>
      <w:pPr>
        <w:ind w:left="720" w:hanging="360"/>
      </w:pPr>
      <w:rPr>
        <w:rFonts w:hint="default"/>
        <w:b w:val="0"/>
        <w:bCs w:val="0"/>
        <w:i w:val="0"/>
        <w:iCs w:val="0"/>
        <w:w w:val="75"/>
      </w:rPr>
    </w:lvl>
    <w:lvl w:ilvl="1" w:tentative="0">
      <w:start w:val="0"/>
      <w:numFmt w:val="bullet"/>
      <w:lvlText w:val="•"/>
      <w:lvlJc w:val="left"/>
      <w:pPr>
        <w:ind w:left="1440" w:hanging="360"/>
      </w:pPr>
      <w:rPr>
        <w:rFonts w:hint="default" w:ascii="Times New Roman" w:hAnsi="Times New Roman" w:cs="Times New Roman"/>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6">
    <w:nsid w:val="3E5A3460"/>
    <w:multiLevelType w:val="multilevel"/>
    <w:tmpl w:val="3E5A3460"/>
    <w:lvl w:ilvl="0" w:tentative="0">
      <w:start w:val="1"/>
      <w:numFmt w:val="decimal"/>
      <w:suff w:val="space"/>
      <w:lvlText w:val="%1."/>
      <w:lvlJc w:val="left"/>
      <w:pPr>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3B18337"/>
    <w:multiLevelType w:val="singleLevel"/>
    <w:tmpl w:val="53B18337"/>
    <w:lvl w:ilvl="0" w:tentative="0">
      <w:start w:val="1"/>
      <w:numFmt w:val="decimal"/>
      <w:lvlText w:val="%1."/>
      <w:lvlJc w:val="left"/>
      <w:pPr>
        <w:tabs>
          <w:tab w:val="left" w:pos="425"/>
        </w:tabs>
        <w:ind w:left="425" w:hanging="425"/>
      </w:pPr>
      <w:rPr>
        <w:rFonts w:hint="default"/>
      </w:rPr>
    </w:lvl>
  </w:abstractNum>
  <w:abstractNum w:abstractNumId="8">
    <w:nsid w:val="5540432C"/>
    <w:multiLevelType w:val="multilevel"/>
    <w:tmpl w:val="5540432C"/>
    <w:lvl w:ilvl="0" w:tentative="0">
      <w:start w:val="1"/>
      <w:numFmt w:val="decimal"/>
      <w:lvlText w:val="%1)"/>
      <w:lvlJc w:val="left"/>
      <w:pPr>
        <w:ind w:left="720" w:hanging="360"/>
      </w:pPr>
      <w:rPr>
        <w:rFonts w:hint="default"/>
        <w:i/>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FC423EF"/>
    <w:multiLevelType w:val="multilevel"/>
    <w:tmpl w:val="5FC423EF"/>
    <w:lvl w:ilvl="0" w:tentative="0">
      <w:start w:val="1"/>
      <w:numFmt w:val="decimal"/>
      <w:lvlText w:val="%1."/>
      <w:lvlJc w:val="left"/>
      <w:pPr>
        <w:tabs>
          <w:tab w:val="left" w:pos="315"/>
          <w:tab w:val="left" w:pos="720"/>
          <w:tab w:val="left" w:pos="31680"/>
        </w:tabs>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7BB6249"/>
    <w:multiLevelType w:val="multilevel"/>
    <w:tmpl w:val="67BB6249"/>
    <w:lvl w:ilvl="0" w:tentative="0">
      <w:start w:val="1"/>
      <w:numFmt w:val="decimal"/>
      <w:lvlText w:val="%1."/>
      <w:lvlJc w:val="left"/>
      <w:pPr>
        <w:ind w:left="920" w:hanging="360"/>
      </w:pPr>
    </w:lvl>
    <w:lvl w:ilvl="1" w:tentative="0">
      <w:start w:val="1"/>
      <w:numFmt w:val="lowerLetter"/>
      <w:lvlText w:val="%2."/>
      <w:lvlJc w:val="left"/>
      <w:pPr>
        <w:ind w:left="1640" w:hanging="360"/>
      </w:pPr>
    </w:lvl>
    <w:lvl w:ilvl="2" w:tentative="0">
      <w:start w:val="1"/>
      <w:numFmt w:val="lowerRoman"/>
      <w:lvlText w:val="%3."/>
      <w:lvlJc w:val="right"/>
      <w:pPr>
        <w:ind w:left="2360" w:hanging="180"/>
      </w:pPr>
    </w:lvl>
    <w:lvl w:ilvl="3" w:tentative="0">
      <w:start w:val="1"/>
      <w:numFmt w:val="decimal"/>
      <w:lvlText w:val="%4."/>
      <w:lvlJc w:val="left"/>
      <w:pPr>
        <w:ind w:left="3080" w:hanging="360"/>
      </w:pPr>
    </w:lvl>
    <w:lvl w:ilvl="4" w:tentative="0">
      <w:start w:val="1"/>
      <w:numFmt w:val="lowerLetter"/>
      <w:lvlText w:val="%5."/>
      <w:lvlJc w:val="left"/>
      <w:pPr>
        <w:ind w:left="3800" w:hanging="360"/>
      </w:pPr>
    </w:lvl>
    <w:lvl w:ilvl="5" w:tentative="0">
      <w:start w:val="1"/>
      <w:numFmt w:val="lowerRoman"/>
      <w:lvlText w:val="%6."/>
      <w:lvlJc w:val="right"/>
      <w:pPr>
        <w:ind w:left="4520" w:hanging="180"/>
      </w:pPr>
    </w:lvl>
    <w:lvl w:ilvl="6" w:tentative="0">
      <w:start w:val="1"/>
      <w:numFmt w:val="decimal"/>
      <w:lvlText w:val="%7."/>
      <w:lvlJc w:val="left"/>
      <w:pPr>
        <w:ind w:left="5240" w:hanging="360"/>
      </w:pPr>
    </w:lvl>
    <w:lvl w:ilvl="7" w:tentative="0">
      <w:start w:val="1"/>
      <w:numFmt w:val="lowerLetter"/>
      <w:lvlText w:val="%8."/>
      <w:lvlJc w:val="left"/>
      <w:pPr>
        <w:ind w:left="5960" w:hanging="360"/>
      </w:pPr>
    </w:lvl>
    <w:lvl w:ilvl="8" w:tentative="0">
      <w:start w:val="1"/>
      <w:numFmt w:val="lowerRoman"/>
      <w:lvlText w:val="%9."/>
      <w:lvlJc w:val="right"/>
      <w:pPr>
        <w:ind w:left="6680" w:hanging="180"/>
      </w:pPr>
    </w:lvl>
  </w:abstractNum>
  <w:abstractNum w:abstractNumId="11">
    <w:nsid w:val="74105824"/>
    <w:multiLevelType w:val="multilevel"/>
    <w:tmpl w:val="74105824"/>
    <w:lvl w:ilvl="0" w:tentative="0">
      <w:start w:val="1"/>
      <w:numFmt w:val="decimal"/>
      <w:lvlText w:val="%1."/>
      <w:lvlJc w:val="left"/>
      <w:pPr>
        <w:ind w:left="720" w:hanging="360"/>
      </w:pPr>
      <w:rPr>
        <w:rFonts w:hint="default" w:ascii="Times New Roman" w:hAnsi="Times New Roman" w:cs="Times New Roma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0"/>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290"/>
    <w:rsid w:val="0004593D"/>
    <w:rsid w:val="00054663"/>
    <w:rsid w:val="000C62AF"/>
    <w:rsid w:val="00157B1D"/>
    <w:rsid w:val="0016260E"/>
    <w:rsid w:val="00190C5B"/>
    <w:rsid w:val="001D39D3"/>
    <w:rsid w:val="00392144"/>
    <w:rsid w:val="006B7AD1"/>
    <w:rsid w:val="007E0089"/>
    <w:rsid w:val="00846290"/>
    <w:rsid w:val="00855F9E"/>
    <w:rsid w:val="008A4614"/>
    <w:rsid w:val="008C025D"/>
    <w:rsid w:val="009C4B73"/>
    <w:rsid w:val="00C821D9"/>
    <w:rsid w:val="00D06E81"/>
    <w:rsid w:val="00D35247"/>
    <w:rsid w:val="00D62851"/>
    <w:rsid w:val="00D955F3"/>
    <w:rsid w:val="00EB7A1B"/>
    <w:rsid w:val="00F36C96"/>
    <w:rsid w:val="00FA4CA8"/>
    <w:rsid w:val="0B6D5616"/>
    <w:rsid w:val="1077086A"/>
    <w:rsid w:val="17283EC1"/>
    <w:rsid w:val="26186317"/>
    <w:rsid w:val="293969CE"/>
    <w:rsid w:val="50E2332A"/>
    <w:rsid w:val="58801089"/>
    <w:rsid w:val="5CFE0323"/>
    <w:rsid w:val="71790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uk-UA" w:eastAsia="en-US" w:bidi="ar-SA"/>
    </w:rPr>
  </w:style>
  <w:style w:type="paragraph" w:styleId="2">
    <w:name w:val="heading 1"/>
    <w:next w:val="1"/>
    <w:link w:val="19"/>
    <w:qFormat/>
    <w:uiPriority w:val="0"/>
    <w:pPr>
      <w:keepNext/>
      <w:keepLines/>
      <w:widowControl/>
      <w:suppressLineNumbers w:val="0"/>
      <w:spacing w:before="360" w:beforeAutospacing="0" w:after="80" w:afterAutospacing="0"/>
      <w:ind w:left="0" w:right="0"/>
      <w:jc w:val="left"/>
      <w:outlineLvl w:val="0"/>
    </w:pPr>
    <w:rPr>
      <w:rFonts w:ascii="Calibri Light" w:hAnsi="Calibri Light" w:eastAsia="等线 Light" w:cs="Times New Roman"/>
      <w:color w:val="2F5496"/>
      <w:kern w:val="0"/>
      <w:sz w:val="40"/>
      <w:szCs w:val="40"/>
      <w:lang w:val="en-US" w:eastAsia="zh-CN" w:bidi="ar"/>
    </w:rPr>
  </w:style>
  <w:style w:type="paragraph" w:styleId="3">
    <w:name w:val="heading 2"/>
    <w:next w:val="1"/>
    <w:link w:val="20"/>
    <w:semiHidden/>
    <w:unhideWhenUsed/>
    <w:qFormat/>
    <w:uiPriority w:val="0"/>
    <w:pPr>
      <w:keepNext/>
      <w:keepLines/>
      <w:widowControl/>
      <w:suppressLineNumbers w:val="0"/>
      <w:spacing w:before="160" w:beforeAutospacing="0" w:after="80" w:afterAutospacing="0"/>
      <w:ind w:left="0" w:right="0"/>
      <w:jc w:val="left"/>
      <w:outlineLvl w:val="1"/>
    </w:pPr>
    <w:rPr>
      <w:rFonts w:ascii="Calibri Light" w:hAnsi="Calibri Light" w:eastAsia="等线 Light" w:cs="Times New Roman"/>
      <w:i/>
      <w:iCs/>
      <w:color w:val="2F5496"/>
      <w:kern w:val="0"/>
      <w:sz w:val="32"/>
      <w:szCs w:val="32"/>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Calibri"/>
      <w:sz w:val="20"/>
      <w:szCs w:val="20"/>
    </w:rPr>
    <w:tblPr>
      <w:tblCellMar>
        <w:top w:w="0" w:type="dxa"/>
        <w:left w:w="100" w:type="dxa"/>
        <w:bottom w:w="0" w:type="dxa"/>
        <w:right w:w="100" w:type="dxa"/>
      </w:tblCellMar>
    </w:tblPr>
  </w:style>
  <w:style w:type="character" w:styleId="6">
    <w:name w:val="FollowedHyperlink"/>
    <w:uiPriority w:val="0"/>
    <w:rPr>
      <w:color w:val="954F72"/>
      <w:u w:val="single"/>
    </w:rPr>
  </w:style>
  <w:style w:type="character" w:styleId="7">
    <w:name w:val="Emphasis"/>
    <w:basedOn w:val="4"/>
    <w:qFormat/>
    <w:uiPriority w:val="0"/>
    <w:rPr>
      <w:i/>
      <w:iCs/>
    </w:rPr>
  </w:style>
  <w:style w:type="character" w:styleId="8">
    <w:name w:val="Hyperlink"/>
    <w:unhideWhenUsed/>
    <w:qFormat/>
    <w:uiPriority w:val="99"/>
    <w:rPr>
      <w:color w:val="0000FF"/>
      <w:u w:val="single"/>
    </w:rPr>
  </w:style>
  <w:style w:type="character" w:styleId="9">
    <w:name w:val="Strong"/>
    <w:qFormat/>
    <w:uiPriority w:val="22"/>
    <w:rPr>
      <w:b/>
      <w:bCs/>
    </w:rPr>
  </w:style>
  <w:style w:type="paragraph" w:styleId="10">
    <w:name w:val="header"/>
    <w:basedOn w:val="1"/>
    <w:unhideWhenUsed/>
    <w:qFormat/>
    <w:uiPriority w:val="99"/>
    <w:pPr>
      <w:tabs>
        <w:tab w:val="center" w:pos="4677"/>
        <w:tab w:val="right" w:pos="9355"/>
      </w:tabs>
      <w:spacing w:after="0" w:line="240" w:lineRule="auto"/>
    </w:pPr>
    <w:rPr>
      <w:rFonts w:asciiTheme="minorHAnsi" w:hAnsiTheme="minorHAnsi" w:eastAsiaTheme="minorHAnsi" w:cstheme="minorBidi"/>
      <w:lang w:val="ru-RU"/>
    </w:rPr>
  </w:style>
  <w:style w:type="paragraph" w:styleId="11">
    <w:name w:val="footer"/>
    <w:basedOn w:val="1"/>
    <w:unhideWhenUsed/>
    <w:qFormat/>
    <w:uiPriority w:val="99"/>
    <w:pPr>
      <w:tabs>
        <w:tab w:val="center" w:pos="4677"/>
        <w:tab w:val="right" w:pos="9355"/>
      </w:tabs>
      <w:spacing w:after="0" w:line="240" w:lineRule="auto"/>
    </w:pPr>
    <w:rPr>
      <w:rFonts w:asciiTheme="minorHAnsi" w:hAnsiTheme="minorHAnsi" w:eastAsiaTheme="minorHAnsi" w:cstheme="minorBidi"/>
      <w:lang w:val="ru-RU"/>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en-GB"/>
    </w:rPr>
  </w:style>
  <w:style w:type="paragraph" w:customStyle="1" w:styleId="13">
    <w:name w:val="Default"/>
    <w:qFormat/>
    <w:uiPriority w:val="0"/>
    <w:pPr>
      <w:autoSpaceDE w:val="0"/>
      <w:autoSpaceDN w:val="0"/>
      <w:adjustRightInd w:val="0"/>
    </w:pPr>
    <w:rPr>
      <w:rFonts w:ascii="Arial" w:hAnsi="Arial" w:cs="Arial" w:eastAsiaTheme="minorHAnsi"/>
      <w:color w:val="000000"/>
      <w:sz w:val="24"/>
      <w:szCs w:val="24"/>
      <w:lang w:val="de-DE" w:eastAsia="en-US" w:bidi="ar-SA"/>
    </w:rPr>
  </w:style>
  <w:style w:type="paragraph" w:styleId="14">
    <w:name w:val="List Paragraph"/>
    <w:basedOn w:val="1"/>
    <w:qFormat/>
    <w:uiPriority w:val="34"/>
    <w:pPr>
      <w:ind w:left="720"/>
      <w:contextualSpacing/>
    </w:pPr>
  </w:style>
  <w:style w:type="table" w:customStyle="1" w:styleId="15">
    <w:name w:val="Table Grid2"/>
    <w:basedOn w:val="5"/>
    <w:qFormat/>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xfmc2"/>
    <w:qFormat/>
    <w:uiPriority w:val="0"/>
  </w:style>
  <w:style w:type="character" w:customStyle="1" w:styleId="17">
    <w:name w:val="Неразрешенное упоминание1"/>
    <w:basedOn w:val="4"/>
    <w:semiHidden/>
    <w:unhideWhenUsed/>
    <w:qFormat/>
    <w:uiPriority w:val="99"/>
    <w:rPr>
      <w:color w:val="605E5C"/>
      <w:shd w:val="clear" w:color="auto" w:fill="E1DFDD"/>
    </w:rPr>
  </w:style>
  <w:style w:type="character" w:customStyle="1" w:styleId="18">
    <w:name w:val="t"/>
    <w:uiPriority w:val="0"/>
  </w:style>
  <w:style w:type="character" w:customStyle="1" w:styleId="19">
    <w:name w:val="Заголовок 1 Знак"/>
    <w:link w:val="2"/>
    <w:uiPriority w:val="0"/>
    <w:rPr>
      <w:rFonts w:ascii="Calibri Light" w:hAnsi="Calibri Light" w:eastAsia="等线 Light" w:cs="Times New Roman"/>
      <w:color w:val="2F5496"/>
      <w:sz w:val="40"/>
      <w:szCs w:val="40"/>
    </w:rPr>
  </w:style>
  <w:style w:type="character" w:customStyle="1" w:styleId="20">
    <w:name w:val="Заголовок 2 Знак"/>
    <w:link w:val="3"/>
    <w:uiPriority w:val="0"/>
    <w:rPr>
      <w:rFonts w:ascii="Calibri Light" w:hAnsi="Calibri Light" w:eastAsia="等线 Light" w:cs="Times New Roman"/>
      <w:color w:val="2F5496"/>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103</Pages>
  <Words>2278</Words>
  <Characters>18990</Characters>
  <Lines>1605</Lines>
  <Paragraphs>452</Paragraphs>
  <TotalTime>38</TotalTime>
  <ScaleCrop>false</ScaleCrop>
  <LinksUpToDate>false</LinksUpToDate>
  <CharactersWithSpaces>21146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2026-06-22T17:21:00Z</dcterms:created>
  <dc:creator>USER</dc:creator>
  <cp:lastModifiedBy>ArturLebedev</cp:lastModifiedBy>
  <dcterms:modified xsi:type="dcterms:W3CDTF">2026-07-05T12:20:56Z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KSOTemplateDocerSaveRecord">
    <vt:lpwstr>eyJoZGlkIjoiMGI3ODQ2YTY1NDY5YjQ4NDMzYWQwM2RmMzYyNDgxMzUiLCJ1c2VySWQiOiIyODg2MjE5NTUwOTY1In0=</vt:lpwstr>
  </property>
  <property fmtid="{D5CDD505-2E9C-101B-9397-08002B2CF9AE}" pid="4" name="ICV">
    <vt:lpwstr>5DB55DC3B4154522AF1B743FA245EB70_12</vt:lpwstr>
  </property>
</Properties>
</file>